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58" w:rsidRPr="00046B58" w:rsidRDefault="00046B58" w:rsidP="00046B58">
      <w:pPr>
        <w:spacing w:line="360" w:lineRule="auto"/>
        <w:rPr>
          <w:rFonts w:ascii="Times New Roman" w:hAnsi="Times New Roman" w:cs="Times New Roman"/>
          <w:b/>
          <w:bCs/>
        </w:rPr>
      </w:pPr>
      <w:r w:rsidRPr="00046B58">
        <w:rPr>
          <w:rFonts w:ascii="Times New Roman" w:hAnsi="Times New Roman" w:cs="Times New Roman"/>
          <w:b/>
          <w:bCs/>
        </w:rPr>
        <w:t>POSIEDZENIE KOMISJI STATUTOWEJ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046B58">
        <w:rPr>
          <w:rFonts w:ascii="Times New Roman" w:hAnsi="Times New Roman" w:cs="Times New Roman"/>
          <w:bCs/>
        </w:rPr>
        <w:t xml:space="preserve">Termin: </w:t>
      </w:r>
      <w:r w:rsidRPr="00046B58">
        <w:rPr>
          <w:rFonts w:ascii="Times New Roman" w:hAnsi="Times New Roman" w:cs="Times New Roman"/>
          <w:b/>
          <w:bCs/>
        </w:rPr>
        <w:t>15.03.2017 rok (środa)  godz. 14.00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>Miejsce: Sala konferencyjna przy Urzędzie Gminy.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046B58">
        <w:rPr>
          <w:rFonts w:ascii="Times New Roman" w:hAnsi="Times New Roman" w:cs="Times New Roman"/>
          <w:b/>
          <w:bCs/>
        </w:rPr>
        <w:t xml:space="preserve">Tematyka: 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>1. Sprawy organizacyjne: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>a) otwarcie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>b) stwierdzenie kworum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>c) przyjęcie protokołu z poprzedniej komisji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>2. Analiza statutu oraz opiniowanie wniosków dotyczących statutu.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 xml:space="preserve">4. Sprawy różne 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>5. Ustalenie terminu kolejnego spotkania.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  <w:r w:rsidRPr="00046B58">
        <w:rPr>
          <w:rFonts w:ascii="Times New Roman" w:hAnsi="Times New Roman" w:cs="Times New Roman"/>
          <w:bCs/>
        </w:rPr>
        <w:t>6. Zamknięcie posiedzenia komisji.</w:t>
      </w: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</w:p>
    <w:p w:rsidR="00046B58" w:rsidRPr="00046B58" w:rsidRDefault="00046B58" w:rsidP="00046B58">
      <w:pPr>
        <w:spacing w:line="360" w:lineRule="auto"/>
        <w:jc w:val="left"/>
        <w:rPr>
          <w:rFonts w:ascii="Times New Roman" w:hAnsi="Times New Roman" w:cs="Times New Roman"/>
          <w:bCs/>
        </w:rPr>
      </w:pPr>
    </w:p>
    <w:p w:rsidR="00686FF5" w:rsidRPr="00686FF5" w:rsidRDefault="00686FF5" w:rsidP="00686FF5">
      <w:pPr>
        <w:spacing w:line="360" w:lineRule="auto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  <w:b/>
          <w:bCs/>
        </w:rPr>
        <w:t>POSIEDZENIE KOMISJI BUDŻETU</w:t>
      </w:r>
    </w:p>
    <w:p w:rsidR="00686FF5" w:rsidRPr="00686FF5" w:rsidRDefault="00686FF5" w:rsidP="00686FF5">
      <w:pPr>
        <w:spacing w:line="360" w:lineRule="auto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  <w:b/>
          <w:bCs/>
        </w:rPr>
        <w:t>I ROZWOJU GOSPODARCZEGO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 xml:space="preserve">Termin: </w:t>
      </w:r>
      <w:r w:rsidRPr="00686FF5">
        <w:rPr>
          <w:rFonts w:ascii="Times New Roman" w:hAnsi="Times New Roman" w:cs="Times New Roman"/>
        </w:rPr>
        <w:tab/>
      </w:r>
      <w:r w:rsidRPr="00686FF5">
        <w:rPr>
          <w:rFonts w:ascii="Times New Roman" w:hAnsi="Times New Roman" w:cs="Times New Roman"/>
        </w:rPr>
        <w:tab/>
      </w:r>
      <w:r w:rsidRPr="00686FF5">
        <w:rPr>
          <w:rFonts w:ascii="Times New Roman" w:hAnsi="Times New Roman" w:cs="Times New Roman"/>
        </w:rPr>
        <w:tab/>
      </w:r>
      <w:r w:rsidRPr="00686FF5">
        <w:rPr>
          <w:rFonts w:ascii="Times New Roman" w:hAnsi="Times New Roman" w:cs="Times New Roman"/>
        </w:rPr>
        <w:tab/>
      </w:r>
      <w:r w:rsidRPr="00686FF5">
        <w:rPr>
          <w:rFonts w:ascii="Times New Roman" w:hAnsi="Times New Roman" w:cs="Times New Roman"/>
        </w:rPr>
        <w:tab/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  <w:b/>
        </w:rPr>
        <w:t>13.03.2017 (poniedziałek) – 09:00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Miejsce: sala konferencyjna przy Urzędzie Gminy</w:t>
      </w:r>
      <w:r w:rsidRPr="00686FF5">
        <w:rPr>
          <w:rFonts w:ascii="Times New Roman" w:hAnsi="Times New Roman" w:cs="Times New Roman"/>
        </w:rPr>
        <w:br/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  <w:b/>
        </w:rPr>
        <w:lastRenderedPageBreak/>
        <w:t>Porządek posiedzenia Komisji: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  <w:b/>
          <w:u w:val="single"/>
        </w:rPr>
        <w:t>Referat Budżetu i Finansów:</w:t>
      </w:r>
    </w:p>
    <w:p w:rsidR="00686FF5" w:rsidRPr="00686FF5" w:rsidRDefault="00686FF5" w:rsidP="00686FF5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 xml:space="preserve">Zmiany w budżecie </w:t>
      </w:r>
      <w:proofErr w:type="spellStart"/>
      <w:r w:rsidRPr="00686FF5">
        <w:rPr>
          <w:rFonts w:ascii="Times New Roman" w:hAnsi="Times New Roman" w:cs="Times New Roman"/>
        </w:rPr>
        <w:t>gminy</w:t>
      </w:r>
      <w:proofErr w:type="spellEnd"/>
      <w:r w:rsidRPr="00686FF5">
        <w:rPr>
          <w:rFonts w:ascii="Times New Roman" w:hAnsi="Times New Roman" w:cs="Times New Roman"/>
        </w:rPr>
        <w:t xml:space="preserve"> Ustronie Morskie na 2017 rok.</w:t>
      </w:r>
    </w:p>
    <w:p w:rsidR="00686FF5" w:rsidRPr="00686FF5" w:rsidRDefault="00686FF5" w:rsidP="00686FF5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Projekt uchwały w sprawie ustanowienia zasad przyznawania sołtysom diet i zwrotu kosztów podróży służbowej.</w:t>
      </w:r>
    </w:p>
    <w:p w:rsidR="00686FF5" w:rsidRPr="00686FF5" w:rsidRDefault="00686FF5" w:rsidP="00686FF5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Projekt uchwały w sprawie wysokości i zasad przyznawania diet oraz zwrotu kosztów podróży dla radnych Rady Gminy Ustronie Morskie.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  <w:b/>
          <w:u w:val="single"/>
        </w:rPr>
        <w:t>Referat Gospodarki Nieruchomościami Zagospodarowania Przestrzennego i Rolnictwa: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Opinia w sprawie przejęcie terenów od ul. Polnej w kierunku ul. Wspólnej, Leśnej (15).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Przedłużenie umów dzierżawy obejmujących część terenu działki nr 186/3 o łącznej powierzchni 978 m</w:t>
      </w:r>
      <w:r w:rsidRPr="00686FF5">
        <w:rPr>
          <w:rFonts w:ascii="Times New Roman" w:hAnsi="Times New Roman" w:cs="Times New Roman"/>
          <w:vertAlign w:val="superscript"/>
        </w:rPr>
        <w:t>2</w:t>
      </w:r>
      <w:r w:rsidRPr="00686FF5">
        <w:rPr>
          <w:rFonts w:ascii="Times New Roman" w:hAnsi="Times New Roman" w:cs="Times New Roman"/>
        </w:rPr>
        <w:t>, położonej w Ustroniu Morskim przy ul. Osiedlowej. Cel dzierżawy ogródki przydomowe.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Przedłużenie umów dzierżawy obejmujących część terenu działki nr 184/9 o łącznej powierzchni 41 m</w:t>
      </w:r>
      <w:r w:rsidRPr="00686FF5">
        <w:rPr>
          <w:rFonts w:ascii="Times New Roman" w:hAnsi="Times New Roman" w:cs="Times New Roman"/>
          <w:vertAlign w:val="superscript"/>
        </w:rPr>
        <w:t>2</w:t>
      </w:r>
      <w:r w:rsidRPr="00686FF5">
        <w:rPr>
          <w:rFonts w:ascii="Times New Roman" w:hAnsi="Times New Roman" w:cs="Times New Roman"/>
        </w:rPr>
        <w:t xml:space="preserve"> oraz część terenu działki nr 184/10 o powierzchni 15 m</w:t>
      </w:r>
      <w:r w:rsidRPr="00686FF5">
        <w:rPr>
          <w:rFonts w:ascii="Times New Roman" w:hAnsi="Times New Roman" w:cs="Times New Roman"/>
          <w:vertAlign w:val="superscript"/>
        </w:rPr>
        <w:t>2</w:t>
      </w:r>
      <w:r w:rsidRPr="00686FF5">
        <w:rPr>
          <w:rFonts w:ascii="Times New Roman" w:hAnsi="Times New Roman" w:cs="Times New Roman"/>
        </w:rPr>
        <w:t>, położonych w Ustroniu Morskim przy ul. Osiedlowej. Cel dzierżawy pod lokalizacje garaży.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Przedłużenie umowy najmu przez zarządcę trwałego, tj. na czas nieoznaczony na rzecz NKS ASTRA Ustronie Morskie obejmującej.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1) część parterową budynku socjalno-hotelowego na dz. nr 387/1 z wyłączeniem kotłowni,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2) działki gruntu nr 388 o pow. 1, 1450 ha płyta boiska,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3) działki nr 387/1 o pow. 0, 9938 ha część płyty boiska piłkarskiego ze sztuczną nawierzchnią oraz w części zabudowanej budynkiem socjalnym,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4) działki gruntu nr 387/2 o pow. 0, 0511 ha stanowiącej parking samochodowy.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Ponadto działek: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1) nr 389/3 o pow. 0, 0338 ha stanowiącej płytę boiska piłkarskiego ze sztuczna nawierzchnią,</w:t>
      </w:r>
    </w:p>
    <w:p w:rsidR="00686FF5" w:rsidRP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2) nr 390/1 o pow. 0, 0304 ha stanowiącej płytę boiska piłkarskiego ze sztuczną wierzchnią.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lastRenderedPageBreak/>
        <w:t>Przedłużenie umów dzierżawy – lokale położone w budynku byłego ośrodka zdrowia przy ul. Osiedlowej 2B w Ustroniu Morskim:</w:t>
      </w:r>
    </w:p>
    <w:p w:rsidR="00686FF5" w:rsidRPr="00686FF5" w:rsidRDefault="00686FF5" w:rsidP="00686FF5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Wydzielone pomieszczenia z lokalu nr 3 o łącznej powierzchni 86, 48 m</w:t>
      </w:r>
      <w:r w:rsidRPr="00686FF5">
        <w:rPr>
          <w:rFonts w:ascii="Times New Roman" w:hAnsi="Times New Roman" w:cs="Times New Roman"/>
          <w:vertAlign w:val="superscript"/>
        </w:rPr>
        <w:t>2</w:t>
      </w:r>
      <w:r w:rsidRPr="00686FF5">
        <w:rPr>
          <w:rFonts w:ascii="Times New Roman" w:hAnsi="Times New Roman" w:cs="Times New Roman"/>
        </w:rPr>
        <w:t>,</w:t>
      </w:r>
    </w:p>
    <w:p w:rsidR="00686FF5" w:rsidRPr="00686FF5" w:rsidRDefault="00686FF5" w:rsidP="00686FF5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Wydzielone pomieszczenia z lokalu nr 4 o łącznej powierzchni 77, 38 m</w:t>
      </w:r>
      <w:r w:rsidRPr="00686FF5">
        <w:rPr>
          <w:rFonts w:ascii="Times New Roman" w:hAnsi="Times New Roman" w:cs="Times New Roman"/>
          <w:vertAlign w:val="superscript"/>
        </w:rPr>
        <w:t>2</w:t>
      </w:r>
    </w:p>
    <w:p w:rsidR="00686FF5" w:rsidRPr="00686FF5" w:rsidRDefault="00686FF5" w:rsidP="00686FF5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Wydzielone pomieszczenia z lokalu nr 12 o łącznej powierzchni 43, 63 m</w:t>
      </w:r>
      <w:r w:rsidRPr="00686FF5">
        <w:rPr>
          <w:rFonts w:ascii="Times New Roman" w:hAnsi="Times New Roman" w:cs="Times New Roman"/>
          <w:vertAlign w:val="superscript"/>
        </w:rPr>
        <w:t>2</w:t>
      </w:r>
      <w:r w:rsidRPr="00686FF5">
        <w:rPr>
          <w:rFonts w:ascii="Times New Roman" w:hAnsi="Times New Roman" w:cs="Times New Roman"/>
        </w:rPr>
        <w:t>,</w:t>
      </w:r>
    </w:p>
    <w:p w:rsidR="00686FF5" w:rsidRPr="00686FF5" w:rsidRDefault="00686FF5" w:rsidP="00686FF5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Wydzielone pomieszczenia z lokalu nr 9 o łącznej powierzchni 13, 81 m</w:t>
      </w:r>
      <w:r w:rsidRPr="00686FF5">
        <w:rPr>
          <w:rFonts w:ascii="Times New Roman" w:hAnsi="Times New Roman" w:cs="Times New Roman"/>
          <w:vertAlign w:val="superscript"/>
        </w:rPr>
        <w:t>2</w:t>
      </w:r>
    </w:p>
    <w:p w:rsidR="00686FF5" w:rsidRPr="00686FF5" w:rsidRDefault="00686FF5" w:rsidP="00686FF5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Wydzielone pomieszczenia z lokalu nr 10 o łącznej powierzchni 16, 58 m</w:t>
      </w:r>
      <w:r w:rsidRPr="00686FF5">
        <w:rPr>
          <w:rFonts w:ascii="Times New Roman" w:hAnsi="Times New Roman" w:cs="Times New Roman"/>
          <w:vertAlign w:val="superscript"/>
        </w:rPr>
        <w:t>2</w:t>
      </w:r>
      <w:r w:rsidRPr="00686FF5">
        <w:rPr>
          <w:rFonts w:ascii="Times New Roman" w:hAnsi="Times New Roman" w:cs="Times New Roman"/>
        </w:rPr>
        <w:t>,</w:t>
      </w:r>
    </w:p>
    <w:p w:rsidR="00686FF5" w:rsidRPr="00686FF5" w:rsidRDefault="00686FF5" w:rsidP="00686FF5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Wydzielone pomieszczenia z lokalu nr 10 o łącznej powierzchni 16, 58 m</w:t>
      </w:r>
      <w:r w:rsidRPr="00686FF5">
        <w:rPr>
          <w:rFonts w:ascii="Times New Roman" w:hAnsi="Times New Roman" w:cs="Times New Roman"/>
          <w:vertAlign w:val="superscript"/>
        </w:rPr>
        <w:t>2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 xml:space="preserve">Wniosek dotyczy działek nr 389/3 o pow. 0, 0338 ha oraz 390/1 o pow. 0, 0304 ha, działki te stanowią część </w:t>
      </w:r>
      <w:proofErr w:type="spellStart"/>
      <w:r w:rsidRPr="00686FF5">
        <w:rPr>
          <w:rFonts w:ascii="Times New Roman" w:hAnsi="Times New Roman" w:cs="Times New Roman"/>
        </w:rPr>
        <w:t>euroboiska</w:t>
      </w:r>
      <w:proofErr w:type="spellEnd"/>
      <w:r w:rsidRPr="00686FF5">
        <w:rPr>
          <w:rFonts w:ascii="Times New Roman" w:hAnsi="Times New Roman" w:cs="Times New Roman"/>
        </w:rPr>
        <w:t xml:space="preserve"> i są zagospodarowanie sztuczną nawierzchnią.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Wniosek dotyczący oddania w trwały zarząd CSR Helios, tj. dz. nr 378 o pow. 2, 2008 ha 380/1 o pow. 0, 3763 ha zabudowane basenem krytym i otwartym, parkingiem boiskiem do gry w tenisa, zewnętrzną siłownią.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Wniosek o nabycie prawa własności przez użytkownika wieczystego działka nr 328/2 o pow. 0, 2329 ha w Ustroniu Morskim.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Nabycie przez gminę części działki gruntu nr 354/1 o pow. 0, 0919 ha w obrębie Ustronie Morskie – rów za szkołą.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Wniosek o nabycie udziału w prawie użytkowania wieczystego Janina Markowicz- dz. nr 492/7.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Nabycie terenów pod inwestycję w ramach zadania budowa sieci tras rowerowych Pomorza Zachodniego – trasa rowerowa w m. Ustronie Morskie.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Wniosek o zbycie działki nr 537/3 przy ul. Akacjowej w Sianożętach.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Wniosek o zbycie działki nr 1084 przy ul. Sosnowej w Ustroniu Morskim.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 xml:space="preserve">Opinia dot. przystąpienie do miejscowego planu zagospodarowania przestrzennego „Sianożęty-Centrum” lub zmiany </w:t>
      </w:r>
      <w:proofErr w:type="spellStart"/>
      <w:r w:rsidRPr="00686FF5">
        <w:rPr>
          <w:rFonts w:ascii="Times New Roman" w:hAnsi="Times New Roman" w:cs="Times New Roman"/>
        </w:rPr>
        <w:t>mpzp</w:t>
      </w:r>
      <w:proofErr w:type="spellEnd"/>
      <w:r w:rsidRPr="00686FF5">
        <w:rPr>
          <w:rFonts w:ascii="Times New Roman" w:hAnsi="Times New Roman" w:cs="Times New Roman"/>
        </w:rPr>
        <w:t xml:space="preserve"> obrębu ewidencyjnego Sianożęty z częścią obrębu </w:t>
      </w:r>
      <w:proofErr w:type="spellStart"/>
      <w:r w:rsidRPr="00686FF5">
        <w:rPr>
          <w:rFonts w:ascii="Times New Roman" w:hAnsi="Times New Roman" w:cs="Times New Roman"/>
        </w:rPr>
        <w:t>Bagicz</w:t>
      </w:r>
      <w:proofErr w:type="spellEnd"/>
      <w:r w:rsidRPr="00686FF5">
        <w:rPr>
          <w:rFonts w:ascii="Times New Roman" w:hAnsi="Times New Roman" w:cs="Times New Roman"/>
        </w:rPr>
        <w:t>.</w:t>
      </w:r>
    </w:p>
    <w:p w:rsidR="00686FF5" w:rsidRPr="00686FF5" w:rsidRDefault="00686FF5" w:rsidP="00686FF5"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</w:rPr>
      </w:pPr>
      <w:r w:rsidRPr="00686FF5">
        <w:rPr>
          <w:rFonts w:ascii="Times New Roman" w:hAnsi="Times New Roman" w:cs="Times New Roman"/>
        </w:rPr>
        <w:t>Opinia dot. przystąpienia do miejscowego planu zagospodarowania przestrzennego „Ustronie Morskie - część Nadmorska” lub zmiany tego planu.</w:t>
      </w:r>
    </w:p>
    <w:p w:rsid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</w:p>
    <w:p w:rsidR="00686FF5" w:rsidRDefault="00686FF5" w:rsidP="00686FF5">
      <w:pPr>
        <w:spacing w:line="360" w:lineRule="auto"/>
        <w:jc w:val="left"/>
        <w:rPr>
          <w:rFonts w:ascii="Times New Roman" w:hAnsi="Times New Roman" w:cs="Times New Roman"/>
        </w:rPr>
      </w:pPr>
    </w:p>
    <w:p w:rsidR="00046B58" w:rsidRPr="00686FF5" w:rsidRDefault="00046B58" w:rsidP="00686FF5">
      <w:pPr>
        <w:spacing w:line="360" w:lineRule="auto"/>
        <w:jc w:val="left"/>
        <w:rPr>
          <w:rFonts w:ascii="Times New Roman" w:hAnsi="Times New Roman" w:cs="Times New Roman"/>
        </w:rPr>
      </w:pPr>
    </w:p>
    <w:p w:rsidR="00A02565" w:rsidRPr="00A02565" w:rsidRDefault="00A02565" w:rsidP="00A02565">
      <w:pPr>
        <w:spacing w:line="360" w:lineRule="auto"/>
        <w:rPr>
          <w:rFonts w:ascii="Times New Roman" w:hAnsi="Times New Roman" w:cs="Times New Roman"/>
          <w:b/>
        </w:rPr>
      </w:pPr>
      <w:r w:rsidRPr="00A02565">
        <w:rPr>
          <w:rFonts w:ascii="Times New Roman" w:hAnsi="Times New Roman" w:cs="Times New Roman"/>
          <w:b/>
        </w:rPr>
        <w:lastRenderedPageBreak/>
        <w:t>POSIEDZENIE KOMISJI OCHRONY ŚRDOWISKA</w:t>
      </w:r>
    </w:p>
    <w:p w:rsidR="00A02565" w:rsidRPr="00A02565" w:rsidRDefault="00A02565" w:rsidP="00A02565">
      <w:pPr>
        <w:spacing w:line="360" w:lineRule="auto"/>
        <w:rPr>
          <w:rFonts w:ascii="Times New Roman" w:hAnsi="Times New Roman" w:cs="Times New Roman"/>
          <w:b/>
        </w:rPr>
      </w:pPr>
      <w:r w:rsidRPr="00A02565">
        <w:rPr>
          <w:rFonts w:ascii="Times New Roman" w:hAnsi="Times New Roman" w:cs="Times New Roman"/>
          <w:b/>
        </w:rPr>
        <w:t>I GOSPODARKI KOMUNALNEJ</w:t>
      </w:r>
    </w:p>
    <w:p w:rsidR="00A02565" w:rsidRPr="00A02565" w:rsidRDefault="00A02565" w:rsidP="00A02565">
      <w:pPr>
        <w:spacing w:line="360" w:lineRule="auto"/>
        <w:rPr>
          <w:rFonts w:ascii="Times New Roman" w:hAnsi="Times New Roman" w:cs="Times New Roman"/>
          <w:b/>
        </w:rPr>
      </w:pPr>
    </w:p>
    <w:p w:rsidR="00460394" w:rsidRDefault="00A02565" w:rsidP="00A02565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A02565">
        <w:rPr>
          <w:rFonts w:ascii="Times New Roman" w:hAnsi="Times New Roman" w:cs="Times New Roman"/>
          <w:b/>
        </w:rPr>
        <w:t xml:space="preserve">Termin: 07.03.2017 – 10:00 </w:t>
      </w:r>
    </w:p>
    <w:p w:rsidR="00A02565" w:rsidRPr="00A02565" w:rsidRDefault="00A02565" w:rsidP="00A02565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A02565">
        <w:rPr>
          <w:rFonts w:ascii="Times New Roman" w:hAnsi="Times New Roman" w:cs="Times New Roman"/>
          <w:b/>
        </w:rPr>
        <w:t>Miejsce: sala konferencyjna.</w:t>
      </w:r>
    </w:p>
    <w:p w:rsidR="00A02565" w:rsidRPr="00A02565" w:rsidRDefault="00A02565" w:rsidP="00A02565">
      <w:pPr>
        <w:tabs>
          <w:tab w:val="left" w:pos="4485"/>
          <w:tab w:val="center" w:pos="5233"/>
        </w:tabs>
        <w:spacing w:line="360" w:lineRule="auto"/>
        <w:jc w:val="left"/>
        <w:rPr>
          <w:rFonts w:ascii="Times New Roman" w:hAnsi="Times New Roman" w:cs="Times New Roman"/>
        </w:rPr>
      </w:pPr>
      <w:r w:rsidRPr="00A02565">
        <w:rPr>
          <w:rFonts w:ascii="Times New Roman" w:hAnsi="Times New Roman" w:cs="Times New Roman"/>
        </w:rPr>
        <w:t xml:space="preserve">Tematyka: </w:t>
      </w:r>
    </w:p>
    <w:p w:rsidR="00A02565" w:rsidRPr="00A02565" w:rsidRDefault="00A02565" w:rsidP="00A02565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</w:rPr>
      </w:pPr>
      <w:r w:rsidRPr="00A02565">
        <w:rPr>
          <w:rFonts w:ascii="Times New Roman" w:hAnsi="Times New Roman" w:cs="Times New Roman"/>
        </w:rPr>
        <w:t>Pismo mieszkańców w sprawie wycinki drzew.</w:t>
      </w:r>
    </w:p>
    <w:p w:rsidR="00A02565" w:rsidRPr="00A02565" w:rsidRDefault="00A02565" w:rsidP="00A02565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</w:rPr>
      </w:pPr>
      <w:r w:rsidRPr="00A02565">
        <w:rPr>
          <w:rFonts w:ascii="Times New Roman" w:hAnsi="Times New Roman" w:cs="Times New Roman"/>
        </w:rPr>
        <w:t xml:space="preserve">Zabezpieczenie obszaru wskazanego we wniosku przed powodzią od rzeczki Malechowskiej. </w:t>
      </w:r>
    </w:p>
    <w:p w:rsidR="00A02565" w:rsidRPr="00A02565" w:rsidRDefault="00A02565" w:rsidP="00A02565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</w:rPr>
      </w:pPr>
      <w:r w:rsidRPr="00A02565">
        <w:rPr>
          <w:rFonts w:ascii="Times New Roman" w:hAnsi="Times New Roman" w:cs="Times New Roman"/>
        </w:rPr>
        <w:t xml:space="preserve">Omówienie działania i kosztów eksploatacji wodociągów, kanalizacji sanitarnej oraz „dzikich” wysypisk (składowisk) śmieci na terenie Gminy. </w:t>
      </w:r>
    </w:p>
    <w:p w:rsidR="00A02565" w:rsidRDefault="00A02565">
      <w:pPr>
        <w:rPr>
          <w:rFonts w:ascii="Times New Roman" w:hAnsi="Times New Roman" w:cs="Times New Roman"/>
          <w:b/>
          <w:sz w:val="24"/>
          <w:szCs w:val="24"/>
        </w:rPr>
      </w:pPr>
    </w:p>
    <w:p w:rsidR="00A02565" w:rsidRDefault="00A02565">
      <w:pPr>
        <w:rPr>
          <w:rFonts w:ascii="Times New Roman" w:hAnsi="Times New Roman" w:cs="Times New Roman"/>
          <w:b/>
          <w:sz w:val="24"/>
          <w:szCs w:val="24"/>
        </w:rPr>
      </w:pPr>
    </w:p>
    <w:p w:rsidR="001A4C3E" w:rsidRPr="00C974DB" w:rsidRDefault="001A4C3E" w:rsidP="001A4C3E">
      <w:pPr>
        <w:rPr>
          <w:rFonts w:ascii="Times New Roman" w:hAnsi="Times New Roman" w:cs="Times New Roman"/>
          <w:b/>
        </w:rPr>
      </w:pPr>
      <w:r w:rsidRPr="00C974DB">
        <w:rPr>
          <w:rFonts w:ascii="Times New Roman" w:hAnsi="Times New Roman" w:cs="Times New Roman"/>
          <w:b/>
        </w:rPr>
        <w:t xml:space="preserve">POSIEDZENIE KOMISJI </w:t>
      </w:r>
      <w:r>
        <w:rPr>
          <w:rFonts w:ascii="Times New Roman" w:hAnsi="Times New Roman" w:cs="Times New Roman"/>
          <w:b/>
        </w:rPr>
        <w:t>STATUTOWEJ</w:t>
      </w:r>
    </w:p>
    <w:p w:rsidR="001A4C3E" w:rsidRDefault="001A4C3E" w:rsidP="001A4C3E">
      <w:pPr>
        <w:jc w:val="both"/>
        <w:rPr>
          <w:rFonts w:ascii="Times New Roman" w:hAnsi="Times New Roman" w:cs="Times New Roman"/>
        </w:rPr>
      </w:pPr>
    </w:p>
    <w:p w:rsidR="001A4C3E" w:rsidRPr="00675E4C" w:rsidRDefault="001A4C3E" w:rsidP="001A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4DB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01.03.2017 rok (środa)  godz. 14.0</w:t>
      </w:r>
      <w:r w:rsidRPr="00675E4C">
        <w:rPr>
          <w:rFonts w:ascii="Times New Roman" w:hAnsi="Times New Roman" w:cs="Times New Roman"/>
          <w:b/>
          <w:sz w:val="24"/>
          <w:szCs w:val="24"/>
        </w:rPr>
        <w:t>0</w:t>
      </w:r>
    </w:p>
    <w:p w:rsidR="001A4C3E" w:rsidRPr="00C974DB" w:rsidRDefault="001A4C3E" w:rsidP="001A4C3E">
      <w:pPr>
        <w:jc w:val="both"/>
        <w:rPr>
          <w:rFonts w:ascii="Times New Roman" w:hAnsi="Times New Roman" w:cs="Times New Roman"/>
        </w:rPr>
      </w:pPr>
      <w:r w:rsidRPr="00C974DB">
        <w:rPr>
          <w:rFonts w:ascii="Times New Roman" w:hAnsi="Times New Roman" w:cs="Times New Roman"/>
        </w:rPr>
        <w:t>Miejsce: Sala konferencyjna przy Urzędzie Gminy.</w:t>
      </w:r>
    </w:p>
    <w:p w:rsidR="001A4C3E" w:rsidRPr="00C974DB" w:rsidRDefault="001A4C3E" w:rsidP="001A4C3E">
      <w:pPr>
        <w:jc w:val="both"/>
        <w:rPr>
          <w:rFonts w:ascii="Times New Roman" w:hAnsi="Times New Roman" w:cs="Times New Roman"/>
          <w:b/>
        </w:rPr>
      </w:pPr>
      <w:r w:rsidRPr="00C974DB">
        <w:rPr>
          <w:rFonts w:ascii="Times New Roman" w:hAnsi="Times New Roman" w:cs="Times New Roman"/>
          <w:b/>
        </w:rPr>
        <w:t xml:space="preserve">Tematyka: </w:t>
      </w:r>
    </w:p>
    <w:p w:rsidR="00A548EC" w:rsidRPr="00675E4C" w:rsidRDefault="00A548EC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1. Sprawy organizacyjne:</w:t>
      </w:r>
    </w:p>
    <w:p w:rsidR="00A548EC" w:rsidRPr="00675E4C" w:rsidRDefault="00A548EC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a) otwarcie</w:t>
      </w:r>
    </w:p>
    <w:p w:rsidR="00A548EC" w:rsidRPr="00675E4C" w:rsidRDefault="00A548EC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b) stwierdzenie kworum</w:t>
      </w:r>
    </w:p>
    <w:p w:rsidR="00A548EC" w:rsidRPr="00675E4C" w:rsidRDefault="00A548EC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c) przyjęcie protokołu z poprzedniej komisji</w:t>
      </w:r>
    </w:p>
    <w:p w:rsidR="00083F2F" w:rsidRPr="00675E4C" w:rsidRDefault="002942ED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187D" w:rsidRPr="00675E4C">
        <w:rPr>
          <w:rFonts w:ascii="Times New Roman" w:hAnsi="Times New Roman" w:cs="Times New Roman"/>
          <w:sz w:val="24"/>
          <w:szCs w:val="24"/>
        </w:rPr>
        <w:t>. Analiza statutu oraz opiniowanie wniosków dotyczących statutu.</w:t>
      </w:r>
    </w:p>
    <w:p w:rsidR="00083F2F" w:rsidRPr="00675E4C" w:rsidRDefault="002E108B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4</w:t>
      </w:r>
      <w:r w:rsidR="00083F2F" w:rsidRPr="00675E4C">
        <w:rPr>
          <w:rFonts w:ascii="Times New Roman" w:hAnsi="Times New Roman" w:cs="Times New Roman"/>
          <w:sz w:val="24"/>
          <w:szCs w:val="24"/>
        </w:rPr>
        <w:t xml:space="preserve">. Sprawy różne </w:t>
      </w:r>
    </w:p>
    <w:p w:rsidR="0014187D" w:rsidRPr="00675E4C" w:rsidRDefault="002E108B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5</w:t>
      </w:r>
      <w:r w:rsidR="0014187D" w:rsidRPr="00675E4C">
        <w:rPr>
          <w:rFonts w:ascii="Times New Roman" w:hAnsi="Times New Roman" w:cs="Times New Roman"/>
          <w:sz w:val="24"/>
          <w:szCs w:val="24"/>
        </w:rPr>
        <w:t>. Ustalenie terminu kolejnego spotkania.</w:t>
      </w:r>
    </w:p>
    <w:p w:rsidR="00291221" w:rsidRPr="00675E4C" w:rsidRDefault="002E108B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6</w:t>
      </w:r>
      <w:r w:rsidR="00083F2F" w:rsidRPr="00675E4C">
        <w:rPr>
          <w:rFonts w:ascii="Times New Roman" w:hAnsi="Times New Roman" w:cs="Times New Roman"/>
          <w:sz w:val="24"/>
          <w:szCs w:val="24"/>
        </w:rPr>
        <w:t>. Zamknięcie posiedzenia komisji.</w:t>
      </w:r>
    </w:p>
    <w:sectPr w:rsidR="00291221" w:rsidRPr="00675E4C" w:rsidSect="00A0256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20940299"/>
    <w:multiLevelType w:val="hybridMultilevel"/>
    <w:tmpl w:val="7D36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121FA"/>
    <w:multiLevelType w:val="hybridMultilevel"/>
    <w:tmpl w:val="57E8ED9C"/>
    <w:lvl w:ilvl="0" w:tplc="03A05588">
      <w:start w:val="1"/>
      <w:numFmt w:val="decimal"/>
      <w:lvlText w:val="%1."/>
      <w:lvlJc w:val="left"/>
      <w:pPr>
        <w:ind w:left="105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99C48F5A">
      <w:numFmt w:val="bullet"/>
      <w:lvlText w:val="•"/>
      <w:lvlJc w:val="left"/>
      <w:pPr>
        <w:ind w:left="799" w:hanging="220"/>
      </w:pPr>
      <w:rPr>
        <w:rFonts w:hint="default"/>
      </w:rPr>
    </w:lvl>
    <w:lvl w:ilvl="2" w:tplc="051EB1BC">
      <w:numFmt w:val="bullet"/>
      <w:lvlText w:val="•"/>
      <w:lvlJc w:val="left"/>
      <w:pPr>
        <w:ind w:left="1498" w:hanging="220"/>
      </w:pPr>
      <w:rPr>
        <w:rFonts w:hint="default"/>
      </w:rPr>
    </w:lvl>
    <w:lvl w:ilvl="3" w:tplc="FCE21CB6">
      <w:numFmt w:val="bullet"/>
      <w:lvlText w:val="•"/>
      <w:lvlJc w:val="left"/>
      <w:pPr>
        <w:ind w:left="2197" w:hanging="220"/>
      </w:pPr>
      <w:rPr>
        <w:rFonts w:hint="default"/>
      </w:rPr>
    </w:lvl>
    <w:lvl w:ilvl="4" w:tplc="CD1055E2">
      <w:numFmt w:val="bullet"/>
      <w:lvlText w:val="•"/>
      <w:lvlJc w:val="left"/>
      <w:pPr>
        <w:ind w:left="2896" w:hanging="220"/>
      </w:pPr>
      <w:rPr>
        <w:rFonts w:hint="default"/>
      </w:rPr>
    </w:lvl>
    <w:lvl w:ilvl="5" w:tplc="4A284C50">
      <w:numFmt w:val="bullet"/>
      <w:lvlText w:val="•"/>
      <w:lvlJc w:val="left"/>
      <w:pPr>
        <w:ind w:left="3595" w:hanging="220"/>
      </w:pPr>
      <w:rPr>
        <w:rFonts w:hint="default"/>
      </w:rPr>
    </w:lvl>
    <w:lvl w:ilvl="6" w:tplc="F050E3E8">
      <w:numFmt w:val="bullet"/>
      <w:lvlText w:val="•"/>
      <w:lvlJc w:val="left"/>
      <w:pPr>
        <w:ind w:left="4294" w:hanging="220"/>
      </w:pPr>
      <w:rPr>
        <w:rFonts w:hint="default"/>
      </w:rPr>
    </w:lvl>
    <w:lvl w:ilvl="7" w:tplc="E9B675EC">
      <w:numFmt w:val="bullet"/>
      <w:lvlText w:val="•"/>
      <w:lvlJc w:val="left"/>
      <w:pPr>
        <w:ind w:left="4993" w:hanging="220"/>
      </w:pPr>
      <w:rPr>
        <w:rFonts w:hint="default"/>
      </w:rPr>
    </w:lvl>
    <w:lvl w:ilvl="8" w:tplc="5C025052">
      <w:numFmt w:val="bullet"/>
      <w:lvlText w:val="•"/>
      <w:lvlJc w:val="left"/>
      <w:pPr>
        <w:ind w:left="5692" w:hanging="22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48EC"/>
    <w:rsid w:val="00046B58"/>
    <w:rsid w:val="00054A5E"/>
    <w:rsid w:val="00083F2F"/>
    <w:rsid w:val="00102D0E"/>
    <w:rsid w:val="0014187D"/>
    <w:rsid w:val="001537AF"/>
    <w:rsid w:val="00194790"/>
    <w:rsid w:val="001A4C3E"/>
    <w:rsid w:val="00251A1A"/>
    <w:rsid w:val="00274D93"/>
    <w:rsid w:val="00291221"/>
    <w:rsid w:val="002942ED"/>
    <w:rsid w:val="002C4004"/>
    <w:rsid w:val="002E108B"/>
    <w:rsid w:val="003D644F"/>
    <w:rsid w:val="004465B2"/>
    <w:rsid w:val="00460394"/>
    <w:rsid w:val="004C08CB"/>
    <w:rsid w:val="005C0A86"/>
    <w:rsid w:val="006604BF"/>
    <w:rsid w:val="00675E4C"/>
    <w:rsid w:val="00686FF5"/>
    <w:rsid w:val="006B34EE"/>
    <w:rsid w:val="006C3801"/>
    <w:rsid w:val="006D4289"/>
    <w:rsid w:val="00721AB4"/>
    <w:rsid w:val="00810E00"/>
    <w:rsid w:val="008454FA"/>
    <w:rsid w:val="008C0D67"/>
    <w:rsid w:val="00933EBE"/>
    <w:rsid w:val="00966835"/>
    <w:rsid w:val="009A5FAE"/>
    <w:rsid w:val="00A02565"/>
    <w:rsid w:val="00A45DC7"/>
    <w:rsid w:val="00A548EC"/>
    <w:rsid w:val="00A61AD9"/>
    <w:rsid w:val="00A744C8"/>
    <w:rsid w:val="00AB12E6"/>
    <w:rsid w:val="00B93D5E"/>
    <w:rsid w:val="00C336E5"/>
    <w:rsid w:val="00C63EB2"/>
    <w:rsid w:val="00C77370"/>
    <w:rsid w:val="00CE407B"/>
    <w:rsid w:val="00CF0879"/>
    <w:rsid w:val="00DD1858"/>
    <w:rsid w:val="00DD2583"/>
    <w:rsid w:val="00E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B93D5E"/>
    <w:pPr>
      <w:widowControl w:val="0"/>
      <w:spacing w:before="0" w:beforeAutospacing="0" w:after="0" w:afterAutospacing="0"/>
      <w:ind w:left="105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Kabat</cp:lastModifiedBy>
  <cp:revision>5</cp:revision>
  <dcterms:created xsi:type="dcterms:W3CDTF">2017-02-24T11:09:00Z</dcterms:created>
  <dcterms:modified xsi:type="dcterms:W3CDTF">2017-03-14T08:47:00Z</dcterms:modified>
</cp:coreProperties>
</file>