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3A" w:rsidRDefault="00FF533A" w:rsidP="00FF533A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9735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440"/>
        <w:gridCol w:w="3235"/>
        <w:gridCol w:w="1946"/>
        <w:gridCol w:w="1681"/>
      </w:tblGrid>
      <w:tr w:rsidR="00FF533A" w:rsidTr="00FF533A">
        <w:trPr>
          <w:trHeight w:val="773"/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FF533A" w:rsidP="005054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>Referat Gospodarki Nieruchomościami</w:t>
            </w:r>
            <w:r w:rsidR="00BE642C">
              <w:rPr>
                <w:rFonts w:ascii="Arial" w:hAnsi="Arial" w:cs="Arial"/>
                <w:b/>
                <w:sz w:val="18"/>
                <w:szCs w:val="18"/>
              </w:rPr>
              <w:t>, Zagospodarowania Przestrzennego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 xml:space="preserve"> i Rolnictwa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, tel.: (094) 35 – 14 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 xml:space="preserve">187, (094) 35 – 14 – 188 </w:t>
            </w:r>
          </w:p>
        </w:tc>
      </w:tr>
      <w:tr w:rsidR="00FF533A" w:rsidTr="00FF533A">
        <w:trPr>
          <w:trHeight w:val="702"/>
          <w:jc w:val="center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50541C" w:rsidP="00270FA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GNP</w:t>
            </w:r>
            <w:r w:rsidR="003F1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</w:t>
            </w:r>
          </w:p>
        </w:tc>
        <w:tc>
          <w:tcPr>
            <w:tcW w:w="6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Pr="00354DC4" w:rsidRDefault="00A61D51" w:rsidP="00055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BONIFIKATA OD JEDNORAZOWEJ OPŁATY ZA PRZEKSZTAŁCENIE UŻYTKOWANIA WIECZYSTEGO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FF533A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533A">
              <w:rPr>
                <w:rFonts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5963" cy="545565"/>
                  <wp:effectExtent l="19050" t="0" r="1237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5" cy="54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33A" w:rsidTr="00164A3E">
        <w:trPr>
          <w:trHeight w:val="8994"/>
          <w:jc w:val="center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F235E" w:rsidRDefault="00FF235E" w:rsidP="00FF235E">
            <w:pPr>
              <w:jc w:val="both"/>
              <w:rPr>
                <w:sz w:val="18"/>
                <w:szCs w:val="18"/>
              </w:rPr>
            </w:pPr>
          </w:p>
          <w:p w:rsidR="00A61D51" w:rsidRPr="00DA7DED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4113A0">
              <w:rPr>
                <w:b/>
                <w:sz w:val="18"/>
                <w:szCs w:val="18"/>
              </w:rPr>
              <w:t>PODSTAWA PRAWNA</w:t>
            </w:r>
            <w:r>
              <w:rPr>
                <w:b/>
                <w:sz w:val="18"/>
                <w:szCs w:val="18"/>
              </w:rPr>
              <w:t>:</w:t>
            </w:r>
          </w:p>
          <w:p w:rsidR="00A61D51" w:rsidRPr="00DA7DED" w:rsidRDefault="00A61D51" w:rsidP="00A61D51">
            <w:pPr>
              <w:ind w:left="360"/>
              <w:jc w:val="both"/>
              <w:rPr>
                <w:sz w:val="18"/>
                <w:szCs w:val="18"/>
              </w:rPr>
            </w:pPr>
          </w:p>
          <w:p w:rsidR="00A61D51" w:rsidRPr="00AF5CDF" w:rsidRDefault="00A61D51" w:rsidP="00A61D51">
            <w:pPr>
              <w:ind w:left="360"/>
              <w:jc w:val="both"/>
              <w:rPr>
                <w:sz w:val="18"/>
                <w:szCs w:val="18"/>
              </w:rPr>
            </w:pPr>
            <w:r w:rsidRPr="00C67008">
              <w:rPr>
                <w:sz w:val="18"/>
                <w:szCs w:val="18"/>
              </w:rPr>
              <w:t xml:space="preserve"> –</w:t>
            </w:r>
            <w:r>
              <w:t xml:space="preserve"> </w:t>
            </w:r>
            <w:r w:rsidRPr="0041783F">
              <w:rPr>
                <w:sz w:val="18"/>
                <w:szCs w:val="18"/>
              </w:rPr>
              <w:t xml:space="preserve">art. </w:t>
            </w:r>
            <w:r>
              <w:rPr>
                <w:sz w:val="18"/>
                <w:szCs w:val="18"/>
              </w:rPr>
              <w:t>9 ust.1 pkt 2</w:t>
            </w:r>
            <w:r w:rsidRPr="0041783F">
              <w:rPr>
                <w:sz w:val="18"/>
                <w:szCs w:val="18"/>
              </w:rPr>
              <w:t xml:space="preserve"> usta</w:t>
            </w:r>
            <w:r>
              <w:rPr>
                <w:sz w:val="18"/>
                <w:szCs w:val="18"/>
              </w:rPr>
              <w:t xml:space="preserve">wy </w:t>
            </w:r>
            <w:r w:rsidRPr="00AF5CDF">
              <w:rPr>
                <w:sz w:val="18"/>
                <w:szCs w:val="18"/>
              </w:rPr>
              <w:t>z dnia 20 lipca 2018 r. o  przekształceniu prawa  użytkowania   wieczystego   gruntów    zabudowanych na cele mieszkaniowe w prawo własności tych gruntów ( Dz. U. z 201</w:t>
            </w:r>
            <w:r>
              <w:rPr>
                <w:sz w:val="18"/>
                <w:szCs w:val="18"/>
              </w:rPr>
              <w:t>9</w:t>
            </w:r>
            <w:r w:rsidRPr="00AF5CDF">
              <w:rPr>
                <w:sz w:val="18"/>
                <w:szCs w:val="18"/>
              </w:rPr>
              <w:t xml:space="preserve"> r. poz. </w:t>
            </w:r>
            <w:r>
              <w:rPr>
                <w:sz w:val="18"/>
                <w:szCs w:val="18"/>
              </w:rPr>
              <w:t>916</w:t>
            </w:r>
            <w:r w:rsidRPr="00AF5CDF">
              <w:rPr>
                <w:sz w:val="18"/>
                <w:szCs w:val="18"/>
              </w:rPr>
              <w:t xml:space="preserve"> z późn. zm.),</w:t>
            </w:r>
          </w:p>
          <w:p w:rsidR="00A61D51" w:rsidRDefault="00A61D51" w:rsidP="00A61D51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AF5CDF">
              <w:rPr>
                <w:sz w:val="18"/>
                <w:szCs w:val="18"/>
              </w:rPr>
              <w:t xml:space="preserve">chwała Nr </w:t>
            </w:r>
            <w:r>
              <w:rPr>
                <w:sz w:val="18"/>
                <w:szCs w:val="18"/>
              </w:rPr>
              <w:t>V/30/2019</w:t>
            </w:r>
            <w:r w:rsidRPr="00AF5CDF">
              <w:rPr>
                <w:sz w:val="18"/>
                <w:szCs w:val="18"/>
              </w:rPr>
              <w:t xml:space="preserve"> Rady </w:t>
            </w:r>
            <w:r>
              <w:rPr>
                <w:sz w:val="18"/>
                <w:szCs w:val="18"/>
              </w:rPr>
              <w:t>Gminy Ustronie Morskie</w:t>
            </w:r>
            <w:r w:rsidRPr="00AF5CDF">
              <w:rPr>
                <w:sz w:val="18"/>
                <w:szCs w:val="18"/>
              </w:rPr>
              <w:t xml:space="preserve"> z dnia 2</w:t>
            </w:r>
            <w:r>
              <w:rPr>
                <w:sz w:val="18"/>
                <w:szCs w:val="18"/>
              </w:rPr>
              <w:t>4 stycznia  2019 r.</w:t>
            </w:r>
            <w:r w:rsidRPr="00AF5CDF">
              <w:rPr>
                <w:sz w:val="18"/>
                <w:szCs w:val="18"/>
              </w:rPr>
              <w:t xml:space="preserve">. w sprawie  określenia warunków udzielania bonifikat i wysokości stawek procentowych od jednorazowych  opłat za przekształcenie prawa użytkowania wieczystego w prawo własności nieruchomości (Dz. Urz. Woj. Zachodniopomorskiego z dnia </w:t>
            </w:r>
            <w:r>
              <w:rPr>
                <w:sz w:val="18"/>
                <w:szCs w:val="18"/>
              </w:rPr>
              <w:t>19 lutego 2019 r.</w:t>
            </w:r>
            <w:r w:rsidRPr="00AF5CDF">
              <w:rPr>
                <w:sz w:val="18"/>
                <w:szCs w:val="18"/>
              </w:rPr>
              <w:t xml:space="preserve"> poz. </w:t>
            </w:r>
            <w:r>
              <w:rPr>
                <w:sz w:val="18"/>
                <w:szCs w:val="18"/>
              </w:rPr>
              <w:t>1032</w:t>
            </w:r>
            <w:r w:rsidRPr="00AF5CDF">
              <w:rPr>
                <w:sz w:val="18"/>
                <w:szCs w:val="18"/>
              </w:rPr>
              <w:t>, j.t.)</w:t>
            </w:r>
            <w:r w:rsidRPr="00C67008">
              <w:rPr>
                <w:sz w:val="18"/>
                <w:szCs w:val="18"/>
              </w:rPr>
              <w:t xml:space="preserve"> </w:t>
            </w:r>
          </w:p>
          <w:p w:rsidR="00A61D51" w:rsidRPr="00C41386" w:rsidRDefault="00A61D51" w:rsidP="00A61D51">
            <w:pPr>
              <w:ind w:left="360"/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FORMA ZAŁATWIENIA SPRAWY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</w:p>
          <w:p w:rsidR="00A61D51" w:rsidRDefault="00A61D51" w:rsidP="00A61D51">
            <w:pPr>
              <w:ind w:left="360"/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1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Gminy informuje na piśmie właściciela gruntu o wysokości opłaty jednorazowej w terminie 14 od dnia zgłoszenia przez właściciela gruntu zamiaru jednorazowego wniesienia opłaty przekształceniowej.</w:t>
            </w:r>
          </w:p>
          <w:p w:rsidR="00A61D51" w:rsidRDefault="00A61D51" w:rsidP="00A61D51">
            <w:pPr>
              <w:numPr>
                <w:ilvl w:val="1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wniesienia opłaty jednorazowej za przekształcenie gruntu stanowiącego własność Gminy Ustronie Morskie, </w:t>
            </w:r>
            <w:r w:rsidRPr="00355862">
              <w:rPr>
                <w:b/>
                <w:sz w:val="18"/>
                <w:szCs w:val="18"/>
              </w:rPr>
              <w:t xml:space="preserve">osobom fizycznym będącym właścicielami budynków mieszkalnych jednorodzinnych lub lokali mieszkalnych </w:t>
            </w:r>
            <w:r>
              <w:rPr>
                <w:sz w:val="18"/>
                <w:szCs w:val="18"/>
              </w:rPr>
              <w:t xml:space="preserve"> przysługuje bonifikata od opłaty w wysokości:</w:t>
            </w:r>
          </w:p>
          <w:p w:rsidR="00A61D51" w:rsidRDefault="00A61D51" w:rsidP="00A61D51">
            <w:pPr>
              <w:ind w:left="79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- 4</w:t>
            </w:r>
            <w:r w:rsidRPr="00BE4263">
              <w:rPr>
                <w:b/>
                <w:sz w:val="18"/>
                <w:szCs w:val="18"/>
              </w:rPr>
              <w:t>0 %</w:t>
            </w:r>
            <w:r>
              <w:rPr>
                <w:sz w:val="18"/>
                <w:szCs w:val="18"/>
              </w:rPr>
              <w:t xml:space="preserve"> - w przypadku gdy opłata jednorazowa zostanie wniesiona w roku, w którym nastąpiło przekształcenie,</w:t>
            </w:r>
          </w:p>
          <w:p w:rsidR="00A61D51" w:rsidRDefault="00A61D51" w:rsidP="00A61D51">
            <w:pPr>
              <w:ind w:left="79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</w:t>
            </w:r>
            <w:r w:rsidRPr="00BE4263">
              <w:rPr>
                <w:b/>
                <w:sz w:val="18"/>
                <w:szCs w:val="18"/>
              </w:rPr>
              <w:t>0 %</w:t>
            </w:r>
            <w:r>
              <w:rPr>
                <w:sz w:val="18"/>
                <w:szCs w:val="18"/>
              </w:rPr>
              <w:t xml:space="preserve"> - w przypadku gdy opłata jednorazowa zostanie wniesiona w drugim roku po przekształceniu,</w:t>
            </w:r>
          </w:p>
          <w:p w:rsidR="00A61D51" w:rsidRDefault="00A61D51" w:rsidP="00A61D51">
            <w:pPr>
              <w:ind w:left="79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</w:t>
            </w:r>
            <w:r w:rsidRPr="00BE4263">
              <w:rPr>
                <w:b/>
                <w:sz w:val="18"/>
                <w:szCs w:val="18"/>
              </w:rPr>
              <w:t>0 %</w:t>
            </w:r>
            <w:r>
              <w:rPr>
                <w:sz w:val="18"/>
                <w:szCs w:val="18"/>
              </w:rPr>
              <w:t xml:space="preserve"> - w przypadku gdy opłata jednorazowa zostanie wniesiona w trzecim roku po przekształceniu,</w:t>
            </w:r>
          </w:p>
          <w:p w:rsidR="00A61D51" w:rsidRDefault="00A61D51" w:rsidP="00A61D51">
            <w:pPr>
              <w:ind w:left="79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</w:t>
            </w:r>
            <w:r w:rsidRPr="00BE4263">
              <w:rPr>
                <w:b/>
                <w:sz w:val="18"/>
                <w:szCs w:val="18"/>
              </w:rPr>
              <w:t>0 %</w:t>
            </w:r>
            <w:r>
              <w:rPr>
                <w:sz w:val="18"/>
                <w:szCs w:val="18"/>
              </w:rPr>
              <w:t xml:space="preserve"> - w przypadku gdy opłata jednorazowa zostanie wniesiona w czwartym roku po przekształceniu;</w:t>
            </w:r>
          </w:p>
          <w:p w:rsidR="00A61D51" w:rsidRPr="00C67008" w:rsidRDefault="00A61D51" w:rsidP="00A61D51">
            <w:pPr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A61D51" w:rsidRPr="00C67008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b/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WYMAGANE DOKUMENTY:</w:t>
            </w:r>
          </w:p>
          <w:p w:rsidR="00A61D51" w:rsidRDefault="00A61D51" w:rsidP="00A61D51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zgłoszenie przez właściciela gruntu zamiaru wniesienia opłaty jednorazowej </w:t>
            </w:r>
            <w:r w:rsidRPr="006B34E0">
              <w:rPr>
                <w:b/>
                <w:sz w:val="18"/>
                <w:szCs w:val="18"/>
              </w:rPr>
              <w:t xml:space="preserve">DRUK </w:t>
            </w:r>
            <w:r>
              <w:rPr>
                <w:b/>
                <w:sz w:val="18"/>
                <w:szCs w:val="18"/>
              </w:rPr>
              <w:t xml:space="preserve"> GN </w:t>
            </w:r>
            <w:r w:rsidR="0069589B">
              <w:rPr>
                <w:b/>
                <w:sz w:val="18"/>
                <w:szCs w:val="18"/>
              </w:rPr>
              <w:t>3</w:t>
            </w:r>
            <w:r w:rsidR="00FC5E79">
              <w:rPr>
                <w:b/>
                <w:sz w:val="18"/>
                <w:szCs w:val="18"/>
              </w:rPr>
              <w:t>1</w:t>
            </w:r>
            <w:r w:rsidR="0069589B">
              <w:rPr>
                <w:b/>
                <w:sz w:val="18"/>
                <w:szCs w:val="18"/>
              </w:rPr>
              <w:t>-0</w:t>
            </w:r>
            <w:r w:rsidR="00FC5E79">
              <w:rPr>
                <w:b/>
                <w:sz w:val="18"/>
                <w:szCs w:val="18"/>
              </w:rPr>
              <w:t>1</w:t>
            </w:r>
          </w:p>
          <w:p w:rsidR="00A61D51" w:rsidRPr="00DF2558" w:rsidRDefault="00A61D51" w:rsidP="00A61D51">
            <w:pPr>
              <w:jc w:val="both"/>
              <w:rPr>
                <w:b/>
                <w:sz w:val="18"/>
                <w:szCs w:val="18"/>
              </w:rPr>
            </w:pPr>
          </w:p>
          <w:p w:rsidR="00A61D51" w:rsidRPr="00C67008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Pr="00C67008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DOKUMENTY UZYSKIWANE PRZEZ URZĄD</w:t>
            </w:r>
            <w:r w:rsidRPr="00C67008">
              <w:rPr>
                <w:sz w:val="18"/>
                <w:szCs w:val="18"/>
              </w:rPr>
              <w:t xml:space="preserve"> – brak.</w:t>
            </w:r>
          </w:p>
          <w:p w:rsidR="00A61D51" w:rsidRPr="00C67008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WYSOKOŚĆ OPŁAT</w:t>
            </w:r>
            <w:r>
              <w:rPr>
                <w:sz w:val="18"/>
                <w:szCs w:val="18"/>
              </w:rPr>
              <w:t>:</w:t>
            </w:r>
          </w:p>
          <w:p w:rsidR="00A61D51" w:rsidRDefault="00A61D51" w:rsidP="00A61D51">
            <w:pPr>
              <w:pStyle w:val="Akapitzlist"/>
              <w:rPr>
                <w:sz w:val="18"/>
                <w:szCs w:val="18"/>
              </w:rPr>
            </w:pPr>
          </w:p>
          <w:p w:rsidR="00A61D51" w:rsidRPr="00C67008" w:rsidRDefault="00A61D51" w:rsidP="00A61D51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.</w:t>
            </w:r>
          </w:p>
          <w:p w:rsidR="00A61D51" w:rsidRPr="00C67008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TERMIN ODPOWIEDZI</w:t>
            </w:r>
            <w:r w:rsidRPr="00C670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:rsidR="00A61D51" w:rsidRDefault="00A61D51" w:rsidP="00A61D51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A61D51" w:rsidRPr="00C67008" w:rsidRDefault="00A61D51" w:rsidP="00A61D51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dni  w formie pisemnej informacji o wysokości opłaty jednorazowej.</w:t>
            </w:r>
          </w:p>
          <w:p w:rsidR="00A61D51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Pr="00C67008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KOMÓRKA ODPOWIEDZIALNA</w:t>
            </w:r>
            <w:r>
              <w:rPr>
                <w:sz w:val="18"/>
                <w:szCs w:val="18"/>
              </w:rPr>
              <w:t xml:space="preserve"> – Referat Gospodarki Nieruchomościami, Zagospodarowania Przestrzennego i Rolnictwa</w:t>
            </w:r>
          </w:p>
          <w:p w:rsidR="00A61D51" w:rsidRDefault="00A61D51" w:rsidP="00A61D51">
            <w:pPr>
              <w:suppressAutoHyphens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pok. nr 6), Tel. 94 35 14-187.</w:t>
            </w:r>
          </w:p>
          <w:p w:rsidR="00A61D51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Pr="00C67008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TRYB ODWOŁAWCZY</w:t>
            </w:r>
            <w:r>
              <w:rPr>
                <w:sz w:val="18"/>
                <w:szCs w:val="18"/>
              </w:rPr>
              <w:t>:</w:t>
            </w:r>
          </w:p>
          <w:p w:rsidR="00A61D51" w:rsidRDefault="00A61D51" w:rsidP="00A61D51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ind w:left="36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Zgodnie z art. 7 ust. 8 ustawy z dnia 20 lipca 2018 r. o przekształceniu prawa użytkowania wieczystego gruntów zabudowanych na cele mieszkaniowe w prawo własności tych gruntów </w:t>
            </w:r>
            <w:r>
              <w:rPr>
                <w:i/>
                <w:sz w:val="18"/>
                <w:szCs w:val="18"/>
              </w:rPr>
              <w:t xml:space="preserve"> j</w:t>
            </w:r>
            <w:r w:rsidRPr="00CD5459">
              <w:rPr>
                <w:i/>
                <w:sz w:val="18"/>
                <w:szCs w:val="18"/>
              </w:rPr>
              <w:t>eżeli właściciel nie zgadza się z wysokością opłaty jednorazowej, może złożyć do właściwego organu, w terminie 2 miesięcy od dnia doręczenia informacji, wniosek o ustalenie wysokości opłaty jednorazowej w drodze decyzji.</w:t>
            </w:r>
            <w:r w:rsidRPr="00201822">
              <w:rPr>
                <w:i/>
                <w:sz w:val="18"/>
                <w:szCs w:val="18"/>
              </w:rPr>
              <w:t>.</w:t>
            </w:r>
          </w:p>
          <w:p w:rsidR="00A61D51" w:rsidRPr="00201822" w:rsidRDefault="00A61D51" w:rsidP="00A61D51">
            <w:pPr>
              <w:jc w:val="both"/>
              <w:rPr>
                <w:i/>
                <w:sz w:val="18"/>
                <w:szCs w:val="18"/>
              </w:rPr>
            </w:pPr>
          </w:p>
          <w:p w:rsidR="00A61D51" w:rsidRPr="00C67008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Pr="00C67008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 xml:space="preserve">SPOSÓB </w:t>
            </w:r>
            <w:r>
              <w:rPr>
                <w:b/>
                <w:sz w:val="18"/>
                <w:szCs w:val="18"/>
              </w:rPr>
              <w:t>SKŁADANIA</w:t>
            </w:r>
            <w:r w:rsidRPr="00DF2558">
              <w:rPr>
                <w:b/>
                <w:sz w:val="18"/>
                <w:szCs w:val="18"/>
              </w:rPr>
              <w:t xml:space="preserve"> DOKUMENTÓW</w:t>
            </w:r>
            <w:r>
              <w:rPr>
                <w:sz w:val="18"/>
                <w:szCs w:val="18"/>
              </w:rPr>
              <w:t xml:space="preserve"> – pocztą lub osobiście.</w:t>
            </w:r>
          </w:p>
          <w:p w:rsidR="00A61D51" w:rsidRPr="00C67008" w:rsidRDefault="00A61D51" w:rsidP="00A61D51">
            <w:pPr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0"/>
                <w:numId w:val="9"/>
              </w:numPr>
              <w:suppressAutoHyphens w:val="0"/>
              <w:jc w:val="both"/>
              <w:rPr>
                <w:b/>
                <w:sz w:val="18"/>
                <w:szCs w:val="18"/>
              </w:rPr>
            </w:pPr>
            <w:r w:rsidRPr="00686AFA">
              <w:rPr>
                <w:b/>
                <w:sz w:val="18"/>
                <w:szCs w:val="18"/>
              </w:rPr>
              <w:t>DODATKOWE INFORMACJE</w:t>
            </w:r>
            <w:r>
              <w:rPr>
                <w:b/>
                <w:sz w:val="18"/>
                <w:szCs w:val="18"/>
              </w:rPr>
              <w:t>:</w:t>
            </w:r>
          </w:p>
          <w:p w:rsidR="00A61D51" w:rsidRDefault="00A61D51" w:rsidP="00A61D51">
            <w:pPr>
              <w:pStyle w:val="Akapitzlist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numPr>
                <w:ilvl w:val="1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E70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Przekształceniu podlegają grunty zabudowane na cele mieszkaniowe. Przez grunty zabudowane należy rozumieć nieruchomości zabudowane wyłącznie budynkami:</w:t>
            </w:r>
          </w:p>
          <w:p w:rsidR="00A61D51" w:rsidRDefault="00A61D51" w:rsidP="00A61D51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Mieszkalnymi jednorodzinnymi,</w:t>
            </w:r>
          </w:p>
          <w:p w:rsidR="00A61D51" w:rsidRDefault="00A61D51" w:rsidP="00A61D51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Mieszkalnymi wielorodzinnymi, w których co najmniej połowę lokali stanowią lokale mieszkalne, lub</w:t>
            </w:r>
          </w:p>
          <w:p w:rsidR="00A61D51" w:rsidRDefault="00A61D51" w:rsidP="00A61D51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których mowa w pkt 1 lub 2, wraz z budynkami gospodarczymi, garażami, innymi obiektami budowlanymi lub urządzeniami budowlanymi, umożliwiającymi  prawidłowe i racjonalne korzystanie z budynków mieszkalnych.</w:t>
            </w:r>
          </w:p>
          <w:p w:rsidR="00A61D51" w:rsidRPr="00E70269" w:rsidRDefault="00A61D51" w:rsidP="00A61D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.</w:t>
            </w:r>
          </w:p>
          <w:p w:rsidR="00A61D51" w:rsidRDefault="00A61D51" w:rsidP="00A61D51">
            <w:pPr>
              <w:pStyle w:val="Akapitzlist"/>
              <w:numPr>
                <w:ilvl w:val="1"/>
                <w:numId w:val="9"/>
              </w:numPr>
              <w:suppressAutoHyphens w:val="0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Przekształcenie prawa użytkowania wieczystego w prawo własności nieruchomości, nie dotyczy gruntów:</w:t>
            </w:r>
          </w:p>
          <w:p w:rsidR="00A61D51" w:rsidRDefault="00A61D51" w:rsidP="00A61D51">
            <w:pPr>
              <w:pStyle w:val="Akapitzlist"/>
              <w:numPr>
                <w:ilvl w:val="0"/>
                <w:numId w:val="11"/>
              </w:numPr>
              <w:suppressAutoHyphens w:val="0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Zabudowanych na cele mieszkaniowe, położonych na terenie portów i przystani morskich w rozumieniu art. 2 pkt 2 ustawy z dnia 20 grudnia 1996 r. o portach i przystaniach morskich ( Dz. U. z 2017 r. poz. 1933 ).</w:t>
            </w:r>
          </w:p>
          <w:p w:rsidR="00A61D51" w:rsidRDefault="00A61D51" w:rsidP="00A61D51">
            <w:pPr>
              <w:pStyle w:val="Akapitzlist"/>
              <w:numPr>
                <w:ilvl w:val="0"/>
                <w:numId w:val="11"/>
              </w:numPr>
              <w:suppressAutoHyphens w:val="0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Oddanych w użytkowanie wieczyste na podstawie ustawy z dnia 20 lipca 2017 r. o Krajowym Zasobie Nieruchomości ( Dz. U. poz. 1529 i 2161 oraz 2018 r. poz. 756, 1496 i 1716).</w:t>
            </w:r>
          </w:p>
          <w:p w:rsidR="00A61D51" w:rsidRDefault="00A61D51" w:rsidP="00A61D51">
            <w:pPr>
              <w:pStyle w:val="Akapitzlist"/>
              <w:ind w:left="1152"/>
              <w:jc w:val="both"/>
              <w:rPr>
                <w:sz w:val="18"/>
                <w:szCs w:val="18"/>
              </w:rPr>
            </w:pPr>
          </w:p>
          <w:p w:rsidR="00A61D51" w:rsidRDefault="00A61D51" w:rsidP="00A61D51">
            <w:pPr>
              <w:pStyle w:val="Akapitzlist"/>
              <w:numPr>
                <w:ilvl w:val="1"/>
                <w:numId w:val="9"/>
              </w:numPr>
              <w:suppressAutoHyphens w:val="0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przekształcenie prawa użytkowania wieczystego w prawo własności nieruchomości opłaty nie wnoszą:</w:t>
            </w:r>
          </w:p>
          <w:p w:rsidR="00A61D51" w:rsidRDefault="00A61D51" w:rsidP="00A61D51">
            <w:pPr>
              <w:pStyle w:val="Akapitzlist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Parki narodowe w rozumieniu art. 8 ustawy z dnia 16 kwietnia 2004 r. o ochronie przyrody ( Dz. U. z 2018 r. poz. 1614).</w:t>
            </w:r>
          </w:p>
          <w:p w:rsidR="00A61D51" w:rsidRDefault="00A61D51" w:rsidP="00A61D51">
            <w:pPr>
              <w:pStyle w:val="Akapitzlist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Osoby fizyczne lub ich spadkobiercy oraz spółdzielnie, w przypadku gdy:</w:t>
            </w:r>
          </w:p>
          <w:p w:rsidR="00A61D51" w:rsidRDefault="00A61D51" w:rsidP="00A61D51">
            <w:pPr>
              <w:pStyle w:val="Akapitzlist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wniosły jednorazowo opłaty roczne za cały okres użytkowania wieczystego,</w:t>
            </w:r>
          </w:p>
          <w:p w:rsidR="00A61D51" w:rsidRDefault="00A61D51" w:rsidP="00A61D51">
            <w:pPr>
              <w:pStyle w:val="Akapitzlist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użytkowanie wieczyste uzyskały na podstawie:</w:t>
            </w:r>
          </w:p>
          <w:p w:rsidR="00A61D51" w:rsidRDefault="00A61D51" w:rsidP="00A61D51">
            <w:pPr>
              <w:pStyle w:val="Akapitzlist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art. 7 dekretu z dnia 26 października 1945 r. o własności i użytkowaniu gruntów na obszarze m.st. Warszawy ( Dz. U. poz. 279 oraz z 1985 r. poz. 99),</w:t>
            </w:r>
          </w:p>
          <w:p w:rsidR="00A61D51" w:rsidRPr="0089771A" w:rsidRDefault="00A61D51" w:rsidP="00A61D51">
            <w:pPr>
              <w:pStyle w:val="Akapitzlist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innych tytułów prawnych, w zamian za wywłaszczenie lub przejęcie nieruchomości gruntowej na rzecz Skarbu Państwa przed dniem 5 grudnia 1990 r.</w:t>
            </w:r>
          </w:p>
          <w:p w:rsidR="00A61D51" w:rsidRDefault="00A61D51" w:rsidP="00A61D51">
            <w:pPr>
              <w:pStyle w:val="Akapitzlist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pStyle w:val="Akapitzlist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pStyle w:val="Akapitzlist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pStyle w:val="Akapitzlist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pStyle w:val="Akapitzlist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pStyle w:val="Akapitzlist"/>
              <w:rPr>
                <w:b/>
                <w:sz w:val="18"/>
                <w:szCs w:val="18"/>
              </w:rPr>
            </w:pPr>
          </w:p>
          <w:p w:rsidR="00A61D51" w:rsidRDefault="00A61D51" w:rsidP="00A61D51">
            <w:pPr>
              <w:pStyle w:val="Akapitzlist"/>
              <w:rPr>
                <w:b/>
                <w:sz w:val="18"/>
                <w:szCs w:val="18"/>
              </w:rPr>
            </w:pPr>
          </w:p>
          <w:p w:rsidR="00FF533A" w:rsidRDefault="00FF533A" w:rsidP="00FF235E">
            <w:pPr>
              <w:suppressAutoHyphens w:val="0"/>
              <w:ind w:left="1083"/>
            </w:pPr>
          </w:p>
        </w:tc>
      </w:tr>
      <w:tr w:rsidR="00FF533A" w:rsidTr="00FF533A">
        <w:trPr>
          <w:trHeight w:val="808"/>
          <w:jc w:val="center"/>
        </w:trPr>
        <w:tc>
          <w:tcPr>
            <w:tcW w:w="2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5432BB">
              <w:rPr>
                <w:rFonts w:ascii="Arial" w:hAnsi="Arial" w:cs="Arial"/>
                <w:b/>
                <w:i/>
                <w:sz w:val="18"/>
                <w:szCs w:val="18"/>
              </w:rPr>
              <w:t>GNP</w:t>
            </w:r>
          </w:p>
          <w:p w:rsidR="00FF533A" w:rsidRDefault="00BD711B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Ewa Ostrowska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0A4B1B">
              <w:rPr>
                <w:rFonts w:ascii="Arial" w:hAnsi="Arial" w:cs="Arial"/>
                <w:sz w:val="18"/>
                <w:szCs w:val="18"/>
              </w:rPr>
              <w:t>25</w:t>
            </w:r>
            <w:r w:rsidR="0069589B">
              <w:rPr>
                <w:rFonts w:ascii="Arial" w:hAnsi="Arial" w:cs="Arial"/>
                <w:sz w:val="18"/>
                <w:szCs w:val="18"/>
              </w:rPr>
              <w:t>.10</w:t>
            </w:r>
            <w:r w:rsidR="005432BB">
              <w:rPr>
                <w:rFonts w:ascii="Arial" w:hAnsi="Arial" w:cs="Arial"/>
                <w:sz w:val="18"/>
                <w:szCs w:val="18"/>
              </w:rPr>
              <w:t>.2019 r.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 w:rsidR="00ED70B4" w:rsidRPr="00ED70B4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ED70B4">
              <w:rPr>
                <w:rFonts w:ascii="Arial" w:hAnsi="Arial" w:cs="Arial"/>
                <w:b/>
                <w:i/>
                <w:sz w:val="18"/>
                <w:szCs w:val="18"/>
              </w:rPr>
              <w:t>astępca Wójta Gminy</w:t>
            </w:r>
          </w:p>
          <w:p w:rsidR="00FF533A" w:rsidRPr="00A87A93" w:rsidRDefault="005432BB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7A93">
              <w:rPr>
                <w:rFonts w:ascii="Arial" w:hAnsi="Arial" w:cs="Arial"/>
                <w:b/>
                <w:i/>
                <w:sz w:val="18"/>
                <w:szCs w:val="18"/>
              </w:rPr>
              <w:t>Sylwia Halama</w:t>
            </w:r>
          </w:p>
          <w:p w:rsidR="00FF533A" w:rsidRDefault="00FF533A" w:rsidP="00B77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B77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60CA" w:rsidRDefault="000260CA"/>
    <w:sectPr w:rsidR="000260CA" w:rsidSect="00FF53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284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C1764FD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12E7B03"/>
    <w:multiLevelType w:val="multilevel"/>
    <w:tmpl w:val="E2D8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284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02316"/>
    <w:multiLevelType w:val="multilevel"/>
    <w:tmpl w:val="BDEC850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7B06B2D"/>
    <w:multiLevelType w:val="multilevel"/>
    <w:tmpl w:val="F81E5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9F67BC6"/>
    <w:multiLevelType w:val="multilevel"/>
    <w:tmpl w:val="1772E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AB106C0"/>
    <w:multiLevelType w:val="hybridMultilevel"/>
    <w:tmpl w:val="9FD2BA04"/>
    <w:lvl w:ilvl="0" w:tplc="9E76C4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BBF32E1"/>
    <w:multiLevelType w:val="hybridMultilevel"/>
    <w:tmpl w:val="DFCE940E"/>
    <w:lvl w:ilvl="0" w:tplc="C122EF5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5CE15BB1"/>
    <w:multiLevelType w:val="hybridMultilevel"/>
    <w:tmpl w:val="B2DC1B2C"/>
    <w:lvl w:ilvl="0" w:tplc="1C126310">
      <w:start w:val="1"/>
      <w:numFmt w:val="bullet"/>
      <w:lvlText w:val=""/>
      <w:lvlJc w:val="left"/>
      <w:pPr>
        <w:tabs>
          <w:tab w:val="num" w:pos="1590"/>
        </w:tabs>
        <w:ind w:left="16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4D04A77"/>
    <w:multiLevelType w:val="hybridMultilevel"/>
    <w:tmpl w:val="F95CC8B8"/>
    <w:lvl w:ilvl="0" w:tplc="9C5856B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2215D"/>
    <w:multiLevelType w:val="multilevel"/>
    <w:tmpl w:val="3E0257E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F533A"/>
    <w:rsid w:val="000260CA"/>
    <w:rsid w:val="000555A0"/>
    <w:rsid w:val="000A4B1B"/>
    <w:rsid w:val="001158E3"/>
    <w:rsid w:val="00164A3E"/>
    <w:rsid w:val="00176BF3"/>
    <w:rsid w:val="00205D84"/>
    <w:rsid w:val="00270FA5"/>
    <w:rsid w:val="002B2E93"/>
    <w:rsid w:val="002C0693"/>
    <w:rsid w:val="002D1B38"/>
    <w:rsid w:val="002F231F"/>
    <w:rsid w:val="002F6D1D"/>
    <w:rsid w:val="00354DC4"/>
    <w:rsid w:val="00372EEC"/>
    <w:rsid w:val="003E2240"/>
    <w:rsid w:val="003F168D"/>
    <w:rsid w:val="00500078"/>
    <w:rsid w:val="0050541C"/>
    <w:rsid w:val="005149DC"/>
    <w:rsid w:val="00517D03"/>
    <w:rsid w:val="005432BB"/>
    <w:rsid w:val="00543933"/>
    <w:rsid w:val="00594F42"/>
    <w:rsid w:val="00603D76"/>
    <w:rsid w:val="0065069D"/>
    <w:rsid w:val="00671E2D"/>
    <w:rsid w:val="0069589B"/>
    <w:rsid w:val="007A483E"/>
    <w:rsid w:val="0081459E"/>
    <w:rsid w:val="00831880"/>
    <w:rsid w:val="009B4C81"/>
    <w:rsid w:val="009C0BBE"/>
    <w:rsid w:val="00A1418F"/>
    <w:rsid w:val="00A2352A"/>
    <w:rsid w:val="00A35BB1"/>
    <w:rsid w:val="00A4609B"/>
    <w:rsid w:val="00A61D51"/>
    <w:rsid w:val="00A67C6A"/>
    <w:rsid w:val="00A87A93"/>
    <w:rsid w:val="00A93A77"/>
    <w:rsid w:val="00A97445"/>
    <w:rsid w:val="00B1025E"/>
    <w:rsid w:val="00B711D4"/>
    <w:rsid w:val="00B775E6"/>
    <w:rsid w:val="00BD711B"/>
    <w:rsid w:val="00BE642C"/>
    <w:rsid w:val="00C62324"/>
    <w:rsid w:val="00C93FA4"/>
    <w:rsid w:val="00CD56E7"/>
    <w:rsid w:val="00CF29AF"/>
    <w:rsid w:val="00D143C0"/>
    <w:rsid w:val="00DE2DB6"/>
    <w:rsid w:val="00E42142"/>
    <w:rsid w:val="00EA0CED"/>
    <w:rsid w:val="00EA110D"/>
    <w:rsid w:val="00ED6437"/>
    <w:rsid w:val="00ED70B4"/>
    <w:rsid w:val="00F532D3"/>
    <w:rsid w:val="00F96232"/>
    <w:rsid w:val="00FA6297"/>
    <w:rsid w:val="00FC5E79"/>
    <w:rsid w:val="00FF235E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F533A"/>
    <w:pPr>
      <w:spacing w:before="280" w:after="280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F53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3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E2240"/>
    <w:pPr>
      <w:ind w:left="720"/>
      <w:contextualSpacing/>
    </w:pPr>
  </w:style>
  <w:style w:type="paragraph" w:styleId="Bezodstpw">
    <w:name w:val="No Spacing"/>
    <w:uiPriority w:val="1"/>
    <w:qFormat/>
    <w:rsid w:val="00354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3528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755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972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2782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5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597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52A3-62AB-4370-9F55-196FF9A5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10</cp:revision>
  <cp:lastPrinted>2012-06-18T08:41:00Z</cp:lastPrinted>
  <dcterms:created xsi:type="dcterms:W3CDTF">2019-08-14T06:10:00Z</dcterms:created>
  <dcterms:modified xsi:type="dcterms:W3CDTF">2019-11-12T07:08:00Z</dcterms:modified>
</cp:coreProperties>
</file>