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17799B">
        <w:rPr>
          <w:rFonts w:ascii="Verdana" w:hAnsi="Verdana" w:cs="Arial"/>
          <w:b/>
        </w:rPr>
        <w:t>9</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17799B" w:rsidRDefault="0017799B" w:rsidP="0017799B">
      <w:pPr>
        <w:tabs>
          <w:tab w:val="center" w:pos="6201"/>
          <w:tab w:val="right" w:pos="10737"/>
        </w:tabs>
        <w:autoSpaceDE w:val="0"/>
        <w:jc w:val="center"/>
        <w:rPr>
          <w:rFonts w:ascii="Verdana" w:hAnsi="Verdana"/>
          <w:b/>
        </w:rPr>
      </w:pPr>
      <w:r>
        <w:rPr>
          <w:rFonts w:ascii="Verdana" w:hAnsi="Verdana" w:cs="Tahoma"/>
          <w:b/>
          <w:bCs/>
          <w:szCs w:val="30"/>
        </w:rPr>
        <w:t>„</w:t>
      </w:r>
      <w:r>
        <w:rPr>
          <w:rFonts w:ascii="Verdana" w:hAnsi="Verdana"/>
          <w:b/>
        </w:rPr>
        <w:t>Przebudowa drogi ul. Górnej  w Ustroniu Morskim – szereg nr 10</w:t>
      </w:r>
      <w:r>
        <w:rPr>
          <w:rFonts w:ascii="Verdana" w:eastAsia="Arial" w:hAnsi="Verdana" w:cs="Arial"/>
          <w:b/>
          <w:bCs/>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zatwierdzam: 2</w:t>
      </w:r>
      <w:r w:rsidR="0017799B">
        <w:rPr>
          <w:rFonts w:ascii="Verdana" w:hAnsi="Verdana" w:cs="Arial"/>
          <w:b/>
        </w:rPr>
        <w:t>8</w:t>
      </w:r>
      <w:r w:rsidR="00436256" w:rsidRPr="00436256">
        <w:rPr>
          <w:rFonts w:ascii="Verdana" w:hAnsi="Verdana" w:cs="Arial"/>
          <w:b/>
        </w:rPr>
        <w:t>.0</w:t>
      </w:r>
      <w:r w:rsidR="0017799B">
        <w:rPr>
          <w:rFonts w:ascii="Verdana" w:hAnsi="Verdana" w:cs="Arial"/>
          <w:b/>
        </w:rPr>
        <w:t>8</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17799B" w:rsidRPr="00436256" w:rsidRDefault="0017799B"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lastRenderedPageBreak/>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17799B" w:rsidRPr="0017799B" w:rsidRDefault="0017799B" w:rsidP="0017799B">
      <w:pPr>
        <w:tabs>
          <w:tab w:val="center" w:pos="6201"/>
          <w:tab w:val="right" w:pos="10737"/>
        </w:tabs>
        <w:autoSpaceDE w:val="0"/>
        <w:jc w:val="center"/>
        <w:rPr>
          <w:rFonts w:ascii="Verdana" w:hAnsi="Verdana"/>
          <w:b/>
        </w:rPr>
      </w:pPr>
      <w:r w:rsidRPr="0017799B">
        <w:rPr>
          <w:rFonts w:ascii="Verdana" w:hAnsi="Verdana" w:cs="Tahoma"/>
          <w:b/>
          <w:bCs/>
          <w:szCs w:val="30"/>
        </w:rPr>
        <w:t>„</w:t>
      </w:r>
      <w:r w:rsidRPr="0017799B">
        <w:rPr>
          <w:rFonts w:ascii="Verdana" w:hAnsi="Verdana"/>
          <w:b/>
        </w:rPr>
        <w:t>Przebudowa drogi ul. Górnej  w Ustroniu Morskim – szereg nr 10</w:t>
      </w:r>
      <w:r w:rsidRPr="0017799B">
        <w:rPr>
          <w:rFonts w:ascii="Verdana" w:eastAsia="Arial" w:hAnsi="Verdana" w:cs="Arial"/>
          <w:b/>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A156AE" w:rsidRPr="00436256">
        <w:rPr>
          <w:rFonts w:ascii="Verdana" w:hAnsi="Verdana"/>
          <w:sz w:val="20"/>
          <w:szCs w:val="20"/>
        </w:rPr>
        <w:t>, chodnika</w:t>
      </w:r>
      <w:r w:rsidR="007C075B" w:rsidRPr="00436256">
        <w:rPr>
          <w:rFonts w:ascii="Verdana" w:hAnsi="Verdana"/>
          <w:sz w:val="20"/>
          <w:szCs w:val="20"/>
        </w:rPr>
        <w:t xml:space="preserve"> </w:t>
      </w:r>
      <w:r w:rsidR="004F005A" w:rsidRPr="00436256">
        <w:rPr>
          <w:rFonts w:ascii="Verdana" w:hAnsi="Verdana"/>
          <w:sz w:val="20"/>
          <w:szCs w:val="20"/>
        </w:rPr>
        <w:t xml:space="preserve">lub placów </w:t>
      </w:r>
      <w:r w:rsidR="009076D9" w:rsidRPr="00436256">
        <w:rPr>
          <w:rFonts w:ascii="Verdana" w:hAnsi="Verdana"/>
          <w:sz w:val="20"/>
          <w:szCs w:val="20"/>
        </w:rPr>
        <w:t xml:space="preserve">o nawierzchni </w:t>
      </w:r>
      <w:r w:rsidR="004F005A" w:rsidRPr="00436256">
        <w:rPr>
          <w:rFonts w:ascii="Verdana" w:hAnsi="Verdana"/>
          <w:sz w:val="20"/>
          <w:szCs w:val="20"/>
        </w:rPr>
        <w:t>z kostki betonowej brukowej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A156AE" w:rsidRPr="007D6AF0">
        <w:rPr>
          <w:rFonts w:ascii="Verdana" w:hAnsi="Verdana"/>
          <w:sz w:val="20"/>
          <w:szCs w:val="20"/>
        </w:rPr>
        <w:t>500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A156AE" w:rsidRPr="007D6AF0">
        <w:rPr>
          <w:rFonts w:ascii="Verdana" w:hAnsi="Verdana"/>
          <w:sz w:val="20"/>
          <w:szCs w:val="20"/>
        </w:rPr>
        <w:t xml:space="preserve">50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t>
      </w:r>
      <w:r w:rsidRPr="00436256">
        <w:rPr>
          <w:rFonts w:ascii="Verdana" w:hAnsi="Verdana" w:cs="Arial"/>
          <w:sz w:val="20"/>
          <w:szCs w:val="20"/>
        </w:rPr>
        <w:lastRenderedPageBreak/>
        <w:t xml:space="preserve">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lastRenderedPageBreak/>
        <w:t>o 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436256" w:rsidRDefault="00995C88" w:rsidP="00995C88">
      <w:pPr>
        <w:pStyle w:val="Akapitzlist"/>
        <w:ind w:left="360"/>
        <w:contextualSpacing w:val="0"/>
        <w:jc w:val="both"/>
        <w:rPr>
          <w:rFonts w:ascii="Verdana" w:hAnsi="Verdana" w:cs="Arial"/>
          <w:sz w:val="20"/>
          <w:szCs w:val="20"/>
        </w:rPr>
      </w:pPr>
    </w:p>
    <w:p w:rsidR="0089793B" w:rsidRDefault="0089793B"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9" w:name="_Toc412451391"/>
      <w:r w:rsidRPr="00436256">
        <w:rPr>
          <w:rFonts w:ascii="Verdana" w:hAnsi="Verdana"/>
          <w:sz w:val="20"/>
          <w:szCs w:val="20"/>
        </w:rPr>
        <w:lastRenderedPageBreak/>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lastRenderedPageBreak/>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lastRenderedPageBreak/>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BA4925">
        <w:rPr>
          <w:rFonts w:ascii="Verdana" w:hAnsi="Verdana"/>
        </w:rPr>
        <w:t>3</w:t>
      </w:r>
      <w:r w:rsidR="003D0A5E">
        <w:rPr>
          <w:rFonts w:ascii="Verdana" w:hAnsi="Verdana"/>
        </w:rPr>
        <w:t>0</w:t>
      </w:r>
      <w:r w:rsidR="00A156AE" w:rsidRPr="00436256">
        <w:rPr>
          <w:rFonts w:ascii="Verdana" w:hAnsi="Verdana"/>
        </w:rPr>
        <w:t xml:space="preserve"> </w:t>
      </w:r>
      <w:r w:rsidR="003D0A5E">
        <w:rPr>
          <w:rFonts w:ascii="Verdana" w:hAnsi="Verdana"/>
        </w:rPr>
        <w:t>listopada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3D0A5E">
        <w:rPr>
          <w:rFonts w:ascii="Verdana" w:hAnsi="Verdana" w:cs="Arial"/>
          <w:b/>
        </w:rPr>
        <w:t>12</w:t>
      </w:r>
      <w:r w:rsidR="00BB5FB5" w:rsidRPr="00436256">
        <w:rPr>
          <w:rFonts w:ascii="Verdana" w:hAnsi="Verdana" w:cs="Arial"/>
          <w:b/>
        </w:rPr>
        <w:t>.</w:t>
      </w:r>
      <w:r w:rsidR="00995C88" w:rsidRPr="00436256">
        <w:rPr>
          <w:rFonts w:ascii="Verdana" w:hAnsi="Verdana" w:cs="Arial"/>
          <w:b/>
        </w:rPr>
        <w:t>0</w:t>
      </w:r>
      <w:r w:rsidR="003D0A5E">
        <w:rPr>
          <w:rFonts w:ascii="Verdana" w:hAnsi="Verdana" w:cs="Arial"/>
          <w:b/>
        </w:rPr>
        <w:t>9</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3D0A5E">
        <w:rPr>
          <w:rFonts w:ascii="Verdana" w:hAnsi="Verdana" w:cs="Arial"/>
          <w:b/>
        </w:rPr>
        <w:t>12</w:t>
      </w:r>
      <w:r w:rsidR="008965F3" w:rsidRPr="00436256">
        <w:rPr>
          <w:rFonts w:ascii="Verdana" w:hAnsi="Verdana" w:cs="Arial"/>
          <w:b/>
          <w:bCs/>
        </w:rPr>
        <w:t>.</w:t>
      </w:r>
      <w:r w:rsidR="00995C88" w:rsidRPr="00436256">
        <w:rPr>
          <w:rFonts w:ascii="Verdana" w:hAnsi="Verdana" w:cs="Arial"/>
          <w:b/>
          <w:bCs/>
        </w:rPr>
        <w:t>0</w:t>
      </w:r>
      <w:r w:rsidR="003D0A5E">
        <w:rPr>
          <w:rFonts w:ascii="Verdana" w:hAnsi="Verdana" w:cs="Arial"/>
          <w:b/>
          <w:bCs/>
        </w:rPr>
        <w:t>9</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inne omyłki polegające na niezgodności oferty ze specyfikacją istotnych warunków zamówienia, niepowodujące istotnych zmian w treści oferty</w:t>
      </w:r>
    </w:p>
    <w:p w:rsidR="0089793B" w:rsidRPr="00436256" w:rsidRDefault="00F27B64" w:rsidP="00404E06">
      <w:pPr>
        <w:tabs>
          <w:tab w:val="left" w:pos="993"/>
        </w:tabs>
        <w:ind w:left="993" w:hanging="567"/>
        <w:jc w:val="both"/>
        <w:rPr>
          <w:rFonts w:ascii="Verdana" w:hAnsi="Verdana" w:cs="Arial"/>
          <w:strike/>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F66C5A">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lastRenderedPageBreak/>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E62DA0">
      <w:pPr>
        <w:pStyle w:val="Nagwek1"/>
        <w:numPr>
          <w:ilvl w:val="0"/>
          <w:numId w:val="14"/>
        </w:numPr>
        <w:tabs>
          <w:tab w:val="clear" w:pos="3556"/>
          <w:tab w:val="left" w:pos="5400"/>
        </w:tabs>
        <w:suppressAutoHyphens/>
        <w:spacing w:before="0" w:after="0"/>
        <w:ind w:left="709"/>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6918CF">
        <w:rPr>
          <w:rFonts w:ascii="Verdana" w:hAnsi="Verdana" w:cs="Arial"/>
          <w:b/>
          <w:sz w:val="20"/>
          <w:szCs w:val="20"/>
        </w:rPr>
        <w:t>10</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3D0A5E" w:rsidRPr="003D0A5E" w:rsidRDefault="003D0A5E" w:rsidP="003D0A5E">
      <w:pPr>
        <w:pStyle w:val="Akapitzlist"/>
        <w:tabs>
          <w:tab w:val="center" w:pos="6201"/>
          <w:tab w:val="right" w:pos="10737"/>
        </w:tabs>
        <w:autoSpaceDE w:val="0"/>
        <w:ind w:left="360"/>
        <w:jc w:val="center"/>
        <w:rPr>
          <w:rFonts w:ascii="Verdana" w:hAnsi="Verdana"/>
          <w:b/>
          <w:sz w:val="20"/>
        </w:rPr>
      </w:pPr>
      <w:r w:rsidRPr="003D0A5E">
        <w:rPr>
          <w:rFonts w:ascii="Verdana" w:hAnsi="Verdana" w:cs="Tahoma"/>
          <w:b/>
          <w:bCs/>
          <w:sz w:val="20"/>
          <w:szCs w:val="30"/>
        </w:rPr>
        <w:t>„</w:t>
      </w:r>
      <w:r w:rsidRPr="003D0A5E">
        <w:rPr>
          <w:rFonts w:ascii="Verdana" w:hAnsi="Verdana"/>
          <w:b/>
          <w:sz w:val="20"/>
        </w:rPr>
        <w:t>Przebudowa drogi ul. Górnej  w Ustroniu Morskim – szereg nr 10</w:t>
      </w:r>
      <w:r w:rsidRPr="003D0A5E">
        <w:rPr>
          <w:rFonts w:ascii="Verdana" w:eastAsia="Arial" w:hAnsi="Verdana" w:cs="Arial"/>
          <w:b/>
          <w:bCs/>
          <w:sz w:val="20"/>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lastRenderedPageBreak/>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w:t>
      </w:r>
      <w:r w:rsidR="007D2F7C" w:rsidRPr="00436256">
        <w:rPr>
          <w:rFonts w:ascii="Verdana" w:hAnsi="Verdana"/>
          <w:sz w:val="20"/>
          <w:szCs w:val="20"/>
        </w:rPr>
        <w:lastRenderedPageBreak/>
        <w:t xml:space="preserve">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B54227" w:rsidRPr="003D0A5E" w:rsidRDefault="00B54227" w:rsidP="00B54227">
      <w:pPr>
        <w:keepNext/>
        <w:numPr>
          <w:ilvl w:val="0"/>
          <w:numId w:val="14"/>
        </w:numPr>
        <w:tabs>
          <w:tab w:val="left" w:pos="709"/>
          <w:tab w:val="num" w:pos="1080"/>
          <w:tab w:val="left" w:pos="5400"/>
        </w:tabs>
        <w:suppressAutoHyphens/>
        <w:autoSpaceDN w:val="0"/>
        <w:spacing w:before="120" w:after="120" w:line="276" w:lineRule="auto"/>
        <w:ind w:left="1080" w:hanging="1080"/>
        <w:jc w:val="both"/>
        <w:textAlignment w:val="baseline"/>
        <w:rPr>
          <w:rFonts w:ascii="Verdana" w:hAnsi="Verdana" w:cs="Arial"/>
          <w:szCs w:val="22"/>
        </w:rPr>
      </w:pPr>
      <w:r w:rsidRPr="003D0A5E">
        <w:rPr>
          <w:rFonts w:ascii="Verdana" w:hAnsi="Verdana" w:cs="Arial"/>
          <w:b/>
          <w:bCs/>
          <w:kern w:val="3"/>
          <w:szCs w:val="22"/>
        </w:rPr>
        <w:t>Obowiązek</w:t>
      </w:r>
      <w:r w:rsidRPr="003D0A5E">
        <w:rPr>
          <w:rFonts w:ascii="Verdana" w:hAnsi="Verdana" w:cs="Arial"/>
          <w:szCs w:val="22"/>
        </w:rPr>
        <w:t xml:space="preserve"> </w:t>
      </w:r>
      <w:r w:rsidRPr="003D0A5E">
        <w:rPr>
          <w:rFonts w:ascii="Verdana" w:hAnsi="Verdana" w:cs="Arial"/>
          <w:b/>
          <w:szCs w:val="22"/>
        </w:rPr>
        <w:t>informacyjny wynikający z art. 13 RODO w przypadku zbierania danych osobowych bezpośrednio od osoby fizycznej, której dane dotyczą, w celu związanym z postępowaniem o udzielenie zamówienia publicznego.</w:t>
      </w:r>
    </w:p>
    <w:p w:rsidR="00B54227" w:rsidRPr="003D0A5E" w:rsidRDefault="00B54227" w:rsidP="00B54227">
      <w:pPr>
        <w:spacing w:after="150"/>
        <w:ind w:firstLine="567"/>
        <w:jc w:val="both"/>
        <w:rPr>
          <w:rFonts w:ascii="Verdana" w:hAnsi="Verdana" w:cs="Arial"/>
          <w:szCs w:val="22"/>
        </w:rPr>
      </w:pPr>
      <w:r w:rsidRPr="003D0A5E">
        <w:rPr>
          <w:rFonts w:ascii="Verdana" w:hAnsi="Verdana"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Administratorem Pani/Pana danych osobowych jest </w:t>
      </w:r>
      <w:r w:rsidRPr="003D0A5E">
        <w:rPr>
          <w:rFonts w:ascii="Verdana" w:hAnsi="Verdana" w:cs="Arial"/>
          <w:b/>
          <w:sz w:val="20"/>
          <w:szCs w:val="22"/>
        </w:rPr>
        <w:t>Gmina Ustronie Morskie</w:t>
      </w:r>
      <w:r w:rsidRPr="003D0A5E">
        <w:rPr>
          <w:rFonts w:ascii="Verdana" w:hAnsi="Verdana" w:cs="Arial"/>
          <w:sz w:val="20"/>
          <w:szCs w:val="22"/>
        </w:rPr>
        <w:t xml:space="preserve"> ul. Rolna 2, 78-111 Ustronie Morskie, </w:t>
      </w:r>
      <w:hyperlink r:id="rId13" w:history="1">
        <w:r w:rsidRPr="003D0A5E">
          <w:rPr>
            <w:rStyle w:val="Hipercze"/>
            <w:rFonts w:ascii="Verdana" w:hAnsi="Verdana" w:cs="Arial"/>
            <w:color w:val="auto"/>
            <w:sz w:val="20"/>
            <w:szCs w:val="22"/>
            <w:u w:val="none"/>
          </w:rPr>
          <w:t>sekretariat@ustronie-morskie.pl</w:t>
        </w:r>
      </w:hyperlink>
      <w:r w:rsidRPr="003D0A5E">
        <w:rPr>
          <w:rFonts w:ascii="Verdana" w:hAnsi="Verdana" w:cs="Arial"/>
          <w:sz w:val="20"/>
          <w:szCs w:val="22"/>
        </w:rPr>
        <w:t>, tel. 94 35 15 597, fax. 94 35 15 940.</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Inspektorem ochrony danych osobowych w Gminie Ustronie Morskie - Urzędzie Gminy Ustronie Morskie jest </w:t>
      </w:r>
      <w:r w:rsidRPr="003D0A5E">
        <w:rPr>
          <w:rFonts w:ascii="Verdana" w:hAnsi="Verdana" w:cs="Arial"/>
          <w:b/>
          <w:sz w:val="20"/>
          <w:szCs w:val="22"/>
        </w:rPr>
        <w:t xml:space="preserve">Pan </w:t>
      </w:r>
      <w:r w:rsidRPr="003D0A5E">
        <w:rPr>
          <w:rFonts w:ascii="Verdana" w:hAnsi="Verdana" w:cs="Arial"/>
          <w:b/>
          <w:sz w:val="20"/>
          <w:szCs w:val="22"/>
          <w:shd w:val="clear" w:color="auto" w:fill="FFFFFF"/>
        </w:rPr>
        <w:t>Tomasz Grobla</w:t>
      </w:r>
      <w:r w:rsidRPr="003D0A5E">
        <w:rPr>
          <w:rFonts w:ascii="Verdana" w:hAnsi="Verdana" w:cs="Arial"/>
          <w:sz w:val="20"/>
          <w:szCs w:val="22"/>
          <w:shd w:val="clear" w:color="auto" w:fill="FFFFFF"/>
        </w:rPr>
        <w:t xml:space="preserve">, </w:t>
      </w:r>
      <w:hyperlink r:id="rId14" w:history="1">
        <w:r w:rsidRPr="003D0A5E">
          <w:rPr>
            <w:rStyle w:val="Hipercze"/>
            <w:rFonts w:ascii="Verdana" w:hAnsi="Verdana" w:cs="Arial"/>
            <w:color w:val="auto"/>
            <w:sz w:val="20"/>
            <w:szCs w:val="22"/>
            <w:u w:val="none"/>
            <w:shd w:val="clear" w:color="auto" w:fill="FFFFFF"/>
          </w:rPr>
          <w:t>sekretarz</w:t>
        </w:r>
      </w:hyperlink>
      <w:r w:rsidRPr="003D0A5E">
        <w:rPr>
          <w:rFonts w:ascii="Verdana" w:hAnsi="Verdana" w:cs="Arial"/>
          <w:sz w:val="20"/>
          <w:szCs w:val="22"/>
          <w:shd w:val="clear" w:color="auto" w:fill="FFFFFF"/>
        </w:rPr>
        <w:t>@ustronie-morskie.pl, tel. 94 35 14 037.</w:t>
      </w:r>
    </w:p>
    <w:p w:rsidR="00B54227" w:rsidRPr="003D0A5E" w:rsidRDefault="00B54227" w:rsidP="003D0A5E">
      <w:pPr>
        <w:tabs>
          <w:tab w:val="center" w:pos="6201"/>
          <w:tab w:val="right" w:pos="10737"/>
        </w:tabs>
        <w:autoSpaceDE w:val="0"/>
        <w:ind w:left="709"/>
        <w:jc w:val="both"/>
        <w:rPr>
          <w:rFonts w:ascii="Verdana" w:hAnsi="Verdana"/>
          <w:b/>
        </w:rPr>
      </w:pPr>
      <w:r w:rsidRPr="003D0A5E">
        <w:rPr>
          <w:rFonts w:ascii="Verdana" w:hAnsi="Verdana" w:cs="Arial"/>
          <w:szCs w:val="22"/>
        </w:rPr>
        <w:t>Pani/Pana dane osobowe przetwarzane będą na podstawie art. 6 ust. 1 lit. c RODO w celu związanym z postępowaniem o udzielenie zamówienia publicznego na zadanie:</w:t>
      </w:r>
      <w:r w:rsidR="003D0A5E">
        <w:rPr>
          <w:rFonts w:ascii="Verdana" w:hAnsi="Verdana" w:cs="Arial"/>
          <w:szCs w:val="22"/>
        </w:rPr>
        <w:t xml:space="preserve"> </w:t>
      </w:r>
      <w:r w:rsidR="003D0A5E" w:rsidRPr="00FD579E">
        <w:rPr>
          <w:rFonts w:ascii="Verdana" w:hAnsi="Verdana" w:cs="Tahoma"/>
          <w:b/>
          <w:bCs/>
          <w:szCs w:val="30"/>
        </w:rPr>
        <w:t>„</w:t>
      </w:r>
      <w:r w:rsidR="003D0A5E">
        <w:rPr>
          <w:rFonts w:ascii="Verdana" w:hAnsi="Verdana"/>
          <w:b/>
        </w:rPr>
        <w:t xml:space="preserve">Przebudowa drogi ul. Górnej </w:t>
      </w:r>
      <w:r w:rsidR="003D0A5E" w:rsidRPr="00FD579E">
        <w:rPr>
          <w:rFonts w:ascii="Verdana" w:hAnsi="Verdana"/>
          <w:b/>
        </w:rPr>
        <w:t>w Ustroniu Morskim – szereg nr 10</w:t>
      </w:r>
      <w:r w:rsidR="003D0A5E" w:rsidRPr="00FD579E">
        <w:rPr>
          <w:rFonts w:ascii="Verdana" w:eastAsia="Arial" w:hAnsi="Verdana" w:cs="Arial"/>
          <w:b/>
          <w:bCs/>
          <w:szCs w:val="30"/>
        </w:rPr>
        <w:t>”</w:t>
      </w:r>
      <w:r w:rsidR="003D0A5E">
        <w:rPr>
          <w:rFonts w:ascii="Verdana" w:hAnsi="Verdana"/>
          <w:b/>
        </w:rPr>
        <w:t xml:space="preserve"> </w:t>
      </w:r>
      <w:r w:rsidRPr="003D0A5E">
        <w:rPr>
          <w:rFonts w:ascii="Verdana" w:hAnsi="Verdana" w:cs="Arial"/>
          <w:szCs w:val="22"/>
        </w:rPr>
        <w:t xml:space="preserve">prowadzonym w trybie przetargu nieograniczonego.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3D0A5E">
        <w:rPr>
          <w:rFonts w:ascii="Verdana" w:hAnsi="Verdana" w:cs="Arial"/>
          <w:sz w:val="20"/>
          <w:szCs w:val="22"/>
        </w:rPr>
        <w:t>późn</w:t>
      </w:r>
      <w:proofErr w:type="spellEnd"/>
      <w:r w:rsidRPr="003D0A5E">
        <w:rPr>
          <w:rFonts w:ascii="Verdana" w:hAnsi="Verdana" w:cs="Arial"/>
          <w:sz w:val="20"/>
          <w:szCs w:val="22"/>
        </w:rPr>
        <w:t xml:space="preserve">. zm.), dalej zwana „ustawą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Pani/Pana dane osobowe będą przechowywane, zgodnie z art. 97 ust. 1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Obowiązek podania przez Panią/Pana danych osobowych bezpośrednio Pani/Pana dotyczących jest wymogiem ustawowym określonym w przepisach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związanym z udziałem w postępowaniu o udzielenie zamówienia publicznego. Konsekwencje niepodania określonych danych wynikają z ustawy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W odniesieniu do Pani/Pana danych osobowych decyzje nie będą podejmowane w sposób zautomatyzowany, stosowanie do art. 22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Posiada Pani/Pan:</w:t>
      </w:r>
    </w:p>
    <w:p w:rsidR="00B54227" w:rsidRPr="003D0A5E" w:rsidRDefault="00B54227" w:rsidP="00B54227">
      <w:pPr>
        <w:pStyle w:val="Akapitzlist"/>
        <w:numPr>
          <w:ilvl w:val="0"/>
          <w:numId w:val="92"/>
        </w:numPr>
        <w:spacing w:after="150"/>
        <w:jc w:val="both"/>
        <w:rPr>
          <w:rFonts w:ascii="Verdana" w:hAnsi="Verdana" w:cs="Arial"/>
          <w:color w:val="00B0F0"/>
          <w:sz w:val="20"/>
          <w:szCs w:val="22"/>
        </w:rPr>
      </w:pPr>
      <w:r w:rsidRPr="003D0A5E">
        <w:rPr>
          <w:rFonts w:ascii="Verdana" w:hAnsi="Verdana" w:cs="Arial"/>
          <w:sz w:val="20"/>
          <w:szCs w:val="22"/>
        </w:rPr>
        <w:t>Na podstawie art. 15 RODO prawo dostępu do danych osobowych Pani/Pana dotyczących.</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Na podstawie art. 16 RODO prawo do sprostowania Pani/Pana danych osobowych.</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lastRenderedPageBreak/>
        <w:t>Wyjaśnienie:</w:t>
      </w:r>
      <w:r w:rsidRPr="003D0A5E">
        <w:rPr>
          <w:rFonts w:ascii="Verdana" w:hAnsi="Verdana" w:cs="Arial"/>
          <w:i/>
          <w:sz w:val="20"/>
          <w:szCs w:val="22"/>
        </w:rPr>
        <w:t xml:space="preserve"> skorzystanie z prawa do sprostowania nie może skutkować zmianą wyniku postępowania o udzielenie zamówienia publicznego ani zmianą postanowień umowy w zakresie niezgodnym z ustawą </w:t>
      </w:r>
      <w:proofErr w:type="spellStart"/>
      <w:r w:rsidRPr="003D0A5E">
        <w:rPr>
          <w:rFonts w:ascii="Verdana" w:hAnsi="Verdana" w:cs="Arial"/>
          <w:i/>
          <w:sz w:val="20"/>
          <w:szCs w:val="22"/>
        </w:rPr>
        <w:t>Pzp</w:t>
      </w:r>
      <w:proofErr w:type="spellEnd"/>
      <w:r w:rsidRPr="003D0A5E">
        <w:rPr>
          <w:rFonts w:ascii="Verdana" w:hAnsi="Verdana" w:cs="Arial"/>
          <w:i/>
          <w:sz w:val="20"/>
          <w:szCs w:val="22"/>
        </w:rPr>
        <w:t xml:space="preserve"> oraz nie może naruszać integralności protokołu oraz jego załączników.</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 xml:space="preserve">Na podstawie art. 18 RODO prawo żądania od administratora ograniczenia przetwarzania danych osobowych z zastrzeżeniem przypadków, o których mowa w art. 18 ust. 2 RODO. </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227" w:rsidRPr="003D0A5E" w:rsidRDefault="00B54227" w:rsidP="00B54227">
      <w:pPr>
        <w:pStyle w:val="Akapitzlist"/>
        <w:numPr>
          <w:ilvl w:val="0"/>
          <w:numId w:val="92"/>
        </w:numPr>
        <w:spacing w:after="150"/>
        <w:jc w:val="both"/>
        <w:rPr>
          <w:rFonts w:ascii="Verdana" w:hAnsi="Verdana" w:cs="Arial"/>
          <w:i/>
          <w:color w:val="00B0F0"/>
          <w:sz w:val="20"/>
          <w:szCs w:val="22"/>
        </w:rPr>
      </w:pPr>
      <w:r w:rsidRPr="003D0A5E">
        <w:rPr>
          <w:rFonts w:ascii="Verdana" w:hAnsi="Verdana" w:cs="Arial"/>
          <w:sz w:val="20"/>
          <w:szCs w:val="22"/>
        </w:rPr>
        <w:t>Prawo do wniesienia skargi do Prezesa Urzędu Ochrony Danych Osobowych, gdy uzna Pani/Pan, że przetwarzanie danych osobowych Pani/Pana dotyczących narusza przepisy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Nie przysługuje Pani/Panu:</w:t>
      </w:r>
    </w:p>
    <w:p w:rsidR="00B54227" w:rsidRPr="003D0A5E" w:rsidRDefault="00B54227" w:rsidP="00B54227">
      <w:pPr>
        <w:pStyle w:val="Akapitzlist"/>
        <w:numPr>
          <w:ilvl w:val="0"/>
          <w:numId w:val="93"/>
        </w:numPr>
        <w:spacing w:after="150"/>
        <w:jc w:val="both"/>
        <w:rPr>
          <w:rFonts w:ascii="Verdana" w:hAnsi="Verdana" w:cs="Arial"/>
          <w:i/>
          <w:color w:val="00B0F0"/>
          <w:sz w:val="20"/>
          <w:szCs w:val="22"/>
        </w:rPr>
      </w:pPr>
      <w:r w:rsidRPr="003D0A5E">
        <w:rPr>
          <w:rFonts w:ascii="Verdana" w:hAnsi="Verdana" w:cs="Arial"/>
          <w:sz w:val="20"/>
          <w:szCs w:val="22"/>
        </w:rPr>
        <w:t>W związku z art. 17 ust. 3 lit. b, d lub e RODO prawo do usunięcia danych osobowych.</w:t>
      </w:r>
    </w:p>
    <w:p w:rsidR="00B54227" w:rsidRPr="003D0A5E" w:rsidRDefault="00B54227" w:rsidP="00B54227">
      <w:pPr>
        <w:pStyle w:val="Akapitzlist"/>
        <w:numPr>
          <w:ilvl w:val="0"/>
          <w:numId w:val="93"/>
        </w:numPr>
        <w:spacing w:after="150"/>
        <w:jc w:val="both"/>
        <w:rPr>
          <w:rFonts w:ascii="Verdana" w:hAnsi="Verdana" w:cs="Arial"/>
          <w:i/>
          <w:sz w:val="20"/>
          <w:szCs w:val="22"/>
        </w:rPr>
      </w:pPr>
      <w:r w:rsidRPr="003D0A5E">
        <w:rPr>
          <w:rFonts w:ascii="Verdana" w:hAnsi="Verdana" w:cs="Arial"/>
          <w:sz w:val="20"/>
          <w:szCs w:val="22"/>
        </w:rPr>
        <w:t>Prawo do przenoszenia danych osobowych, o którym mowa w art. 20 RODO.</w:t>
      </w:r>
    </w:p>
    <w:p w:rsidR="00DD37C5" w:rsidRPr="00B54227" w:rsidRDefault="00B54227" w:rsidP="00B54227">
      <w:pPr>
        <w:jc w:val="both"/>
        <w:rPr>
          <w:rFonts w:ascii="Verdana" w:hAnsi="Verdana" w:cs="Arial"/>
          <w:szCs w:val="22"/>
        </w:rPr>
      </w:pPr>
      <w:r w:rsidRPr="003D0A5E">
        <w:rPr>
          <w:rFonts w:ascii="Verdana" w:hAnsi="Verdana" w:cs="Arial"/>
          <w:szCs w:val="22"/>
        </w:rPr>
        <w:t>Na podstawie art. 21 RODO prawo sprzeciwu, wobec przetwarzania danych osobowych, gdyż podstawą prawną przetwarzania Pani/Pana danych osobowych jest art. 6 ust. 1 lit. c RODO.</w:t>
      </w:r>
    </w:p>
    <w:p w:rsidR="00B54227" w:rsidRPr="00436256" w:rsidRDefault="00B54227" w:rsidP="00B54227">
      <w:pPr>
        <w:jc w:val="both"/>
        <w:rPr>
          <w:rFonts w:ascii="Verdana" w:hAnsi="Verdana" w:cs="Arial"/>
        </w:rPr>
      </w:pPr>
    </w:p>
    <w:p w:rsidR="00923FA1" w:rsidRPr="00436256" w:rsidRDefault="00923FA1" w:rsidP="00F66C5A">
      <w:pPr>
        <w:pStyle w:val="Nagwek1"/>
        <w:numPr>
          <w:ilvl w:val="0"/>
          <w:numId w:val="14"/>
        </w:numPr>
        <w:tabs>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DF74BE" w:rsidRDefault="00DF74BE" w:rsidP="00B8746D">
      <w:pPr>
        <w:pStyle w:val="WW-Tekstpodstawowy2"/>
        <w:spacing w:line="276" w:lineRule="auto"/>
        <w:jc w:val="left"/>
        <w:rPr>
          <w:rFonts w:ascii="Verdana" w:hAnsi="Verdana" w:cs="Tahoma"/>
          <w:sz w:val="20"/>
          <w:szCs w:val="20"/>
        </w:rPr>
      </w:pPr>
    </w:p>
    <w:p w:rsidR="003D0A5E" w:rsidRPr="00436256" w:rsidRDefault="003D0A5E" w:rsidP="00B8746D">
      <w:pPr>
        <w:pStyle w:val="WW-Tekstpodstawowy2"/>
        <w:spacing w:line="276" w:lineRule="auto"/>
        <w:jc w:val="left"/>
        <w:rPr>
          <w:rFonts w:ascii="Verdana" w:hAnsi="Verdana" w:cs="Tahoma"/>
          <w:sz w:val="20"/>
          <w:szCs w:val="20"/>
        </w:rPr>
      </w:pPr>
    </w:p>
    <w:p w:rsidR="00C9497E" w:rsidRDefault="00C9497E" w:rsidP="00B8746D">
      <w:pPr>
        <w:pStyle w:val="WW-Tekstpodstawowy2"/>
        <w:spacing w:line="276" w:lineRule="auto"/>
        <w:jc w:val="left"/>
        <w:rPr>
          <w:rFonts w:ascii="Verdana" w:hAnsi="Verdana" w:cs="Tahoma"/>
          <w:sz w:val="20"/>
          <w:szCs w:val="20"/>
        </w:rPr>
      </w:pPr>
    </w:p>
    <w:p w:rsidR="003D0A5E" w:rsidRDefault="003D0A5E" w:rsidP="00B8746D">
      <w:pPr>
        <w:pStyle w:val="WW-Tekstpodstawowy2"/>
        <w:spacing w:line="276" w:lineRule="auto"/>
        <w:jc w:val="left"/>
        <w:rPr>
          <w:rFonts w:ascii="Verdana" w:hAnsi="Verdana" w:cs="Tahoma"/>
          <w:sz w:val="20"/>
          <w:szCs w:val="20"/>
        </w:rPr>
      </w:pPr>
    </w:p>
    <w:p w:rsidR="003D0A5E" w:rsidRPr="00436256" w:rsidRDefault="003D0A5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lastRenderedPageBreak/>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3D0A5E" w:rsidRPr="00FD579E" w:rsidRDefault="003D0A5E" w:rsidP="003D0A5E">
      <w:pPr>
        <w:tabs>
          <w:tab w:val="center" w:pos="6201"/>
          <w:tab w:val="right" w:pos="10737"/>
        </w:tabs>
        <w:autoSpaceDE w:val="0"/>
        <w:jc w:val="center"/>
        <w:rPr>
          <w:rFonts w:ascii="Verdana" w:hAnsi="Verdana"/>
          <w:b/>
        </w:rPr>
      </w:pPr>
      <w:r w:rsidRPr="00FD579E">
        <w:rPr>
          <w:rFonts w:ascii="Verdana" w:hAnsi="Verdana" w:cs="Tahoma"/>
          <w:b/>
          <w:bCs/>
          <w:szCs w:val="30"/>
        </w:rPr>
        <w:t>„</w:t>
      </w:r>
      <w:r w:rsidRPr="00FD579E">
        <w:rPr>
          <w:rFonts w:ascii="Verdana" w:hAnsi="Verdana"/>
          <w:b/>
        </w:rPr>
        <w:t>Przebudowa drogi ul. Górnej  w Ustroniu Morskim – szereg nr 10</w:t>
      </w:r>
      <w:r w:rsidRPr="00FD579E">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3D0A5E" w:rsidRDefault="00B54227" w:rsidP="00A16BAD">
      <w:pPr>
        <w:pStyle w:val="Akapitzlist"/>
        <w:numPr>
          <w:ilvl w:val="0"/>
          <w:numId w:val="82"/>
        </w:numPr>
        <w:ind w:left="709"/>
        <w:jc w:val="both"/>
        <w:rPr>
          <w:rFonts w:ascii="Verdana" w:hAnsi="Verdana" w:cs="Arial"/>
          <w:color w:val="000000" w:themeColor="text1"/>
          <w:sz w:val="20"/>
          <w:szCs w:val="20"/>
        </w:rPr>
      </w:pPr>
      <w:r w:rsidRPr="003D0A5E">
        <w:rPr>
          <w:rFonts w:ascii="Verdana" w:hAnsi="Verdana" w:cs="Arial"/>
          <w:color w:val="000000"/>
          <w:sz w:val="20"/>
          <w:szCs w:val="20"/>
        </w:rPr>
        <w:t>Oświadczamy, że wypełniliśmy obowiązki informacyjne przewidziane w art. 13 lub art. 14 RODO</w:t>
      </w:r>
      <w:r w:rsidRPr="003D0A5E">
        <w:rPr>
          <w:rFonts w:ascii="Verdana" w:hAnsi="Verdana" w:cs="Arial"/>
          <w:color w:val="000000"/>
          <w:sz w:val="20"/>
          <w:szCs w:val="20"/>
          <w:vertAlign w:val="superscript"/>
        </w:rPr>
        <w:t xml:space="preserve"> </w:t>
      </w:r>
      <w:r w:rsidRPr="003D0A5E">
        <w:rPr>
          <w:rFonts w:ascii="Verdana" w:hAnsi="Verdana" w:cs="Arial"/>
          <w:color w:val="000000"/>
          <w:sz w:val="20"/>
          <w:szCs w:val="20"/>
        </w:rPr>
        <w:t xml:space="preserve">wobec osób fizycznych, </w:t>
      </w:r>
      <w:r w:rsidRPr="003D0A5E">
        <w:rPr>
          <w:rFonts w:ascii="Verdana" w:hAnsi="Verdana" w:cs="Arial"/>
          <w:sz w:val="20"/>
          <w:szCs w:val="20"/>
        </w:rPr>
        <w:t>od których dane osobowe bezpośrednio lub pośrednio pozyskaliśmy</w:t>
      </w:r>
      <w:r w:rsidRPr="003D0A5E">
        <w:rPr>
          <w:rFonts w:ascii="Verdana" w:hAnsi="Verdana" w:cs="Arial"/>
          <w:color w:val="000000"/>
          <w:sz w:val="20"/>
          <w:szCs w:val="20"/>
        </w:rPr>
        <w:t xml:space="preserve"> w celu ubiegania się o udzielenie zamówienia publicznego w niniejszym postępowaniu</w:t>
      </w:r>
      <w:r w:rsidRPr="003D0A5E">
        <w:rPr>
          <w:rFonts w:ascii="Verdana" w:hAnsi="Verdana" w:cs="Arial"/>
          <w:sz w:val="20"/>
          <w:szCs w:val="20"/>
        </w:rPr>
        <w:t>.</w:t>
      </w:r>
    </w:p>
    <w:p w:rsidR="00B54227" w:rsidRPr="003D0A5E" w:rsidRDefault="00B54227" w:rsidP="00B54227">
      <w:pPr>
        <w:pStyle w:val="NormalnyWeb"/>
        <w:ind w:left="360" w:firstLine="348"/>
        <w:jc w:val="both"/>
        <w:rPr>
          <w:rFonts w:ascii="Verdana" w:hAnsi="Verdana" w:cs="Arial"/>
        </w:rPr>
      </w:pPr>
      <w:r w:rsidRPr="003D0A5E">
        <w:rPr>
          <w:rFonts w:ascii="Verdana" w:hAnsi="Verdana" w:cs="Arial"/>
          <w:b/>
          <w:i/>
          <w:color w:val="000000"/>
        </w:rPr>
        <w:t>UWAGA:</w:t>
      </w:r>
      <w:r w:rsidRPr="003D0A5E">
        <w:rPr>
          <w:rFonts w:ascii="Verdana" w:hAnsi="Verdana" w:cs="Arial"/>
          <w:i/>
          <w:color w:val="000000"/>
        </w:rPr>
        <w:t xml:space="preserve"> W przypadku gdy wykonawca </w:t>
      </w:r>
      <w:r w:rsidRPr="003D0A5E">
        <w:rPr>
          <w:rFonts w:ascii="Verdana" w:hAnsi="Verdana" w:cs="Arial"/>
          <w:i/>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3D0A5E">
        <w:rPr>
          <w:rFonts w:ascii="Verdana" w:hAnsi="Verdana" w:cs="Arial"/>
          <w:b/>
          <w:i/>
          <w:sz w:val="22"/>
          <w:u w:val="single"/>
        </w:rPr>
        <w:t>należy usunąć treść oświadczenia przez jego wykreślenie.</w:t>
      </w:r>
    </w:p>
    <w:p w:rsidR="00B54227" w:rsidRPr="00436256" w:rsidRDefault="00B54227" w:rsidP="00B54227">
      <w:pPr>
        <w:pStyle w:val="Akapitzlist"/>
        <w:ind w:left="709"/>
        <w:rPr>
          <w:rFonts w:ascii="Verdana" w:hAnsi="Verdana" w:cs="Arial"/>
          <w:color w:val="000000" w:themeColor="text1"/>
          <w:sz w:val="22"/>
          <w:szCs w:val="22"/>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Default="00423B00"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Pr="00436256" w:rsidRDefault="003D0A5E" w:rsidP="00B54227">
      <w:pPr>
        <w:spacing w:before="120" w:after="120"/>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lastRenderedPageBreak/>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3D0A5E" w:rsidRPr="00FD579E" w:rsidRDefault="003D0A5E" w:rsidP="003D0A5E">
      <w:pPr>
        <w:tabs>
          <w:tab w:val="center" w:pos="6201"/>
          <w:tab w:val="right" w:pos="10737"/>
        </w:tabs>
        <w:autoSpaceDE w:val="0"/>
        <w:jc w:val="center"/>
        <w:rPr>
          <w:rFonts w:ascii="Verdana" w:hAnsi="Verdana"/>
          <w:b/>
        </w:rPr>
      </w:pPr>
      <w:r w:rsidRPr="00FD579E">
        <w:rPr>
          <w:rFonts w:ascii="Verdana" w:hAnsi="Verdana" w:cs="Tahoma"/>
          <w:b/>
          <w:bCs/>
          <w:szCs w:val="30"/>
        </w:rPr>
        <w:t>„</w:t>
      </w:r>
      <w:r>
        <w:rPr>
          <w:rFonts w:ascii="Verdana" w:hAnsi="Verdana"/>
          <w:b/>
        </w:rPr>
        <w:t xml:space="preserve">Przebudowa drogi ul. Górnej </w:t>
      </w:r>
      <w:r w:rsidRPr="00FD579E">
        <w:rPr>
          <w:rFonts w:ascii="Verdana" w:hAnsi="Verdana"/>
          <w:b/>
        </w:rPr>
        <w:t>w Ustroniu Morskim – szereg nr 10</w:t>
      </w:r>
      <w:r w:rsidRPr="00FD579E">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lastRenderedPageBreak/>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lastRenderedPageBreak/>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3D0A5E" w:rsidRPr="00FD579E" w:rsidRDefault="003D0A5E" w:rsidP="003D0A5E">
      <w:pPr>
        <w:tabs>
          <w:tab w:val="center" w:pos="6201"/>
          <w:tab w:val="right" w:pos="10737"/>
        </w:tabs>
        <w:autoSpaceDE w:val="0"/>
        <w:jc w:val="center"/>
        <w:rPr>
          <w:rFonts w:ascii="Verdana" w:hAnsi="Verdana"/>
          <w:b/>
        </w:rPr>
      </w:pPr>
      <w:r w:rsidRPr="00FD579E">
        <w:rPr>
          <w:rFonts w:ascii="Verdana" w:hAnsi="Verdana" w:cs="Tahoma"/>
          <w:b/>
          <w:bCs/>
          <w:szCs w:val="30"/>
        </w:rPr>
        <w:t>„</w:t>
      </w:r>
      <w:r>
        <w:rPr>
          <w:rFonts w:ascii="Verdana" w:hAnsi="Verdana"/>
          <w:b/>
        </w:rPr>
        <w:t xml:space="preserve">Przebudowa drogi ul. Górnej </w:t>
      </w:r>
      <w:r w:rsidRPr="00FD579E">
        <w:rPr>
          <w:rFonts w:ascii="Verdana" w:hAnsi="Verdana"/>
          <w:b/>
        </w:rPr>
        <w:t>w Ustroniu Morskim – szereg nr 10</w:t>
      </w:r>
      <w:r w:rsidRPr="00FD579E">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r w:rsidR="00C47564">
        <w:rPr>
          <w:rFonts w:ascii="Verdana" w:hAnsi="Verdana"/>
          <w:b/>
        </w:rPr>
        <w:t>I</w:t>
      </w:r>
      <w:r w:rsidRPr="00436256">
        <w:rPr>
          <w:rFonts w:ascii="Verdana" w:hAnsi="Verdana"/>
          <w:b/>
        </w:rPr>
        <w:t>.</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6918CF" w:rsidRDefault="000E5A8D" w:rsidP="006918CF">
      <w:pPr>
        <w:tabs>
          <w:tab w:val="center" w:pos="6201"/>
          <w:tab w:val="right" w:pos="10737"/>
        </w:tabs>
        <w:autoSpaceDE w:val="0"/>
        <w:jc w:val="both"/>
        <w:rPr>
          <w:rFonts w:ascii="Verdana" w:hAnsi="Verdana"/>
          <w:b/>
        </w:rPr>
      </w:pPr>
      <w:r w:rsidRPr="00436256">
        <w:rPr>
          <w:rFonts w:ascii="Verdana" w:hAnsi="Verdana" w:cs="Arial"/>
        </w:rPr>
        <w:tab/>
        <w:t xml:space="preserve">       </w:t>
      </w:r>
      <w:r w:rsidR="00F72325" w:rsidRPr="00436256">
        <w:rPr>
          <w:rFonts w:ascii="Verdana" w:hAnsi="Verdana" w:cs="Arial"/>
        </w:rPr>
        <w:t>Przedmiotem zamówienia jest wykonanie zgodnie z</w:t>
      </w:r>
      <w:r w:rsidR="0026266C" w:rsidRPr="00436256">
        <w:rPr>
          <w:rFonts w:ascii="Verdana" w:hAnsi="Verdana" w:cs="Arial"/>
        </w:rPr>
        <w:t xml:space="preserve"> dokumentacją projektową, która </w:t>
      </w:r>
      <w:r w:rsidR="00F72325" w:rsidRPr="00436256">
        <w:rPr>
          <w:rFonts w:ascii="Verdana" w:hAnsi="Verdana" w:cs="Arial"/>
        </w:rPr>
        <w:t xml:space="preserve">stanowi załącznik nr </w:t>
      </w:r>
      <w:r w:rsidR="0026266C" w:rsidRPr="00436256">
        <w:rPr>
          <w:rFonts w:ascii="Verdana" w:hAnsi="Verdana" w:cs="Arial"/>
        </w:rPr>
        <w:t>7</w:t>
      </w:r>
      <w:r w:rsidR="00F72325" w:rsidRPr="00436256">
        <w:rPr>
          <w:rFonts w:ascii="Verdana" w:hAnsi="Verdana" w:cs="Arial"/>
        </w:rPr>
        <w:t xml:space="preserve"> do SIWZ oraz ze Specyfikacją Istotnych Warunków Zamówienia (i</w:t>
      </w:r>
      <w:r w:rsidR="00221ACE" w:rsidRPr="00436256">
        <w:rPr>
          <w:rFonts w:ascii="Verdana" w:hAnsi="Verdana" w:cs="Arial"/>
        </w:rPr>
        <w:t> </w:t>
      </w:r>
      <w:r w:rsidR="00F72325" w:rsidRPr="00436256">
        <w:rPr>
          <w:rFonts w:ascii="Verdana" w:hAnsi="Verdana" w:cs="Arial"/>
        </w:rPr>
        <w:t xml:space="preserve">wizją lokalną) zadania </w:t>
      </w:r>
      <w:r w:rsidR="006918CF" w:rsidRPr="006918CF">
        <w:rPr>
          <w:rFonts w:ascii="Verdana" w:hAnsi="Verdana" w:cs="Tahoma"/>
          <w:bCs/>
          <w:szCs w:val="30"/>
        </w:rPr>
        <w:t>„</w:t>
      </w:r>
      <w:r w:rsidR="006918CF" w:rsidRPr="006918CF">
        <w:rPr>
          <w:rFonts w:ascii="Verdana" w:hAnsi="Verdana"/>
        </w:rPr>
        <w:t>Przebudowa drogi ul. Górnej  w Ustroniu Morskim – szereg nr 10</w:t>
      </w:r>
      <w:r w:rsidR="006918CF" w:rsidRPr="006918CF">
        <w:rPr>
          <w:rFonts w:ascii="Verdana" w:eastAsia="Arial" w:hAnsi="Verdana" w:cs="Arial"/>
          <w:bCs/>
          <w:szCs w:val="30"/>
        </w:rPr>
        <w:t>”</w:t>
      </w:r>
      <w:r w:rsidR="00C6178D" w:rsidRPr="00436256">
        <w:rPr>
          <w:rFonts w:ascii="Verdana" w:eastAsia="Arial" w:hAnsi="Verdana" w:cs="Arial"/>
          <w:bCs/>
        </w:rPr>
        <w:t>.</w:t>
      </w:r>
    </w:p>
    <w:p w:rsidR="00ED33E5" w:rsidRPr="00436256" w:rsidRDefault="00ED33E5" w:rsidP="00195254">
      <w:pPr>
        <w:autoSpaceDE w:val="0"/>
        <w:autoSpaceDN w:val="0"/>
        <w:adjustRightInd w:val="0"/>
        <w:spacing w:line="276" w:lineRule="auto"/>
        <w:jc w:val="both"/>
        <w:rPr>
          <w:rFonts w:ascii="Verdana" w:hAnsi="Verdana"/>
        </w:rPr>
      </w:pPr>
      <w:r w:rsidRPr="00B36E2F">
        <w:rPr>
          <w:rFonts w:ascii="Verdana" w:hAnsi="Verdana" w:cs="Tahoma"/>
        </w:rPr>
        <w:t xml:space="preserve">Przebudowa </w:t>
      </w:r>
      <w:r w:rsidR="007C37D2" w:rsidRPr="00B36E2F">
        <w:rPr>
          <w:rFonts w:ascii="Verdana" w:hAnsi="Verdana" w:cs="Tahoma"/>
        </w:rPr>
        <w:t>polegać będzie na wykonaniu nawierzchni</w:t>
      </w:r>
      <w:r w:rsidR="00C239EC" w:rsidRPr="00B36E2F">
        <w:rPr>
          <w:rFonts w:ascii="Verdana" w:hAnsi="Verdana" w:cs="Tahoma"/>
        </w:rPr>
        <w:t xml:space="preserve"> </w:t>
      </w:r>
      <w:r w:rsidR="00DB4551" w:rsidRPr="00B36E2F">
        <w:rPr>
          <w:rFonts w:ascii="Verdana" w:hAnsi="Verdana" w:cs="Tahoma"/>
        </w:rPr>
        <w:t>ciągu pieszo-jezdnego</w:t>
      </w:r>
      <w:r w:rsidR="007C37D2" w:rsidRPr="00B36E2F">
        <w:rPr>
          <w:rFonts w:ascii="Verdana" w:hAnsi="Verdana" w:cs="Tahoma"/>
        </w:rPr>
        <w:t xml:space="preserve"> z kostki </w:t>
      </w:r>
      <w:r w:rsidR="00474063" w:rsidRPr="00B36E2F">
        <w:rPr>
          <w:rFonts w:ascii="Verdana" w:hAnsi="Verdana" w:cs="Tahoma"/>
        </w:rPr>
        <w:t xml:space="preserve">betonowej brukowej o </w:t>
      </w:r>
      <w:r w:rsidR="00DB4551" w:rsidRPr="00B36E2F">
        <w:rPr>
          <w:rFonts w:ascii="Verdana" w:hAnsi="Verdana" w:cs="Tahoma"/>
        </w:rPr>
        <w:t>powierzchni</w:t>
      </w:r>
      <w:r w:rsidR="007C37D2" w:rsidRPr="00B36E2F">
        <w:rPr>
          <w:rFonts w:ascii="Verdana" w:hAnsi="Verdana" w:cs="Tahoma"/>
        </w:rPr>
        <w:t xml:space="preserve"> </w:t>
      </w:r>
      <w:r w:rsidR="000F7107" w:rsidRPr="00B36E2F">
        <w:rPr>
          <w:rFonts w:ascii="Verdana" w:hAnsi="Verdana" w:cs="Tahoma"/>
        </w:rPr>
        <w:t xml:space="preserve">ok. </w:t>
      </w:r>
      <w:r w:rsidR="006918CF">
        <w:rPr>
          <w:rFonts w:ascii="Verdana" w:hAnsi="Verdana" w:cs="Tahoma"/>
        </w:rPr>
        <w:t>740</w:t>
      </w:r>
      <w:r w:rsidR="007C37D2" w:rsidRPr="00B36E2F">
        <w:rPr>
          <w:rFonts w:ascii="Verdana" w:hAnsi="Verdana" w:cs="Tahoma"/>
        </w:rPr>
        <w:t xml:space="preserve"> m</w:t>
      </w:r>
      <w:r w:rsidR="000F7107" w:rsidRPr="00B36E2F">
        <w:rPr>
          <w:rFonts w:ascii="Verdana" w:hAnsi="Verdana" w:cs="Tahoma"/>
          <w:vertAlign w:val="superscript"/>
        </w:rPr>
        <w:t>2</w:t>
      </w:r>
      <w:r w:rsidR="007C37D2" w:rsidRPr="00B36E2F">
        <w:rPr>
          <w:rFonts w:ascii="Verdana" w:hAnsi="Verdana" w:cs="Tahoma"/>
        </w:rPr>
        <w:t xml:space="preserve">, </w:t>
      </w:r>
      <w:r w:rsidR="00195254" w:rsidRPr="00B36E2F">
        <w:rPr>
          <w:rFonts w:ascii="Verdana" w:hAnsi="Verdana" w:cs="Tahoma"/>
        </w:rPr>
        <w:t>wykonaniu</w:t>
      </w:r>
      <w:r w:rsidR="00865F4B" w:rsidRPr="00B36E2F">
        <w:rPr>
          <w:rFonts w:ascii="Verdana" w:hAnsi="Verdana" w:cs="Tahoma"/>
        </w:rPr>
        <w:t xml:space="preserve"> </w:t>
      </w:r>
      <w:r w:rsidR="006918CF">
        <w:rPr>
          <w:rFonts w:ascii="Verdana" w:hAnsi="Verdana" w:cs="Tahoma"/>
        </w:rPr>
        <w:t>parkingu</w:t>
      </w:r>
      <w:r w:rsidR="00195254" w:rsidRPr="00B36E2F">
        <w:rPr>
          <w:rFonts w:ascii="Verdana" w:hAnsi="Verdana" w:cs="Tahoma"/>
        </w:rPr>
        <w:t xml:space="preserve"> oraz</w:t>
      </w:r>
      <w:r w:rsidR="00865F4B" w:rsidRPr="00B36E2F">
        <w:rPr>
          <w:rFonts w:ascii="Verdana" w:hAnsi="Verdana" w:cs="Tahoma"/>
        </w:rPr>
        <w:t xml:space="preserve"> odwodnienia</w:t>
      </w:r>
      <w:r w:rsidR="00195254" w:rsidRPr="00B36E2F">
        <w:rPr>
          <w:rFonts w:ascii="Verdana" w:hAnsi="Verdana" w:cs="Tahoma"/>
        </w:rPr>
        <w:t>.</w:t>
      </w:r>
      <w:r w:rsidR="00865F4B" w:rsidRPr="00B36E2F">
        <w:rPr>
          <w:rFonts w:ascii="Verdana" w:hAnsi="Verdana" w:cs="Tahoma"/>
        </w:rPr>
        <w:t xml:space="preserve"> </w:t>
      </w:r>
    </w:p>
    <w:p w:rsidR="00B36E2F" w:rsidRPr="00AD476F" w:rsidRDefault="00B36E2F" w:rsidP="00B36E2F">
      <w:pPr>
        <w:jc w:val="both"/>
        <w:rPr>
          <w:rFonts w:ascii="Verdana" w:hAnsi="Verdana" w:cs="Tahoma"/>
        </w:rPr>
      </w:pPr>
    </w:p>
    <w:p w:rsidR="006918CF" w:rsidRPr="006918CF" w:rsidRDefault="00F955A1" w:rsidP="006918CF">
      <w:pPr>
        <w:numPr>
          <w:ilvl w:val="0"/>
          <w:numId w:val="94"/>
        </w:numPr>
        <w:tabs>
          <w:tab w:val="clear" w:pos="1605"/>
          <w:tab w:val="num" w:pos="426"/>
        </w:tabs>
        <w:ind w:hanging="1605"/>
        <w:jc w:val="both"/>
        <w:rPr>
          <w:rFonts w:ascii="Verdana" w:hAnsi="Verdana" w:cs="Tahoma"/>
        </w:rPr>
      </w:pPr>
      <w:r>
        <w:rPr>
          <w:rFonts w:ascii="Verdana" w:hAnsi="Verdana" w:cs="Tahoma"/>
        </w:rPr>
        <w:t xml:space="preserve">   </w:t>
      </w:r>
      <w:r w:rsidR="006918CF" w:rsidRPr="006918CF">
        <w:rPr>
          <w:rFonts w:ascii="Verdana" w:hAnsi="Verdana" w:cs="Tahoma"/>
        </w:rPr>
        <w:t>PRZEKRÓJ  POPRZECZNY.</w:t>
      </w:r>
    </w:p>
    <w:p w:rsidR="006918CF" w:rsidRPr="006918CF" w:rsidRDefault="006918CF" w:rsidP="006918CF">
      <w:pPr>
        <w:tabs>
          <w:tab w:val="num" w:pos="426"/>
        </w:tabs>
        <w:ind w:left="1245" w:hanging="1605"/>
        <w:jc w:val="both"/>
        <w:rPr>
          <w:rFonts w:ascii="Verdana" w:hAnsi="Verdana" w:cs="Tahoma"/>
        </w:rPr>
      </w:pPr>
    </w:p>
    <w:p w:rsidR="006918CF" w:rsidRPr="006918CF" w:rsidRDefault="006918CF" w:rsidP="006918CF">
      <w:pPr>
        <w:tabs>
          <w:tab w:val="num" w:pos="426"/>
        </w:tabs>
        <w:ind w:left="1605" w:hanging="1605"/>
        <w:jc w:val="both"/>
        <w:rPr>
          <w:rFonts w:ascii="Verdana" w:hAnsi="Verdana" w:cs="Tahoma"/>
        </w:rPr>
      </w:pPr>
      <w:r w:rsidRPr="006918CF">
        <w:rPr>
          <w:rFonts w:ascii="Verdana" w:hAnsi="Verdana" w:cs="Tahoma"/>
        </w:rPr>
        <w:t>Ciąg  pieszo-jezdny  będzie  posiadał  spadek  jednostronny  w  kierunku</w:t>
      </w:r>
    </w:p>
    <w:p w:rsidR="006918CF" w:rsidRPr="006918CF" w:rsidRDefault="006918CF" w:rsidP="006918CF">
      <w:pPr>
        <w:tabs>
          <w:tab w:val="num" w:pos="426"/>
        </w:tabs>
        <w:ind w:left="1605" w:hanging="1605"/>
        <w:jc w:val="both"/>
        <w:rPr>
          <w:rFonts w:ascii="Verdana" w:hAnsi="Verdana" w:cs="Tahoma"/>
        </w:rPr>
      </w:pPr>
    </w:p>
    <w:p w:rsidR="006918CF" w:rsidRPr="006918CF" w:rsidRDefault="006918CF" w:rsidP="006918CF">
      <w:pPr>
        <w:tabs>
          <w:tab w:val="num" w:pos="426"/>
        </w:tabs>
        <w:ind w:left="1605" w:hanging="1605"/>
        <w:jc w:val="both"/>
        <w:rPr>
          <w:rFonts w:ascii="Verdana" w:hAnsi="Verdana" w:cs="Tahoma"/>
        </w:rPr>
      </w:pPr>
      <w:r w:rsidRPr="006918CF">
        <w:rPr>
          <w:rFonts w:ascii="Verdana" w:hAnsi="Verdana" w:cs="Tahoma"/>
        </w:rPr>
        <w:t>przewidywanego  parkingu  o  wartości  2%. Nawierzchnia  parkingu  będzie</w:t>
      </w:r>
    </w:p>
    <w:p w:rsidR="006918CF" w:rsidRPr="006918CF" w:rsidRDefault="006918CF" w:rsidP="006918CF">
      <w:pPr>
        <w:tabs>
          <w:tab w:val="num" w:pos="426"/>
        </w:tabs>
        <w:ind w:left="1605" w:hanging="1605"/>
        <w:jc w:val="both"/>
        <w:rPr>
          <w:rFonts w:ascii="Verdana" w:hAnsi="Verdana" w:cs="Tahoma"/>
        </w:rPr>
      </w:pPr>
    </w:p>
    <w:p w:rsidR="006918CF" w:rsidRPr="006918CF" w:rsidRDefault="006918CF" w:rsidP="006918CF">
      <w:pPr>
        <w:tabs>
          <w:tab w:val="num" w:pos="426"/>
        </w:tabs>
        <w:ind w:left="1605" w:hanging="1605"/>
        <w:jc w:val="both"/>
        <w:rPr>
          <w:rFonts w:ascii="Verdana" w:hAnsi="Verdana" w:cs="Tahoma"/>
        </w:rPr>
      </w:pPr>
      <w:r w:rsidRPr="006918CF">
        <w:rPr>
          <w:rFonts w:ascii="Verdana" w:hAnsi="Verdana" w:cs="Tahoma"/>
        </w:rPr>
        <w:t xml:space="preserve">miała  spadek  w  kierunku  </w:t>
      </w:r>
      <w:proofErr w:type="spellStart"/>
      <w:r w:rsidRPr="006918CF">
        <w:rPr>
          <w:rFonts w:ascii="Verdana" w:hAnsi="Verdana" w:cs="Tahoma"/>
        </w:rPr>
        <w:t>ciagu</w:t>
      </w:r>
      <w:proofErr w:type="spellEnd"/>
      <w:r w:rsidRPr="006918CF">
        <w:rPr>
          <w:rFonts w:ascii="Verdana" w:hAnsi="Verdana" w:cs="Tahoma"/>
        </w:rPr>
        <w:t xml:space="preserve">  pieszo-jezdnego  o  wartości  2%.  Plac</w:t>
      </w:r>
    </w:p>
    <w:p w:rsidR="006918CF" w:rsidRPr="006918CF" w:rsidRDefault="006918CF" w:rsidP="006918CF">
      <w:pPr>
        <w:tabs>
          <w:tab w:val="num" w:pos="426"/>
        </w:tabs>
        <w:ind w:left="1605" w:hanging="1605"/>
        <w:jc w:val="both"/>
        <w:rPr>
          <w:rFonts w:ascii="Verdana" w:hAnsi="Verdana" w:cs="Tahoma"/>
        </w:rPr>
      </w:pPr>
    </w:p>
    <w:p w:rsidR="006918CF" w:rsidRPr="006918CF" w:rsidRDefault="006918CF" w:rsidP="006918CF">
      <w:pPr>
        <w:tabs>
          <w:tab w:val="num" w:pos="426"/>
        </w:tabs>
        <w:ind w:left="1605" w:hanging="1605"/>
        <w:jc w:val="both"/>
        <w:rPr>
          <w:rFonts w:ascii="Verdana" w:hAnsi="Verdana" w:cs="Tahoma"/>
        </w:rPr>
      </w:pPr>
      <w:r w:rsidRPr="006918CF">
        <w:rPr>
          <w:rFonts w:ascii="Verdana" w:hAnsi="Verdana" w:cs="Tahoma"/>
        </w:rPr>
        <w:t xml:space="preserve">manewrowy  będzie  miał  spadek  poprzeczny  1%  w  kierunku  ciągu  </w:t>
      </w:r>
      <w:proofErr w:type="spellStart"/>
      <w:r w:rsidRPr="006918CF">
        <w:rPr>
          <w:rFonts w:ascii="Verdana" w:hAnsi="Verdana" w:cs="Tahoma"/>
        </w:rPr>
        <w:t>pie</w:t>
      </w:r>
      <w:proofErr w:type="spellEnd"/>
      <w:r w:rsidRPr="006918CF">
        <w:rPr>
          <w:rFonts w:ascii="Verdana" w:hAnsi="Verdana" w:cs="Tahoma"/>
        </w:rPr>
        <w:t>-</w:t>
      </w:r>
    </w:p>
    <w:p w:rsidR="006918CF" w:rsidRPr="006918CF" w:rsidRDefault="006918CF" w:rsidP="006918CF">
      <w:pPr>
        <w:tabs>
          <w:tab w:val="num" w:pos="426"/>
        </w:tabs>
        <w:ind w:left="1605" w:hanging="1605"/>
        <w:jc w:val="both"/>
        <w:rPr>
          <w:rFonts w:ascii="Verdana" w:hAnsi="Verdana" w:cs="Tahoma"/>
        </w:rPr>
      </w:pPr>
    </w:p>
    <w:p w:rsidR="006918CF" w:rsidRPr="006918CF" w:rsidRDefault="006918CF" w:rsidP="006918CF">
      <w:pPr>
        <w:tabs>
          <w:tab w:val="num" w:pos="426"/>
        </w:tabs>
        <w:ind w:left="1605" w:hanging="1605"/>
        <w:jc w:val="both"/>
        <w:rPr>
          <w:rFonts w:ascii="Verdana" w:hAnsi="Verdana" w:cs="Tahoma"/>
        </w:rPr>
      </w:pPr>
      <w:proofErr w:type="spellStart"/>
      <w:r w:rsidRPr="006918CF">
        <w:rPr>
          <w:rFonts w:ascii="Verdana" w:hAnsi="Verdana" w:cs="Tahoma"/>
        </w:rPr>
        <w:t>szojezdnego</w:t>
      </w:r>
      <w:proofErr w:type="spellEnd"/>
      <w:r w:rsidRPr="006918CF">
        <w:rPr>
          <w:rFonts w:ascii="Verdana" w:hAnsi="Verdana" w:cs="Tahoma"/>
        </w:rPr>
        <w:t>.</w:t>
      </w:r>
    </w:p>
    <w:p w:rsidR="006918CF" w:rsidRPr="006918CF" w:rsidRDefault="006918CF" w:rsidP="006918CF">
      <w:pPr>
        <w:tabs>
          <w:tab w:val="num" w:pos="426"/>
        </w:tabs>
        <w:ind w:left="1245" w:hanging="1605"/>
        <w:jc w:val="both"/>
        <w:rPr>
          <w:rFonts w:ascii="Verdana" w:hAnsi="Verdana" w:cs="Tahoma"/>
          <w:color w:val="000000"/>
        </w:rPr>
      </w:pPr>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numPr>
          <w:ilvl w:val="0"/>
          <w:numId w:val="94"/>
        </w:numPr>
        <w:tabs>
          <w:tab w:val="clear" w:pos="1605"/>
          <w:tab w:val="num" w:pos="426"/>
        </w:tabs>
        <w:ind w:hanging="1605"/>
        <w:jc w:val="both"/>
        <w:rPr>
          <w:rFonts w:ascii="Verdana" w:hAnsi="Verdana" w:cs="Tahoma"/>
        </w:rPr>
      </w:pPr>
      <w:r w:rsidRPr="006918CF">
        <w:rPr>
          <w:rFonts w:ascii="Verdana" w:hAnsi="Verdana" w:cs="Tahoma"/>
        </w:rPr>
        <w:t>PRZEKRÓJ  PODŁUŻNY</w:t>
      </w:r>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Spadki  podłużne  na  projektowanym  odcinku  wynoszą  od 0,82 % do</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2,9%  z  zastosowaniem  dwóch  łuków  pionowych  o  promieniach  </w:t>
      </w:r>
      <w:proofErr w:type="spellStart"/>
      <w:r w:rsidRPr="006918CF">
        <w:rPr>
          <w:rFonts w:ascii="Verdana" w:hAnsi="Verdana" w:cs="Tahoma"/>
          <w:color w:val="000000"/>
        </w:rPr>
        <w:t>r</w:t>
      </w:r>
      <w:proofErr w:type="spellEnd"/>
      <w:r w:rsidRPr="006918CF">
        <w:rPr>
          <w:rFonts w:ascii="Verdana" w:hAnsi="Verdana" w:cs="Tahoma"/>
          <w:color w:val="000000"/>
        </w:rPr>
        <w:t xml:space="preserve">= 192 i  </w:t>
      </w:r>
      <w:proofErr w:type="spellStart"/>
      <w:r w:rsidRPr="006918CF">
        <w:rPr>
          <w:rFonts w:ascii="Verdana" w:hAnsi="Verdana" w:cs="Tahoma"/>
          <w:color w:val="000000"/>
        </w:rPr>
        <w:t>r</w:t>
      </w:r>
      <w:proofErr w:type="spellEnd"/>
      <w:r w:rsidRPr="006918CF">
        <w:rPr>
          <w:rFonts w:ascii="Verdana" w:hAnsi="Verdana" w:cs="Tahoma"/>
          <w:color w:val="000000"/>
        </w:rPr>
        <w:t xml:space="preserve">= </w:t>
      </w:r>
      <w:smartTag w:uri="urn:schemas-microsoft-com:office:smarttags" w:element="metricconverter">
        <w:smartTagPr>
          <w:attr w:name="ProductID" w:val="200 m"/>
        </w:smartTagPr>
        <w:r w:rsidRPr="006918CF">
          <w:rPr>
            <w:rFonts w:ascii="Verdana" w:hAnsi="Verdana" w:cs="Tahoma"/>
            <w:color w:val="000000"/>
          </w:rPr>
          <w:t>200 m</w:t>
        </w:r>
      </w:smartTag>
      <w:r w:rsidRPr="006918CF">
        <w:rPr>
          <w:rFonts w:ascii="Verdana" w:hAnsi="Verdana" w:cs="Tahoma"/>
          <w:color w:val="000000"/>
        </w:rPr>
        <w:t xml:space="preserve">. </w:t>
      </w:r>
    </w:p>
    <w:p w:rsidR="006918CF" w:rsidRPr="006918CF" w:rsidRDefault="006918CF" w:rsidP="006918CF">
      <w:pPr>
        <w:tabs>
          <w:tab w:val="num" w:pos="426"/>
        </w:tabs>
        <w:ind w:left="708" w:hanging="1605"/>
        <w:jc w:val="both"/>
        <w:rPr>
          <w:rFonts w:ascii="Verdana" w:hAnsi="Verdana" w:cs="Tahoma"/>
          <w:color w:val="000000"/>
        </w:rPr>
      </w:pPr>
      <w:r w:rsidRPr="006918CF">
        <w:rPr>
          <w:rFonts w:ascii="Verdana" w:hAnsi="Verdana" w:cs="Tahoma"/>
          <w:color w:val="000000"/>
        </w:rPr>
        <w:t xml:space="preserve">                                       </w:t>
      </w:r>
    </w:p>
    <w:p w:rsidR="006918CF" w:rsidRPr="006918CF" w:rsidRDefault="006918CF" w:rsidP="006918CF">
      <w:pPr>
        <w:tabs>
          <w:tab w:val="num" w:pos="426"/>
        </w:tabs>
        <w:ind w:hanging="1605"/>
        <w:jc w:val="both"/>
        <w:rPr>
          <w:rFonts w:ascii="Verdana" w:hAnsi="Verdana" w:cs="Tahoma"/>
          <w:color w:val="000000"/>
        </w:rPr>
      </w:pPr>
      <w:r w:rsidRPr="006918CF">
        <w:rPr>
          <w:rFonts w:ascii="Verdana" w:hAnsi="Verdana" w:cs="Tahoma"/>
          <w:color w:val="000000"/>
        </w:rPr>
        <w:t xml:space="preserve">                          Rzędne  dowiązano  do  niwelacji  państwowej.</w:t>
      </w:r>
    </w:p>
    <w:p w:rsidR="006918CF" w:rsidRPr="006918CF" w:rsidRDefault="006918CF" w:rsidP="006918CF">
      <w:pPr>
        <w:tabs>
          <w:tab w:val="num" w:pos="426"/>
        </w:tabs>
        <w:ind w:left="1605" w:hanging="1605"/>
        <w:jc w:val="both"/>
        <w:rPr>
          <w:rFonts w:ascii="Verdana" w:hAnsi="Verdana" w:cs="Tahoma"/>
          <w:color w:val="0000FF"/>
        </w:rPr>
      </w:pPr>
      <w:r w:rsidRPr="006918CF">
        <w:rPr>
          <w:rFonts w:ascii="Verdana" w:hAnsi="Verdana" w:cs="Tahoma"/>
          <w:color w:val="0000FF"/>
        </w:rPr>
        <w:t xml:space="preserve">            </w:t>
      </w:r>
    </w:p>
    <w:p w:rsidR="006918CF" w:rsidRPr="006918CF" w:rsidRDefault="006918CF" w:rsidP="006918CF">
      <w:pPr>
        <w:numPr>
          <w:ilvl w:val="0"/>
          <w:numId w:val="94"/>
        </w:numPr>
        <w:tabs>
          <w:tab w:val="clear" w:pos="1605"/>
          <w:tab w:val="num" w:pos="426"/>
        </w:tabs>
        <w:ind w:hanging="1605"/>
        <w:jc w:val="both"/>
        <w:rPr>
          <w:rFonts w:ascii="Verdana" w:hAnsi="Verdana" w:cs="Tahoma"/>
          <w:color w:val="000000"/>
        </w:rPr>
      </w:pPr>
      <w:r w:rsidRPr="006918CF">
        <w:rPr>
          <w:rFonts w:ascii="Verdana" w:hAnsi="Verdana" w:cs="Tahoma"/>
          <w:color w:val="000000"/>
        </w:rPr>
        <w:t>ROBOTY  ZIEMNE</w:t>
      </w:r>
    </w:p>
    <w:p w:rsidR="006918CF" w:rsidRPr="006918CF" w:rsidRDefault="006918CF" w:rsidP="006918CF">
      <w:pPr>
        <w:tabs>
          <w:tab w:val="num" w:pos="426"/>
        </w:tabs>
        <w:ind w:left="124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Nadmiar  ziemi  z  wykopu  zostanie  wywieziony  w  miejsce  wskazane</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przez  Inwestora  a  powierzchnia  uformowanych  skarp  zostanie  </w:t>
      </w:r>
      <w:proofErr w:type="spellStart"/>
      <w:r w:rsidRPr="006918CF">
        <w:rPr>
          <w:rFonts w:ascii="Verdana" w:hAnsi="Verdana" w:cs="Tahoma"/>
          <w:color w:val="000000"/>
        </w:rPr>
        <w:t>obsia</w:t>
      </w:r>
      <w:proofErr w:type="spellEnd"/>
      <w:r w:rsidRPr="006918CF">
        <w:rPr>
          <w:rFonts w:ascii="Verdana" w:hAnsi="Verdana" w:cs="Tahoma"/>
          <w:color w:val="000000"/>
        </w:rPr>
        <w:t>-</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na  trawą.</w:t>
      </w:r>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numPr>
          <w:ilvl w:val="0"/>
          <w:numId w:val="94"/>
        </w:numPr>
        <w:tabs>
          <w:tab w:val="clear" w:pos="1605"/>
          <w:tab w:val="num" w:pos="426"/>
        </w:tabs>
        <w:ind w:hanging="1605"/>
        <w:jc w:val="both"/>
        <w:rPr>
          <w:rFonts w:ascii="Verdana" w:hAnsi="Verdana" w:cs="Tahoma"/>
          <w:color w:val="000000"/>
        </w:rPr>
      </w:pPr>
      <w:r w:rsidRPr="006918CF">
        <w:rPr>
          <w:rFonts w:ascii="Verdana" w:hAnsi="Verdana" w:cs="Tahoma"/>
          <w:color w:val="000000"/>
        </w:rPr>
        <w:t>KRAWĘŻNIKI.</w:t>
      </w:r>
    </w:p>
    <w:p w:rsidR="006918CF" w:rsidRPr="006918CF" w:rsidRDefault="006918CF" w:rsidP="006918CF">
      <w:pPr>
        <w:tabs>
          <w:tab w:val="num" w:pos="426"/>
        </w:tabs>
        <w:ind w:left="124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Po  lewej  stronie  obiektu  zastosowane  zostaną  krawężniki  betonowe</w:t>
      </w: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w:t>
      </w: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najazdowe  o  wymiarach  12x25 cm ,  po  prawej  stronie  zastosowane</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zostaną  krawężniki  betonowe  wystające  o  wymiarach  15x30 </w:t>
      </w:r>
      <w:proofErr w:type="spellStart"/>
      <w:r w:rsidRPr="006918CF">
        <w:rPr>
          <w:rFonts w:ascii="Verdana" w:hAnsi="Verdana" w:cs="Tahoma"/>
          <w:color w:val="000000"/>
        </w:rPr>
        <w:t>cm</w:t>
      </w:r>
      <w:proofErr w:type="spellEnd"/>
      <w:r w:rsidRPr="006918CF">
        <w:rPr>
          <w:rFonts w:ascii="Verdana" w:hAnsi="Verdana" w:cs="Tahoma"/>
          <w:color w:val="000000"/>
        </w:rPr>
        <w:t>. Kra-</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proofErr w:type="spellStart"/>
      <w:r w:rsidRPr="006918CF">
        <w:rPr>
          <w:rFonts w:ascii="Verdana" w:hAnsi="Verdana" w:cs="Tahoma"/>
          <w:color w:val="000000"/>
        </w:rPr>
        <w:t>wężniki</w:t>
      </w:r>
      <w:proofErr w:type="spellEnd"/>
      <w:r w:rsidRPr="006918CF">
        <w:rPr>
          <w:rFonts w:ascii="Verdana" w:hAnsi="Verdana" w:cs="Tahoma"/>
          <w:color w:val="000000"/>
        </w:rPr>
        <w:t xml:space="preserve">  w/w  zostaną  posadowione  na  ławie  betonowej  C 12/15  w</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ilości  0,05 m3/</w:t>
      </w:r>
      <w:proofErr w:type="spellStart"/>
      <w:r w:rsidRPr="006918CF">
        <w:rPr>
          <w:rFonts w:ascii="Verdana" w:hAnsi="Verdana" w:cs="Tahoma"/>
          <w:color w:val="000000"/>
        </w:rPr>
        <w:t>mb</w:t>
      </w:r>
      <w:proofErr w:type="spellEnd"/>
      <w:r w:rsidRPr="006918CF">
        <w:rPr>
          <w:rFonts w:ascii="Verdana" w:hAnsi="Verdana" w:cs="Tahoma"/>
          <w:color w:val="000000"/>
        </w:rPr>
        <w:t xml:space="preserve">. Lewa  strona  ulicy  charakteryzuje  się  tym  że  </w:t>
      </w:r>
      <w:proofErr w:type="spellStart"/>
      <w:r w:rsidRPr="006918CF">
        <w:rPr>
          <w:rFonts w:ascii="Verdana" w:hAnsi="Verdana" w:cs="Tahoma"/>
          <w:color w:val="000000"/>
        </w:rPr>
        <w:t>ist</w:t>
      </w:r>
      <w:proofErr w:type="spellEnd"/>
      <w:r w:rsidRPr="006918CF">
        <w:rPr>
          <w:rFonts w:ascii="Verdana" w:hAnsi="Verdana" w:cs="Tahoma"/>
          <w:color w:val="000000"/>
        </w:rPr>
        <w:t>-</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proofErr w:type="spellStart"/>
      <w:r w:rsidRPr="006918CF">
        <w:rPr>
          <w:rFonts w:ascii="Verdana" w:hAnsi="Verdana" w:cs="Tahoma"/>
          <w:color w:val="000000"/>
        </w:rPr>
        <w:t>nieją</w:t>
      </w:r>
      <w:proofErr w:type="spellEnd"/>
      <w:r w:rsidRPr="006918CF">
        <w:rPr>
          <w:rFonts w:ascii="Verdana" w:hAnsi="Verdana" w:cs="Tahoma"/>
          <w:color w:val="000000"/>
        </w:rPr>
        <w:t xml:space="preserve">  tu  liczne  wjazdy  do  garaży  oraz  dojścia  do  budynków</w:t>
      </w:r>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numPr>
          <w:ilvl w:val="0"/>
          <w:numId w:val="94"/>
        </w:numPr>
        <w:tabs>
          <w:tab w:val="clear" w:pos="1605"/>
          <w:tab w:val="num" w:pos="426"/>
        </w:tabs>
        <w:ind w:hanging="1605"/>
        <w:jc w:val="both"/>
        <w:rPr>
          <w:rFonts w:ascii="Verdana" w:hAnsi="Verdana" w:cs="Tahoma"/>
          <w:color w:val="000000"/>
        </w:rPr>
      </w:pPr>
      <w:r w:rsidRPr="006918CF">
        <w:rPr>
          <w:rFonts w:ascii="Verdana" w:hAnsi="Verdana" w:cs="Tahoma"/>
          <w:color w:val="000000"/>
        </w:rPr>
        <w:t>KONSTRUKCJA  CIĄGU  PIESZO-JEZDNEGO  I  PLACU  MANEWROWEGO.</w:t>
      </w:r>
    </w:p>
    <w:p w:rsidR="006918CF" w:rsidRPr="006918CF" w:rsidRDefault="006918CF" w:rsidP="006918CF">
      <w:pPr>
        <w:tabs>
          <w:tab w:val="num" w:pos="426"/>
        </w:tabs>
        <w:ind w:left="124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Kostka  betonowa  gr. </w:t>
      </w:r>
      <w:smartTag w:uri="urn:schemas-microsoft-com:office:smarttags" w:element="metricconverter">
        <w:smartTagPr>
          <w:attr w:name="ProductID" w:val="8 cm"/>
        </w:smartTagPr>
        <w:r w:rsidRPr="006918CF">
          <w:rPr>
            <w:rFonts w:ascii="Verdana" w:hAnsi="Verdana" w:cs="Tahoma"/>
            <w:color w:val="000000"/>
          </w:rPr>
          <w:t>8 cm</w:t>
        </w:r>
      </w:smartTag>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Podsypka  </w:t>
      </w:r>
      <w:proofErr w:type="spellStart"/>
      <w:r w:rsidRPr="006918CF">
        <w:rPr>
          <w:rFonts w:ascii="Verdana" w:hAnsi="Verdana" w:cs="Tahoma"/>
          <w:color w:val="000000"/>
        </w:rPr>
        <w:t>cem-piaskowa</w:t>
      </w:r>
      <w:proofErr w:type="spellEnd"/>
      <w:r w:rsidRPr="006918CF">
        <w:rPr>
          <w:rFonts w:ascii="Verdana" w:hAnsi="Verdana" w:cs="Tahoma"/>
          <w:color w:val="000000"/>
        </w:rPr>
        <w:t xml:space="preserve">  gr. </w:t>
      </w:r>
      <w:smartTag w:uri="urn:schemas-microsoft-com:office:smarttags" w:element="metricconverter">
        <w:smartTagPr>
          <w:attr w:name="ProductID" w:val="3 cm"/>
        </w:smartTagPr>
        <w:r w:rsidRPr="006918CF">
          <w:rPr>
            <w:rFonts w:ascii="Verdana" w:hAnsi="Verdana" w:cs="Tahoma"/>
            <w:color w:val="000000"/>
          </w:rPr>
          <w:t>3 cm</w:t>
        </w:r>
      </w:smartTag>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Podbudowa  betonowa  C 5/7  gr. </w:t>
      </w:r>
      <w:smartTag w:uri="urn:schemas-microsoft-com:office:smarttags" w:element="metricconverter">
        <w:smartTagPr>
          <w:attr w:name="ProductID" w:val="20 cm"/>
        </w:smartTagPr>
        <w:r w:rsidRPr="006918CF">
          <w:rPr>
            <w:rFonts w:ascii="Verdana" w:hAnsi="Verdana" w:cs="Tahoma"/>
            <w:color w:val="000000"/>
          </w:rPr>
          <w:t>20 cm</w:t>
        </w:r>
      </w:smartTag>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Warstwa  odsączająca  z  pospółki  gr. </w:t>
      </w:r>
      <w:smartTag w:uri="urn:schemas-microsoft-com:office:smarttags" w:element="metricconverter">
        <w:smartTagPr>
          <w:attr w:name="ProductID" w:val="15 cm"/>
        </w:smartTagPr>
        <w:r w:rsidRPr="006918CF">
          <w:rPr>
            <w:rFonts w:ascii="Verdana" w:hAnsi="Verdana" w:cs="Tahoma"/>
            <w:color w:val="000000"/>
          </w:rPr>
          <w:t>15 cm</w:t>
        </w:r>
      </w:smartTag>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numPr>
          <w:ilvl w:val="0"/>
          <w:numId w:val="94"/>
        </w:numPr>
        <w:tabs>
          <w:tab w:val="clear" w:pos="1605"/>
          <w:tab w:val="num" w:pos="426"/>
        </w:tabs>
        <w:ind w:hanging="1605"/>
        <w:jc w:val="both"/>
        <w:rPr>
          <w:rFonts w:ascii="Verdana" w:hAnsi="Verdana" w:cs="Tahoma"/>
          <w:color w:val="000000"/>
        </w:rPr>
      </w:pPr>
      <w:r w:rsidRPr="006918CF">
        <w:rPr>
          <w:rFonts w:ascii="Verdana" w:hAnsi="Verdana" w:cs="Tahoma"/>
          <w:color w:val="000000"/>
        </w:rPr>
        <w:t>KONSTRUKCJA  PARKINGU</w:t>
      </w:r>
    </w:p>
    <w:p w:rsidR="006918CF" w:rsidRPr="006918CF" w:rsidRDefault="006918CF" w:rsidP="006918CF">
      <w:pPr>
        <w:tabs>
          <w:tab w:val="num" w:pos="426"/>
        </w:tabs>
        <w:ind w:left="124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Kostka  betonowa  gr. </w:t>
      </w:r>
      <w:smartTag w:uri="urn:schemas-microsoft-com:office:smarttags" w:element="metricconverter">
        <w:smartTagPr>
          <w:attr w:name="ProductID" w:val="8 cm"/>
        </w:smartTagPr>
        <w:r w:rsidRPr="006918CF">
          <w:rPr>
            <w:rFonts w:ascii="Verdana" w:hAnsi="Verdana" w:cs="Tahoma"/>
            <w:color w:val="000000"/>
          </w:rPr>
          <w:t>8 cm</w:t>
        </w:r>
      </w:smartTag>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Podsypka  </w:t>
      </w:r>
      <w:proofErr w:type="spellStart"/>
      <w:r w:rsidRPr="006918CF">
        <w:rPr>
          <w:rFonts w:ascii="Verdana" w:hAnsi="Verdana" w:cs="Tahoma"/>
          <w:color w:val="000000"/>
        </w:rPr>
        <w:t>cem-piaskowa</w:t>
      </w:r>
      <w:proofErr w:type="spellEnd"/>
      <w:r w:rsidRPr="006918CF">
        <w:rPr>
          <w:rFonts w:ascii="Verdana" w:hAnsi="Verdana" w:cs="Tahoma"/>
          <w:color w:val="000000"/>
        </w:rPr>
        <w:t xml:space="preserve">  1 : 4  gr. </w:t>
      </w:r>
      <w:smartTag w:uri="urn:schemas-microsoft-com:office:smarttags" w:element="metricconverter">
        <w:smartTagPr>
          <w:attr w:name="ProductID" w:val="3 cm"/>
        </w:smartTagPr>
        <w:r w:rsidRPr="006918CF">
          <w:rPr>
            <w:rFonts w:ascii="Verdana" w:hAnsi="Verdana" w:cs="Tahoma"/>
            <w:color w:val="000000"/>
          </w:rPr>
          <w:t>3 cm</w:t>
        </w:r>
      </w:smartTag>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Podbudowa  betonowa  C 5/7  gr.15 cm</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  Warstwa  odsączająca  z  pospółki  gr. </w:t>
      </w:r>
      <w:smartTag w:uri="urn:schemas-microsoft-com:office:smarttags" w:element="metricconverter">
        <w:smartTagPr>
          <w:attr w:name="ProductID" w:val="10 cm"/>
        </w:smartTagPr>
        <w:r w:rsidRPr="006918CF">
          <w:rPr>
            <w:rFonts w:ascii="Verdana" w:hAnsi="Verdana" w:cs="Tahoma"/>
            <w:color w:val="000000"/>
          </w:rPr>
          <w:t>10 cm</w:t>
        </w:r>
      </w:smartTag>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numPr>
          <w:ilvl w:val="0"/>
          <w:numId w:val="94"/>
        </w:numPr>
        <w:tabs>
          <w:tab w:val="clear" w:pos="1605"/>
          <w:tab w:val="num" w:pos="426"/>
        </w:tabs>
        <w:ind w:hanging="1605"/>
        <w:jc w:val="both"/>
        <w:rPr>
          <w:rFonts w:ascii="Verdana" w:hAnsi="Verdana" w:cs="Tahoma"/>
          <w:color w:val="000000"/>
        </w:rPr>
      </w:pPr>
      <w:r w:rsidRPr="006918CF">
        <w:rPr>
          <w:rFonts w:ascii="Verdana" w:hAnsi="Verdana" w:cs="Tahoma"/>
          <w:color w:val="000000"/>
        </w:rPr>
        <w:t>ODWODNIENIE</w:t>
      </w:r>
    </w:p>
    <w:p w:rsidR="006918CF" w:rsidRPr="006918CF" w:rsidRDefault="006918CF" w:rsidP="006918CF">
      <w:pPr>
        <w:tabs>
          <w:tab w:val="num" w:pos="426"/>
        </w:tabs>
        <w:ind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Dla  właściwego  odwodnienia  przewidywanego  obiektu  projektuje  się</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odcinek  kolektora  d=200  PCV  o  długości  </w:t>
      </w:r>
      <w:smartTag w:uri="urn:schemas-microsoft-com:office:smarttags" w:element="metricconverter">
        <w:smartTagPr>
          <w:attr w:name="ProductID" w:val="53,0 m"/>
        </w:smartTagPr>
        <w:r w:rsidRPr="006918CF">
          <w:rPr>
            <w:rFonts w:ascii="Verdana" w:hAnsi="Verdana" w:cs="Tahoma"/>
            <w:color w:val="000000"/>
          </w:rPr>
          <w:t>53,0 m</w:t>
        </w:r>
      </w:smartTag>
      <w:r w:rsidRPr="006918CF">
        <w:rPr>
          <w:rFonts w:ascii="Verdana" w:hAnsi="Verdana" w:cs="Tahoma"/>
          <w:color w:val="000000"/>
        </w:rPr>
        <w:t xml:space="preserve">  włączony  do  </w:t>
      </w:r>
      <w:proofErr w:type="spellStart"/>
      <w:r w:rsidRPr="006918CF">
        <w:rPr>
          <w:rFonts w:ascii="Verdana" w:hAnsi="Verdana" w:cs="Tahoma"/>
          <w:color w:val="000000"/>
        </w:rPr>
        <w:t>ist</w:t>
      </w:r>
      <w:proofErr w:type="spellEnd"/>
      <w:r w:rsidRPr="006918CF">
        <w:rPr>
          <w:rFonts w:ascii="Verdana" w:hAnsi="Verdana" w:cs="Tahoma"/>
          <w:color w:val="000000"/>
        </w:rPr>
        <w:t>-</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proofErr w:type="spellStart"/>
      <w:r w:rsidRPr="006918CF">
        <w:rPr>
          <w:rFonts w:ascii="Verdana" w:hAnsi="Verdana" w:cs="Tahoma"/>
          <w:color w:val="000000"/>
        </w:rPr>
        <w:t>niejącego</w:t>
      </w:r>
      <w:proofErr w:type="spellEnd"/>
      <w:r w:rsidRPr="006918CF">
        <w:rPr>
          <w:rFonts w:ascii="Verdana" w:hAnsi="Verdana" w:cs="Tahoma"/>
          <w:color w:val="000000"/>
        </w:rPr>
        <w:t xml:space="preserve">  kolektora  w  ul. Górnej  o  d=300  z  wykorzystaniem  istnie-</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proofErr w:type="spellStart"/>
      <w:r w:rsidRPr="006918CF">
        <w:rPr>
          <w:rFonts w:ascii="Verdana" w:hAnsi="Verdana" w:cs="Tahoma"/>
          <w:color w:val="000000"/>
        </w:rPr>
        <w:t>jącej</w:t>
      </w:r>
      <w:proofErr w:type="spellEnd"/>
      <w:r w:rsidRPr="006918CF">
        <w:rPr>
          <w:rFonts w:ascii="Verdana" w:hAnsi="Verdana" w:cs="Tahoma"/>
          <w:color w:val="000000"/>
        </w:rPr>
        <w:t xml:space="preserve">  studni  rewizyjnej  d=1200  uzyskując  spadek  0,3%. Przewidziano</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dwie  nowe  studnie  rewizyjne  d=1200  i  dwa  wpusty  uliczne  d=450</w:t>
      </w:r>
    </w:p>
    <w:p w:rsidR="006918CF" w:rsidRPr="006918CF" w:rsidRDefault="006918CF" w:rsidP="006918CF">
      <w:pPr>
        <w:tabs>
          <w:tab w:val="num" w:pos="426"/>
        </w:tabs>
        <w:ind w:left="1605" w:hanging="1605"/>
        <w:jc w:val="both"/>
        <w:rPr>
          <w:rFonts w:ascii="Verdana" w:hAnsi="Verdana" w:cs="Tahoma"/>
          <w:color w:val="000000"/>
        </w:rPr>
      </w:pPr>
    </w:p>
    <w:p w:rsidR="006918CF" w:rsidRPr="006918CF" w:rsidRDefault="006918CF" w:rsidP="006918CF">
      <w:pPr>
        <w:tabs>
          <w:tab w:val="num" w:pos="426"/>
        </w:tabs>
        <w:ind w:left="1605" w:hanging="1605"/>
        <w:jc w:val="both"/>
        <w:rPr>
          <w:rFonts w:ascii="Verdana" w:hAnsi="Verdana" w:cs="Tahoma"/>
          <w:color w:val="000000"/>
        </w:rPr>
      </w:pPr>
      <w:r w:rsidRPr="006918CF">
        <w:rPr>
          <w:rFonts w:ascii="Verdana" w:hAnsi="Verdana" w:cs="Tahoma"/>
          <w:color w:val="000000"/>
        </w:rPr>
        <w:t xml:space="preserve">z  </w:t>
      </w:r>
      <w:proofErr w:type="spellStart"/>
      <w:r w:rsidRPr="006918CF">
        <w:rPr>
          <w:rFonts w:ascii="Verdana" w:hAnsi="Verdana" w:cs="Tahoma"/>
          <w:color w:val="000000"/>
        </w:rPr>
        <w:t>przykanalikami</w:t>
      </w:r>
      <w:proofErr w:type="spellEnd"/>
      <w:r w:rsidRPr="006918CF">
        <w:rPr>
          <w:rFonts w:ascii="Verdana" w:hAnsi="Verdana" w:cs="Tahoma"/>
          <w:color w:val="000000"/>
        </w:rPr>
        <w:t xml:space="preserve">  d=160  długości  5,0 </w:t>
      </w:r>
      <w:proofErr w:type="spellStart"/>
      <w:r w:rsidRPr="006918CF">
        <w:rPr>
          <w:rFonts w:ascii="Verdana" w:hAnsi="Verdana" w:cs="Tahoma"/>
          <w:color w:val="000000"/>
        </w:rPr>
        <w:t>mb</w:t>
      </w:r>
      <w:proofErr w:type="spellEnd"/>
      <w:r w:rsidRPr="006918CF">
        <w:rPr>
          <w:rFonts w:ascii="Verdana" w:hAnsi="Verdana" w:cs="Tahoma"/>
          <w:color w:val="000000"/>
        </w:rPr>
        <w:t>.</w:t>
      </w:r>
    </w:p>
    <w:p w:rsidR="00ED33E5" w:rsidRPr="00436256" w:rsidRDefault="00ED33E5" w:rsidP="006918CF">
      <w:pPr>
        <w:jc w:val="both"/>
        <w:rPr>
          <w:rFonts w:ascii="Verdana" w:hAnsi="Verdana"/>
        </w:rPr>
      </w:pP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5B2F49" w:rsidRPr="00436256">
        <w:rPr>
          <w:rFonts w:ascii="Verdana" w:hAnsi="Verdana" w:cs="Arial"/>
          <w:iCs/>
        </w:rPr>
        <w:t xml:space="preserve">wykonanie </w:t>
      </w:r>
      <w:r w:rsidR="005B2F49" w:rsidRPr="00436256">
        <w:rPr>
          <w:rFonts w:ascii="Verdana" w:hAnsi="Verdana" w:cs="Arial"/>
        </w:rPr>
        <w:t xml:space="preserve">nawierzchni drogi </w:t>
      </w:r>
      <w:r w:rsidR="00A155A4" w:rsidRPr="00436256">
        <w:rPr>
          <w:rFonts w:ascii="Verdana" w:hAnsi="Verdana" w:cs="Arial"/>
        </w:rPr>
        <w:t>z kostki brukowej betonowej</w:t>
      </w:r>
      <w:r w:rsidR="008B7813" w:rsidRPr="00436256">
        <w:rPr>
          <w:rFonts w:ascii="Verdana" w:hAnsi="Verdana" w:cs="Arial"/>
        </w:rPr>
        <w:t xml:space="preserve">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6F2FC9" w:rsidRPr="00436256" w:rsidRDefault="006F2FC9" w:rsidP="00C6178D">
      <w:pPr>
        <w:autoSpaceDE w:val="0"/>
        <w:autoSpaceDN w:val="0"/>
        <w:spacing w:after="56"/>
        <w:ind w:left="360" w:hanging="360"/>
        <w:jc w:val="both"/>
        <w:rPr>
          <w:rFonts w:ascii="Verdana" w:hAnsi="Verdana" w:cs="Arial"/>
          <w:iCs/>
          <w:highlight w:val="yellow"/>
        </w:rPr>
      </w:pPr>
      <w:r w:rsidRPr="00436256">
        <w:rPr>
          <w:rFonts w:ascii="Verdana" w:hAnsi="Verdana" w:cs="Arial"/>
          <w:iCs/>
        </w:rPr>
        <w:t>b)  wykonanie odwodnienia (czynności szczegółowe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lastRenderedPageBreak/>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Pr="00436256" w:rsidRDefault="006918CF" w:rsidP="00224231">
      <w:pPr>
        <w:pStyle w:val="Stopka"/>
        <w:tabs>
          <w:tab w:val="clear" w:pos="4536"/>
          <w:tab w:val="clear" w:pos="9072"/>
        </w:tabs>
        <w:ind w:right="432"/>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F4102D">
        <w:rPr>
          <w:rFonts w:ascii="Verdana" w:hAnsi="Verdana" w:cs="Tahoma"/>
          <w:bCs/>
          <w:sz w:val="20"/>
          <w:szCs w:val="30"/>
        </w:rPr>
        <w:t>„Przeb</w:t>
      </w:r>
      <w:r w:rsidRPr="00436256">
        <w:rPr>
          <w:rFonts w:ascii="Verdana" w:hAnsi="Verdana" w:cs="Tahoma"/>
          <w:bCs/>
          <w:sz w:val="20"/>
          <w:szCs w:val="30"/>
        </w:rPr>
        <w:t xml:space="preserve">udowa </w:t>
      </w:r>
      <w:r w:rsidR="006918CF">
        <w:rPr>
          <w:rFonts w:ascii="Verdana" w:hAnsi="Verdana" w:cs="Tahoma"/>
          <w:bCs/>
          <w:sz w:val="20"/>
          <w:szCs w:val="30"/>
        </w:rPr>
        <w:t>drogi ul. Górnej w Ustroniu Morskim – szereg nr 10</w:t>
      </w:r>
      <w:r w:rsidRPr="00436256">
        <w:rPr>
          <w:rFonts w:ascii="Verdana" w:eastAsia="Arial" w:hAnsi="Verdana" w:cs="Arial"/>
          <w:bCs/>
          <w:sz w:val="20"/>
          <w:szCs w:val="3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F4102D">
        <w:rPr>
          <w:rFonts w:ascii="Verdana" w:hAnsi="Verdana" w:cs="Arial"/>
        </w:rPr>
        <w:t>3</w:t>
      </w:r>
      <w:r w:rsidR="006918CF">
        <w:rPr>
          <w:rFonts w:ascii="Verdana" w:hAnsi="Verdana" w:cs="Arial"/>
        </w:rPr>
        <w:t>0</w:t>
      </w:r>
      <w:r w:rsidRPr="00436256">
        <w:rPr>
          <w:rFonts w:ascii="Verdana" w:hAnsi="Verdana" w:cs="Arial"/>
        </w:rPr>
        <w:t xml:space="preserve"> </w:t>
      </w:r>
      <w:r w:rsidR="006918CF">
        <w:rPr>
          <w:rFonts w:ascii="Verdana" w:hAnsi="Verdana" w:cs="Arial"/>
        </w:rPr>
        <w:t>listopada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lastRenderedPageBreak/>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lastRenderedPageBreak/>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6918CF">
        <w:rPr>
          <w:rFonts w:ascii="Verdana" w:hAnsi="Verdana" w:cs="Arial"/>
          <w:b/>
        </w:rPr>
        <w:t>10</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436256"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lastRenderedPageBreak/>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436256">
        <w:rPr>
          <w:rFonts w:ascii="Verdana" w:hAnsi="Verdana" w:cs="Arial"/>
        </w:rPr>
        <w:lastRenderedPageBreak/>
        <w:t>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5"/>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E7" w:rsidRDefault="00E941E7">
      <w:r>
        <w:separator/>
      </w:r>
    </w:p>
  </w:endnote>
  <w:endnote w:type="continuationSeparator" w:id="0">
    <w:p w:rsidR="00E941E7" w:rsidRDefault="00E94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17799B" w:rsidRDefault="0017799B">
        <w:pPr>
          <w:pStyle w:val="Stopka"/>
          <w:jc w:val="right"/>
        </w:pPr>
        <w:fldSimple w:instr=" PAGE   \* MERGEFORMAT ">
          <w:r w:rsidR="00AB5484">
            <w:rPr>
              <w:noProof/>
            </w:rPr>
            <w:t>34</w:t>
          </w:r>
        </w:fldSimple>
      </w:p>
    </w:sdtContent>
  </w:sdt>
  <w:p w:rsidR="0017799B" w:rsidRDefault="0017799B"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E7" w:rsidRDefault="00E941E7">
      <w:r>
        <w:separator/>
      </w:r>
    </w:p>
  </w:footnote>
  <w:footnote w:type="continuationSeparator" w:id="0">
    <w:p w:rsidR="00E941E7" w:rsidRDefault="00E94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3">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1">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5A262629"/>
    <w:multiLevelType w:val="hybridMultilevel"/>
    <w:tmpl w:val="7054CE4C"/>
    <w:lvl w:ilvl="0" w:tplc="D9D66204">
      <w:start w:val="1"/>
      <w:numFmt w:val="decimal"/>
      <w:lvlText w:val="%1."/>
      <w:lvlJc w:val="left"/>
      <w:pPr>
        <w:tabs>
          <w:tab w:val="num" w:pos="1605"/>
        </w:tabs>
        <w:ind w:left="1605" w:hanging="360"/>
      </w:pPr>
      <w:rPr>
        <w:rFonts w:cs="Times New Roman" w:hint="default"/>
      </w:rPr>
    </w:lvl>
    <w:lvl w:ilvl="1" w:tplc="E97027A0">
      <w:numFmt w:val="bullet"/>
      <w:lvlText w:val=""/>
      <w:lvlJc w:val="left"/>
      <w:pPr>
        <w:tabs>
          <w:tab w:val="num" w:pos="2325"/>
        </w:tabs>
        <w:ind w:left="2325" w:hanging="360"/>
      </w:pPr>
      <w:rPr>
        <w:rFonts w:ascii="Symbol" w:eastAsia="Times New Roman" w:hAnsi="Symbol" w:hint="default"/>
        <w:sz w:val="20"/>
      </w:rPr>
    </w:lvl>
    <w:lvl w:ilvl="2" w:tplc="0415001B" w:tentative="1">
      <w:start w:val="1"/>
      <w:numFmt w:val="lowerRoman"/>
      <w:lvlText w:val="%3."/>
      <w:lvlJc w:val="right"/>
      <w:pPr>
        <w:tabs>
          <w:tab w:val="num" w:pos="3045"/>
        </w:tabs>
        <w:ind w:left="3045" w:hanging="180"/>
      </w:pPr>
      <w:rPr>
        <w:rFonts w:cs="Times New Roman"/>
      </w:rPr>
    </w:lvl>
    <w:lvl w:ilvl="3" w:tplc="0415000F" w:tentative="1">
      <w:start w:val="1"/>
      <w:numFmt w:val="decimal"/>
      <w:lvlText w:val="%4."/>
      <w:lvlJc w:val="left"/>
      <w:pPr>
        <w:tabs>
          <w:tab w:val="num" w:pos="3765"/>
        </w:tabs>
        <w:ind w:left="3765" w:hanging="360"/>
      </w:pPr>
      <w:rPr>
        <w:rFonts w:cs="Times New Roman"/>
      </w:rPr>
    </w:lvl>
    <w:lvl w:ilvl="4" w:tplc="04150019" w:tentative="1">
      <w:start w:val="1"/>
      <w:numFmt w:val="lowerLetter"/>
      <w:lvlText w:val="%5."/>
      <w:lvlJc w:val="left"/>
      <w:pPr>
        <w:tabs>
          <w:tab w:val="num" w:pos="4485"/>
        </w:tabs>
        <w:ind w:left="4485" w:hanging="360"/>
      </w:pPr>
      <w:rPr>
        <w:rFonts w:cs="Times New Roman"/>
      </w:rPr>
    </w:lvl>
    <w:lvl w:ilvl="5" w:tplc="0415001B" w:tentative="1">
      <w:start w:val="1"/>
      <w:numFmt w:val="lowerRoman"/>
      <w:lvlText w:val="%6."/>
      <w:lvlJc w:val="right"/>
      <w:pPr>
        <w:tabs>
          <w:tab w:val="num" w:pos="5205"/>
        </w:tabs>
        <w:ind w:left="5205" w:hanging="180"/>
      </w:pPr>
      <w:rPr>
        <w:rFonts w:cs="Times New Roman"/>
      </w:rPr>
    </w:lvl>
    <w:lvl w:ilvl="6" w:tplc="0415000F" w:tentative="1">
      <w:start w:val="1"/>
      <w:numFmt w:val="decimal"/>
      <w:lvlText w:val="%7."/>
      <w:lvlJc w:val="left"/>
      <w:pPr>
        <w:tabs>
          <w:tab w:val="num" w:pos="5925"/>
        </w:tabs>
        <w:ind w:left="5925" w:hanging="360"/>
      </w:pPr>
      <w:rPr>
        <w:rFonts w:cs="Times New Roman"/>
      </w:rPr>
    </w:lvl>
    <w:lvl w:ilvl="7" w:tplc="04150019" w:tentative="1">
      <w:start w:val="1"/>
      <w:numFmt w:val="lowerLetter"/>
      <w:lvlText w:val="%8."/>
      <w:lvlJc w:val="left"/>
      <w:pPr>
        <w:tabs>
          <w:tab w:val="num" w:pos="6645"/>
        </w:tabs>
        <w:ind w:left="6645" w:hanging="360"/>
      </w:pPr>
      <w:rPr>
        <w:rFonts w:cs="Times New Roman"/>
      </w:rPr>
    </w:lvl>
    <w:lvl w:ilvl="8" w:tplc="0415001B" w:tentative="1">
      <w:start w:val="1"/>
      <w:numFmt w:val="lowerRoman"/>
      <w:lvlText w:val="%9."/>
      <w:lvlJc w:val="right"/>
      <w:pPr>
        <w:tabs>
          <w:tab w:val="num" w:pos="7365"/>
        </w:tabs>
        <w:ind w:left="7365" w:hanging="180"/>
      </w:pPr>
      <w:rPr>
        <w:rFonts w:cs="Times New Roman"/>
      </w:rPr>
    </w:lvl>
  </w:abstractNum>
  <w:abstractNum w:abstractNumId="85">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1">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3">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8"/>
  </w:num>
  <w:num w:numId="9">
    <w:abstractNumId w:val="53"/>
  </w:num>
  <w:num w:numId="10">
    <w:abstractNumId w:val="65"/>
  </w:num>
  <w:num w:numId="11">
    <w:abstractNumId w:val="82"/>
  </w:num>
  <w:num w:numId="12">
    <w:abstractNumId w:val="14"/>
  </w:num>
  <w:num w:numId="13">
    <w:abstractNumId w:val="80"/>
  </w:num>
  <w:num w:numId="14">
    <w:abstractNumId w:val="43"/>
  </w:num>
  <w:num w:numId="15">
    <w:abstractNumId w:val="87"/>
  </w:num>
  <w:num w:numId="16">
    <w:abstractNumId w:val="35"/>
  </w:num>
  <w:num w:numId="17">
    <w:abstractNumId w:val="88"/>
  </w:num>
  <w:num w:numId="18">
    <w:abstractNumId w:val="90"/>
  </w:num>
  <w:num w:numId="19">
    <w:abstractNumId w:val="38"/>
  </w:num>
  <w:num w:numId="20">
    <w:abstractNumId w:val="104"/>
  </w:num>
  <w:num w:numId="21">
    <w:abstractNumId w:val="74"/>
  </w:num>
  <w:num w:numId="22">
    <w:abstractNumId w:val="56"/>
  </w:num>
  <w:num w:numId="23">
    <w:abstractNumId w:val="50"/>
  </w:num>
  <w:num w:numId="24">
    <w:abstractNumId w:val="83"/>
  </w:num>
  <w:num w:numId="25">
    <w:abstractNumId w:val="36"/>
  </w:num>
  <w:num w:numId="26">
    <w:abstractNumId w:val="51"/>
  </w:num>
  <w:num w:numId="27">
    <w:abstractNumId w:val="27"/>
  </w:num>
  <w:num w:numId="28">
    <w:abstractNumId w:val="64"/>
  </w:num>
  <w:num w:numId="29">
    <w:abstractNumId w:val="76"/>
  </w:num>
  <w:num w:numId="30">
    <w:abstractNumId w:val="99"/>
  </w:num>
  <w:num w:numId="31">
    <w:abstractNumId w:val="39"/>
  </w:num>
  <w:num w:numId="32">
    <w:abstractNumId w:val="60"/>
  </w:num>
  <w:num w:numId="33">
    <w:abstractNumId w:val="20"/>
  </w:num>
  <w:num w:numId="34">
    <w:abstractNumId w:val="62"/>
  </w:num>
  <w:num w:numId="35">
    <w:abstractNumId w:val="58"/>
  </w:num>
  <w:num w:numId="36">
    <w:abstractNumId w:val="26"/>
  </w:num>
  <w:num w:numId="37">
    <w:abstractNumId w:val="101"/>
  </w:num>
  <w:num w:numId="38">
    <w:abstractNumId w:val="48"/>
  </w:num>
  <w:num w:numId="39">
    <w:abstractNumId w:val="25"/>
  </w:num>
  <w:num w:numId="40">
    <w:abstractNumId w:val="55"/>
  </w:num>
  <w:num w:numId="41">
    <w:abstractNumId w:val="71"/>
  </w:num>
  <w:num w:numId="42">
    <w:abstractNumId w:val="63"/>
  </w:num>
  <w:num w:numId="43">
    <w:abstractNumId w:val="94"/>
  </w:num>
  <w:num w:numId="44">
    <w:abstractNumId w:val="15"/>
  </w:num>
  <w:num w:numId="45">
    <w:abstractNumId w:val="68"/>
  </w:num>
  <w:num w:numId="46">
    <w:abstractNumId w:val="32"/>
  </w:num>
  <w:num w:numId="47">
    <w:abstractNumId w:val="93"/>
  </w:num>
  <w:num w:numId="48">
    <w:abstractNumId w:val="59"/>
  </w:num>
  <w:num w:numId="49">
    <w:abstractNumId w:val="61"/>
  </w:num>
  <w:num w:numId="50">
    <w:abstractNumId w:val="66"/>
  </w:num>
  <w:num w:numId="51">
    <w:abstractNumId w:val="100"/>
  </w:num>
  <w:num w:numId="52">
    <w:abstractNumId w:val="22"/>
  </w:num>
  <w:num w:numId="53">
    <w:abstractNumId w:val="70"/>
  </w:num>
  <w:num w:numId="54">
    <w:abstractNumId w:val="17"/>
  </w:num>
  <w:num w:numId="55">
    <w:abstractNumId w:val="78"/>
  </w:num>
  <w:num w:numId="56">
    <w:abstractNumId w:val="72"/>
  </w:num>
  <w:num w:numId="57">
    <w:abstractNumId w:val="30"/>
  </w:num>
  <w:num w:numId="58">
    <w:abstractNumId w:val="102"/>
  </w:num>
  <w:num w:numId="59">
    <w:abstractNumId w:val="18"/>
  </w:num>
  <w:num w:numId="60">
    <w:abstractNumId w:val="45"/>
  </w:num>
  <w:num w:numId="61">
    <w:abstractNumId w:val="103"/>
  </w:num>
  <w:num w:numId="62">
    <w:abstractNumId w:val="19"/>
  </w:num>
  <w:num w:numId="63">
    <w:abstractNumId w:val="21"/>
  </w:num>
  <w:num w:numId="64">
    <w:abstractNumId w:val="97"/>
  </w:num>
  <w:num w:numId="65">
    <w:abstractNumId w:val="28"/>
  </w:num>
  <w:num w:numId="66">
    <w:abstractNumId w:val="77"/>
  </w:num>
  <w:num w:numId="67">
    <w:abstractNumId w:val="86"/>
  </w:num>
  <w:num w:numId="68">
    <w:abstractNumId w:val="69"/>
  </w:num>
  <w:num w:numId="69">
    <w:abstractNumId w:val="54"/>
  </w:num>
  <w:num w:numId="70">
    <w:abstractNumId w:val="95"/>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
  </w:num>
  <w:num w:numId="78">
    <w:abstractNumId w:val="46"/>
  </w:num>
  <w:num w:numId="79">
    <w:abstractNumId w:val="41"/>
  </w:num>
  <w:num w:numId="80">
    <w:abstractNumId w:val="85"/>
  </w:num>
  <w:num w:numId="81">
    <w:abstractNumId w:val="44"/>
  </w:num>
  <w:num w:numId="82">
    <w:abstractNumId w:val="89"/>
  </w:num>
  <w:num w:numId="83">
    <w:abstractNumId w:val="52"/>
  </w:num>
  <w:num w:numId="84">
    <w:abstractNumId w:val="40"/>
  </w:num>
  <w:num w:numId="85">
    <w:abstractNumId w:val="34"/>
  </w:num>
  <w:num w:numId="86">
    <w:abstractNumId w:val="67"/>
  </w:num>
  <w:num w:numId="87">
    <w:abstractNumId w:val="33"/>
  </w:num>
  <w:num w:numId="88">
    <w:abstractNumId w:val="92"/>
  </w:num>
  <w:num w:numId="89">
    <w:abstractNumId w:val="79"/>
  </w:num>
  <w:num w:numId="90">
    <w:abstractNumId w:val="47"/>
  </w:num>
  <w:num w:numId="91">
    <w:abstractNumId w:val="16"/>
  </w:num>
  <w:num w:numId="92">
    <w:abstractNumId w:val="24"/>
  </w:num>
  <w:num w:numId="93">
    <w:abstractNumId w:val="91"/>
  </w:num>
  <w:num w:numId="94">
    <w:abstractNumId w:val="8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38242"/>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226"/>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7799B"/>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75F3"/>
    <w:rsid w:val="00207E44"/>
    <w:rsid w:val="00207FD3"/>
    <w:rsid w:val="00211127"/>
    <w:rsid w:val="00211336"/>
    <w:rsid w:val="00212A14"/>
    <w:rsid w:val="00213113"/>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0A5E"/>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0F6C"/>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60A0"/>
    <w:rsid w:val="006875E4"/>
    <w:rsid w:val="00687F60"/>
    <w:rsid w:val="00690903"/>
    <w:rsid w:val="006918CF"/>
    <w:rsid w:val="006932F0"/>
    <w:rsid w:val="006942B4"/>
    <w:rsid w:val="00694F99"/>
    <w:rsid w:val="00697214"/>
    <w:rsid w:val="00697359"/>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16BAD"/>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5484"/>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4227"/>
    <w:rsid w:val="00B54DD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342"/>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2DA0"/>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1E7"/>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Znak Znak1"/>
    <w:basedOn w:val="Normalny"/>
    <w:rsid w:val="00B54227"/>
    <w:pPr>
      <w:spacing w:after="160" w:line="240" w:lineRule="exact"/>
    </w:pPr>
    <w:rPr>
      <w:rFonts w:ascii="Tahoma" w:hAnsi="Tahoma"/>
      <w:lang w:val="en-US" w:eastAsia="en-GB"/>
    </w:rPr>
  </w:style>
  <w:style w:type="character" w:customStyle="1" w:styleId="AkapitzlistZnak">
    <w:name w:val="Akapit z listą Znak"/>
    <w:link w:val="Akapitzlist"/>
    <w:uiPriority w:val="34"/>
    <w:locked/>
    <w:rsid w:val="00B54227"/>
    <w:rPr>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C6C5-2C5A-48F8-BCF6-31F76AF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34</Pages>
  <Words>12771</Words>
  <Characters>76628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89221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25</cp:revision>
  <cp:lastPrinted>2017-09-21T11:56:00Z</cp:lastPrinted>
  <dcterms:created xsi:type="dcterms:W3CDTF">2017-09-25T09:23:00Z</dcterms:created>
  <dcterms:modified xsi:type="dcterms:W3CDTF">2018-08-27T11:28:00Z</dcterms:modified>
</cp:coreProperties>
</file>