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5" w:rsidRPr="002968CA" w:rsidRDefault="002B0E35" w:rsidP="002B0E35">
      <w:pPr>
        <w:jc w:val="right"/>
        <w:rPr>
          <w:sz w:val="22"/>
          <w:szCs w:val="20"/>
        </w:rPr>
      </w:pPr>
      <w:r w:rsidRPr="002968CA">
        <w:rPr>
          <w:sz w:val="22"/>
          <w:szCs w:val="20"/>
        </w:rPr>
        <w:t xml:space="preserve">, </w:t>
      </w:r>
      <w:r w:rsidRPr="00494959">
        <w:rPr>
          <w:color w:val="808080"/>
          <w:sz w:val="22"/>
          <w:szCs w:val="20"/>
        </w:rPr>
        <w:t>……</w:t>
      </w:r>
      <w:r w:rsidR="00D62217">
        <w:rPr>
          <w:color w:val="808080"/>
          <w:sz w:val="22"/>
          <w:szCs w:val="20"/>
        </w:rPr>
        <w:t>…………..</w:t>
      </w:r>
      <w:r w:rsidRPr="00494959">
        <w:rPr>
          <w:color w:val="808080"/>
          <w:sz w:val="22"/>
          <w:szCs w:val="20"/>
        </w:rPr>
        <w:t>….…………</w:t>
      </w:r>
    </w:p>
    <w:p w:rsidR="002B0E35" w:rsidRDefault="002B0E35" w:rsidP="002B0E35">
      <w:r>
        <w:t>Wnioskodawca:</w:t>
      </w:r>
    </w:p>
    <w:p w:rsidR="002B0E35" w:rsidRPr="002968CA" w:rsidRDefault="002B0E35" w:rsidP="002B0E35">
      <w:pPr>
        <w:rPr>
          <w:sz w:val="16"/>
          <w:szCs w:val="20"/>
        </w:rPr>
      </w:pPr>
      <w:r w:rsidRPr="002968CA">
        <w:rPr>
          <w:sz w:val="16"/>
          <w:szCs w:val="20"/>
        </w:rPr>
        <w:t>(imię i nazwisko lub nazwa</w:t>
      </w:r>
      <w:r w:rsidR="00053CBB">
        <w:rPr>
          <w:sz w:val="16"/>
          <w:szCs w:val="20"/>
        </w:rPr>
        <w:t xml:space="preserve"> podmiotu</w:t>
      </w:r>
      <w:r w:rsidRPr="002968CA">
        <w:rPr>
          <w:sz w:val="16"/>
          <w:szCs w:val="20"/>
        </w:rPr>
        <w:t xml:space="preserve"> oraz adres)</w:t>
      </w:r>
    </w:p>
    <w:p w:rsidR="002B0E35" w:rsidRPr="00494959" w:rsidRDefault="002B0E35" w:rsidP="002B0E35">
      <w:pPr>
        <w:rPr>
          <w:color w:val="808080"/>
        </w:rPr>
      </w:pPr>
      <w:r w:rsidRPr="00494959">
        <w:rPr>
          <w:color w:val="808080"/>
        </w:rPr>
        <w:t>………………………………….</w:t>
      </w:r>
    </w:p>
    <w:p w:rsidR="002B0E35" w:rsidRPr="00494959" w:rsidRDefault="002B0E35" w:rsidP="002B0E35">
      <w:pPr>
        <w:rPr>
          <w:color w:val="808080"/>
        </w:rPr>
      </w:pPr>
      <w:r w:rsidRPr="00494959">
        <w:rPr>
          <w:color w:val="808080"/>
        </w:rPr>
        <w:t>………………………………….</w:t>
      </w:r>
    </w:p>
    <w:p w:rsidR="00A37095" w:rsidRPr="00A2238D" w:rsidRDefault="00A37095" w:rsidP="00A37095">
      <w:pPr>
        <w:widowControl w:val="0"/>
        <w:jc w:val="both"/>
        <w:rPr>
          <w:sz w:val="20"/>
          <w:szCs w:val="20"/>
          <w:vertAlign w:val="superscript"/>
        </w:rPr>
      </w:pPr>
      <w:r w:rsidRPr="00A2238D">
        <w:rPr>
          <w:sz w:val="20"/>
          <w:szCs w:val="20"/>
        </w:rPr>
        <w:t>telefon kontaktowy</w:t>
      </w:r>
      <w:r w:rsidRPr="00A2238D">
        <w:rPr>
          <w:rStyle w:val="Odwoanieprzypisudolnego"/>
          <w:b/>
          <w:sz w:val="20"/>
          <w:szCs w:val="20"/>
        </w:rPr>
        <w:footnoteReference w:id="1"/>
      </w:r>
    </w:p>
    <w:p w:rsidR="002B0E35" w:rsidRDefault="002B0E35" w:rsidP="00822820">
      <w:pPr>
        <w:ind w:left="5664" w:hanging="708"/>
        <w:rPr>
          <w:b/>
          <w:i/>
        </w:rPr>
      </w:pPr>
      <w:r w:rsidRPr="006B3236">
        <w:rPr>
          <w:b/>
          <w:caps/>
          <w:sz w:val="22"/>
          <w:szCs w:val="22"/>
        </w:rPr>
        <w:t xml:space="preserve">Urząd </w:t>
      </w:r>
      <w:r w:rsidR="00822820">
        <w:rPr>
          <w:b/>
          <w:caps/>
          <w:sz w:val="22"/>
          <w:szCs w:val="22"/>
        </w:rPr>
        <w:t>GMINY USTRONIE MORSKIE</w:t>
      </w:r>
    </w:p>
    <w:p w:rsidR="002B0E35" w:rsidRPr="00D64C2C" w:rsidRDefault="00822820" w:rsidP="002B0E35">
      <w:pPr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Ul. Rolna 2</w:t>
      </w:r>
    </w:p>
    <w:p w:rsidR="002B0E35" w:rsidRPr="00D64C2C" w:rsidRDefault="002B0E35" w:rsidP="002B0E35">
      <w:pPr>
        <w:ind w:left="5664"/>
        <w:jc w:val="center"/>
        <w:rPr>
          <w:i/>
          <w:sz w:val="22"/>
          <w:szCs w:val="22"/>
        </w:rPr>
      </w:pPr>
      <w:r w:rsidRPr="00D64C2C">
        <w:rPr>
          <w:i/>
          <w:sz w:val="22"/>
          <w:szCs w:val="22"/>
        </w:rPr>
        <w:t>78-</w:t>
      </w:r>
      <w:r w:rsidR="00822820">
        <w:rPr>
          <w:i/>
          <w:sz w:val="22"/>
          <w:szCs w:val="22"/>
        </w:rPr>
        <w:t>111 Ustronie Morskie</w:t>
      </w:r>
    </w:p>
    <w:p w:rsidR="002B0E35" w:rsidRDefault="002B0E35" w:rsidP="002B0E35"/>
    <w:p w:rsidR="002B0E35" w:rsidRDefault="002B0E35" w:rsidP="002B0E35">
      <w:pPr>
        <w:spacing w:after="40"/>
        <w:jc w:val="center"/>
        <w:rPr>
          <w:b/>
        </w:rPr>
      </w:pPr>
    </w:p>
    <w:p w:rsidR="002B0E35" w:rsidRPr="006B6730" w:rsidRDefault="002B0E35" w:rsidP="002B0E35">
      <w:pPr>
        <w:spacing w:after="40"/>
        <w:jc w:val="center"/>
        <w:rPr>
          <w:b/>
        </w:rPr>
      </w:pPr>
      <w:r w:rsidRPr="006B6730">
        <w:rPr>
          <w:b/>
        </w:rPr>
        <w:t>WNIOSEK</w:t>
      </w:r>
    </w:p>
    <w:p w:rsidR="002B0E35" w:rsidRPr="00960B48" w:rsidRDefault="002B0E35" w:rsidP="002B0E35">
      <w:pPr>
        <w:jc w:val="center"/>
        <w:rPr>
          <w:b/>
          <w:sz w:val="22"/>
          <w:szCs w:val="22"/>
        </w:rPr>
      </w:pPr>
      <w:r w:rsidRPr="00960B48">
        <w:rPr>
          <w:b/>
          <w:sz w:val="22"/>
          <w:szCs w:val="22"/>
        </w:rPr>
        <w:t>o wydanie decyzji o</w:t>
      </w:r>
      <w:r>
        <w:rPr>
          <w:b/>
          <w:sz w:val="22"/>
          <w:szCs w:val="22"/>
        </w:rPr>
        <w:t xml:space="preserve"> środowiskowych uwarunkowaniach</w:t>
      </w:r>
    </w:p>
    <w:p w:rsidR="002B0E35" w:rsidRDefault="002B0E35" w:rsidP="002B0E35">
      <w:pPr>
        <w:rPr>
          <w:b/>
        </w:rPr>
      </w:pPr>
    </w:p>
    <w:p w:rsidR="002B0E35" w:rsidRDefault="002B0E35" w:rsidP="002B0E35">
      <w:pPr>
        <w:ind w:firstLine="708"/>
        <w:jc w:val="both"/>
        <w:rPr>
          <w:sz w:val="22"/>
          <w:szCs w:val="22"/>
        </w:rPr>
      </w:pPr>
      <w:r w:rsidRPr="00960B48">
        <w:rPr>
          <w:sz w:val="22"/>
          <w:szCs w:val="22"/>
        </w:rPr>
        <w:t xml:space="preserve">Na podstawie art. </w:t>
      </w:r>
      <w:r>
        <w:rPr>
          <w:sz w:val="22"/>
          <w:szCs w:val="22"/>
        </w:rPr>
        <w:t>73 ust. 1</w:t>
      </w:r>
      <w:r w:rsidRPr="00960B48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3 października 2008r</w:t>
      </w:r>
      <w:r w:rsidRPr="00960B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 udostępnianiu informacji </w:t>
      </w:r>
      <w:r>
        <w:rPr>
          <w:sz w:val="22"/>
          <w:szCs w:val="22"/>
        </w:rPr>
        <w:br/>
        <w:t>o środowisku i jego ochronie, udziale społeczeństwa w ochronie środowiska oraz o ocenach oddziaływania na środowisko</w:t>
      </w:r>
      <w:r w:rsidR="00974B56">
        <w:rPr>
          <w:sz w:val="22"/>
          <w:szCs w:val="22"/>
        </w:rPr>
        <w:t>,</w:t>
      </w:r>
      <w:r w:rsidRPr="00960B48">
        <w:rPr>
          <w:sz w:val="22"/>
          <w:szCs w:val="22"/>
        </w:rPr>
        <w:t xml:space="preserve"> wnoszę o wydanie decyzji o środowiskowych uwarunkowaniach </w:t>
      </w:r>
      <w:r>
        <w:rPr>
          <w:sz w:val="22"/>
          <w:szCs w:val="22"/>
        </w:rPr>
        <w:t xml:space="preserve">dla </w:t>
      </w:r>
      <w:r w:rsidR="00B1578D">
        <w:rPr>
          <w:sz w:val="22"/>
          <w:szCs w:val="22"/>
        </w:rPr>
        <w:t>planowanego</w:t>
      </w:r>
      <w:r w:rsidRPr="00960B48">
        <w:rPr>
          <w:sz w:val="22"/>
          <w:szCs w:val="22"/>
        </w:rPr>
        <w:t xml:space="preserve"> przedsięwzięcia:</w:t>
      </w:r>
    </w:p>
    <w:p w:rsidR="002B0E35" w:rsidRDefault="002B0E35" w:rsidP="002B0E35">
      <w:pPr>
        <w:jc w:val="both"/>
        <w:rPr>
          <w:color w:val="808080"/>
          <w:sz w:val="22"/>
          <w:szCs w:val="22"/>
        </w:rPr>
      </w:pPr>
      <w:r w:rsidRPr="00494959">
        <w:rPr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E35" w:rsidRDefault="00381492" w:rsidP="002B0E35">
      <w:pPr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</w:t>
      </w:r>
      <w:r w:rsidR="00D64C2C">
        <w:rPr>
          <w:sz w:val="16"/>
          <w:szCs w:val="22"/>
        </w:rPr>
        <w:t>(</w:t>
      </w:r>
      <w:r w:rsidR="002B0E35" w:rsidRPr="002968CA">
        <w:rPr>
          <w:sz w:val="16"/>
          <w:szCs w:val="22"/>
        </w:rPr>
        <w:t>rod</w:t>
      </w:r>
      <w:r w:rsidR="00D64C2C">
        <w:rPr>
          <w:sz w:val="16"/>
          <w:szCs w:val="22"/>
        </w:rPr>
        <w:t xml:space="preserve">zaj </w:t>
      </w:r>
      <w:r w:rsidR="001D3024">
        <w:rPr>
          <w:sz w:val="16"/>
          <w:szCs w:val="22"/>
        </w:rPr>
        <w:t>przedsięwzię</w:t>
      </w:r>
      <w:r w:rsidR="00D64C2C">
        <w:rPr>
          <w:sz w:val="16"/>
          <w:szCs w:val="22"/>
        </w:rPr>
        <w:t>cia</w:t>
      </w:r>
      <w:r w:rsidR="001D3024">
        <w:rPr>
          <w:sz w:val="16"/>
          <w:szCs w:val="22"/>
        </w:rPr>
        <w:t xml:space="preserve"> - nazwa </w:t>
      </w:r>
      <w:r w:rsidR="00D64C2C">
        <w:rPr>
          <w:sz w:val="16"/>
          <w:szCs w:val="22"/>
        </w:rPr>
        <w:t>i u</w:t>
      </w:r>
      <w:r w:rsidR="001D3024">
        <w:rPr>
          <w:sz w:val="16"/>
          <w:szCs w:val="22"/>
        </w:rPr>
        <w:t xml:space="preserve">sytuowanie </w:t>
      </w:r>
      <w:r w:rsidR="002B0E35">
        <w:rPr>
          <w:sz w:val="16"/>
          <w:szCs w:val="22"/>
        </w:rPr>
        <w:t>przedsięwzięcia</w:t>
      </w:r>
      <w:r w:rsidR="001D3024">
        <w:rPr>
          <w:sz w:val="16"/>
          <w:szCs w:val="22"/>
        </w:rPr>
        <w:t xml:space="preserve"> – działka, obręb, ulica</w:t>
      </w:r>
      <w:r w:rsidR="002B0E35">
        <w:rPr>
          <w:sz w:val="16"/>
          <w:szCs w:val="22"/>
        </w:rPr>
        <w:t>)</w:t>
      </w:r>
    </w:p>
    <w:p w:rsidR="00381492" w:rsidRPr="00A2238D" w:rsidRDefault="00381492" w:rsidP="00381492">
      <w:pPr>
        <w:jc w:val="both"/>
        <w:rPr>
          <w:sz w:val="22"/>
          <w:szCs w:val="22"/>
        </w:rPr>
      </w:pPr>
      <w:r w:rsidRPr="00A2238D">
        <w:rPr>
          <w:sz w:val="22"/>
          <w:szCs w:val="22"/>
        </w:rPr>
        <w:t>Decyzja niezbędna jest do uzyskania:……………………………………………………………………</w:t>
      </w:r>
    </w:p>
    <w:p w:rsidR="00381492" w:rsidRPr="00381492" w:rsidRDefault="00381492" w:rsidP="0038149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0E35" w:rsidRPr="00790B69" w:rsidRDefault="002B0E35" w:rsidP="002B0E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217" w:rsidRPr="00076A42" w:rsidRDefault="00D62217" w:rsidP="00D62217">
      <w:pPr>
        <w:jc w:val="both"/>
        <w:rPr>
          <w:sz w:val="18"/>
          <w:szCs w:val="18"/>
        </w:rPr>
      </w:pPr>
      <w:r w:rsidRPr="00076A42">
        <w:rPr>
          <w:sz w:val="18"/>
          <w:szCs w:val="18"/>
        </w:rPr>
        <w:t>W załączeniu przedkładam: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>W przypadku inwestycji mieszkaniowych lub inwestycji towarzyszących wskazanie na jakich zasadach będzie realizowana inwestycja, ogólnych czy też na podstawie ustawy z dnia 5 lipca 2018 r. o ułatwieniach w przygotowaniu i realizacji inwestycji mieszkaniowych oraz inwestycji towarzyszących (Dz. U. z 2018, poz. 1496 z późn. zm.)</w:t>
      </w:r>
      <w:r>
        <w:rPr>
          <w:sz w:val="18"/>
          <w:szCs w:val="18"/>
        </w:rPr>
        <w:t>.</w:t>
      </w:r>
      <w:r w:rsidRPr="00076A42">
        <w:rPr>
          <w:sz w:val="18"/>
          <w:szCs w:val="18"/>
        </w:rPr>
        <w:t xml:space="preserve">  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>W przypadku przedsięwzięć mogących zawsze znacząco oddziaływać na środowisko – raport</w:t>
      </w:r>
      <w:r w:rsidRPr="00076A42">
        <w:rPr>
          <w:sz w:val="18"/>
          <w:szCs w:val="18"/>
        </w:rPr>
        <w:br/>
        <w:t>o oddziaływaniu przedsięwzięcia na środowisko, a w przypadku gdy wnioskodawca wystąpił</w:t>
      </w:r>
      <w:r w:rsidRPr="00076A42">
        <w:rPr>
          <w:sz w:val="18"/>
          <w:szCs w:val="18"/>
        </w:rPr>
        <w:br/>
        <w:t>o ustalenie zakresu raportu w trybie art. 69 - kartę informacyjną przedsięwzięcia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 xml:space="preserve">W przypadku przedsięwzięć mogących potencjalnie znacząco oddziaływać na środowisko </w:t>
      </w:r>
      <w:r w:rsidRPr="00076A42">
        <w:rPr>
          <w:sz w:val="18"/>
          <w:szCs w:val="18"/>
        </w:rPr>
        <w:br/>
        <w:t>- kartę informacyjną przedsięwzięcia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>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>Poświadczoną przez właściwy organ kopię mapy ewidencyjnej, w postaci papierowej</w:t>
      </w:r>
      <w:r w:rsidRPr="00076A42">
        <w:rPr>
          <w:sz w:val="18"/>
          <w:szCs w:val="18"/>
        </w:rPr>
        <w:br/>
        <w:t>lub elektronicznej, obejmującej przewidywany teren, na którym będzie realizowane przedsięwzięcie, oraz obszar znajdujący się w odległości 100 m od granic tego terenu, oraz działki, na których w wyniku realizacji, eksploatacji lub użytkowania przedsięwzięcia zostałyby przekroczone standardy jakości środowiska, lub działki znajdujące się w zasięgu znaczącego oddziaływania przedsięwzięcia, które może wprowadzić ograniczenia w zagospodarowaniu nieruchomości, zgodnie z jej aktualnym przeznaczeniem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3"/>
        </w:numPr>
        <w:ind w:left="284" w:hanging="284"/>
        <w:jc w:val="both"/>
        <w:rPr>
          <w:strike/>
          <w:sz w:val="18"/>
          <w:szCs w:val="18"/>
        </w:rPr>
      </w:pPr>
      <w:r w:rsidRPr="00076A42">
        <w:rPr>
          <w:sz w:val="18"/>
          <w:szCs w:val="18"/>
        </w:rPr>
        <w:t>Mapę, w postaci papierowej oraz elektronicznej, sporządzoną na podkładzie wykonanym</w:t>
      </w:r>
      <w:r w:rsidRPr="00076A42">
        <w:rPr>
          <w:sz w:val="18"/>
          <w:szCs w:val="18"/>
        </w:rPr>
        <w:br/>
        <w:t>na podstawie kopii mapy ewidencyjnej, w skali zapewniającej czytelność przedstawionych danych z zaznaczonym przewidywanym terenem, na którym będzie realizowane przedsięwzięcie, oraz z zaznaczonym obszarem znajdujący się w odległości 100 m od granic tego terenu, oraz działki, na których w wyniku realizacji, eksploatacji lub użytkowania przedsięwzięcia zostałyby przekroczone standardy jakości środowiska, lub działki znajdujące się w zasięgu znaczącego oddziaływania przedsięwzięcia, które może wprowadzić ograniczenia w zagospodarowaniu nieruchomości, zgodnie z jej aktualnym przeznaczeniem</w:t>
      </w:r>
      <w:r>
        <w:rPr>
          <w:sz w:val="18"/>
          <w:szCs w:val="18"/>
        </w:rPr>
        <w:t>.</w:t>
      </w:r>
      <w:r w:rsidRPr="00076A42">
        <w:rPr>
          <w:sz w:val="18"/>
          <w:szCs w:val="18"/>
        </w:rPr>
        <w:t xml:space="preserve"> </w:t>
      </w:r>
    </w:p>
    <w:p w:rsidR="00D62217" w:rsidRDefault="00D62217" w:rsidP="00D62217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76A42">
        <w:rPr>
          <w:sz w:val="18"/>
          <w:szCs w:val="18"/>
        </w:rPr>
        <w:t xml:space="preserve">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 ewidencyjnej - mapę przedstawiającą dane sytuacyjne</w:t>
      </w:r>
      <w:r w:rsidRPr="00076A42">
        <w:rPr>
          <w:sz w:val="18"/>
          <w:szCs w:val="18"/>
        </w:rPr>
        <w:br/>
        <w:t>i wysokościowe, sporządzoną w skali umożliwiającej szczegółowe przedstawienie przebiegu granic terenu, którego dotyczy wniosek, oraz obejmującą obszar, na którym będzie realizowane przedsięwzięcie, oraz obszar znajdujący się w odległości 100 m od granic tego terenu.</w:t>
      </w:r>
    </w:p>
    <w:p w:rsidR="00A336FA" w:rsidRPr="00A336FA" w:rsidRDefault="00A336FA" w:rsidP="00D62217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A336FA">
        <w:rPr>
          <w:sz w:val="18"/>
          <w:szCs w:val="18"/>
        </w:rPr>
        <w:t>wypis i wyrys z miejscowego planu zagospodarowania przestrzennego, jeżeli plan ten został uchwalony, albo informację o jego braku</w:t>
      </w:r>
    </w:p>
    <w:p w:rsidR="00D62217" w:rsidRPr="00076A42" w:rsidRDefault="00D62217" w:rsidP="00D62217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76A42">
        <w:rPr>
          <w:sz w:val="18"/>
          <w:szCs w:val="18"/>
        </w:rPr>
        <w:t>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znajdujący się w odległości 100 m od granic tego terenu; działki, na których w wyniku realizacji, eksploatacji lub użytkowania przedsięwzięcia zostałyby przekroczone standardy jakości środowiska, lub działki znajdujące się w zasięgu znaczącego oddziaływania przedsięwzięcia, które może wprowadzić ograniczenia</w:t>
      </w:r>
      <w:r>
        <w:rPr>
          <w:sz w:val="18"/>
          <w:szCs w:val="18"/>
        </w:rPr>
        <w:br/>
      </w:r>
      <w:r w:rsidRPr="00076A42">
        <w:rPr>
          <w:sz w:val="18"/>
          <w:szCs w:val="18"/>
        </w:rPr>
        <w:t>w zagospodarowaniu nieruchomości, zgodnie z jej aktualnym przeznaczeniem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lastRenderedPageBreak/>
        <w:t>W przypadku przedsięwzięć wymagających decyzji, o której mowa w art. 72 ust. 1 pkt 10, wykaz działek przewidzianych do prowadzenia prac przygotowawczych polegających na wycince drzew i krzewów, o ile prace takie przewidziane są do realizacji.</w:t>
      </w:r>
    </w:p>
    <w:p w:rsidR="00D62217" w:rsidRPr="00076A42" w:rsidRDefault="00D62217" w:rsidP="00D62217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076A42">
        <w:rPr>
          <w:sz w:val="18"/>
          <w:szCs w:val="18"/>
        </w:rPr>
        <w:t xml:space="preserve">analizę kosztów i korzyści, o której mowa w </w:t>
      </w:r>
      <w:hyperlink r:id="rId7" w:anchor="/dokument/16798478#art(10(a))ust(1)" w:tgtFrame="_blank" w:history="1">
        <w:r w:rsidRPr="00076A42">
          <w:rPr>
            <w:rStyle w:val="Hipercze"/>
            <w:sz w:val="18"/>
            <w:szCs w:val="18"/>
          </w:rPr>
          <w:t>art. 10a ust. 1</w:t>
        </w:r>
      </w:hyperlink>
      <w:r w:rsidRPr="00076A42">
        <w:rPr>
          <w:sz w:val="18"/>
          <w:szCs w:val="18"/>
        </w:rPr>
        <w:t xml:space="preserve"> ustawy z dnia 10 kwietnia 1997 r.</w:t>
      </w:r>
      <w:r>
        <w:rPr>
          <w:sz w:val="18"/>
          <w:szCs w:val="18"/>
        </w:rPr>
        <w:br/>
      </w:r>
      <w:r w:rsidRPr="00076A42">
        <w:rPr>
          <w:sz w:val="18"/>
          <w:szCs w:val="18"/>
        </w:rPr>
        <w:t xml:space="preserve">Prawo energetyczne (Dz.U. z 2019 r. poz. 755 z </w:t>
      </w:r>
      <w:proofErr w:type="spellStart"/>
      <w:r w:rsidRPr="00076A42">
        <w:rPr>
          <w:sz w:val="18"/>
          <w:szCs w:val="18"/>
        </w:rPr>
        <w:t>poźn</w:t>
      </w:r>
      <w:proofErr w:type="spellEnd"/>
      <w:r w:rsidRPr="00076A42">
        <w:rPr>
          <w:sz w:val="18"/>
          <w:szCs w:val="18"/>
        </w:rPr>
        <w:t>. zm.)</w:t>
      </w:r>
      <w:r>
        <w:rPr>
          <w:sz w:val="18"/>
          <w:szCs w:val="18"/>
        </w:rPr>
        <w:t>.</w:t>
      </w:r>
    </w:p>
    <w:p w:rsidR="00D62217" w:rsidRPr="00076A42" w:rsidRDefault="00D62217" w:rsidP="00D62217">
      <w:pPr>
        <w:numPr>
          <w:ilvl w:val="0"/>
          <w:numId w:val="2"/>
        </w:numPr>
        <w:ind w:left="284" w:hanging="284"/>
        <w:jc w:val="both"/>
        <w:rPr>
          <w:strike/>
          <w:sz w:val="18"/>
          <w:szCs w:val="18"/>
        </w:rPr>
      </w:pPr>
      <w:r w:rsidRPr="00076A42">
        <w:rPr>
          <w:sz w:val="18"/>
          <w:szCs w:val="18"/>
        </w:rPr>
        <w:t>Jeżeli liczba stron postępowania w sprawie wydania decyzji o środowiskowych uwarunkowaniach przekracza 10, nie wymaga się dołączenia wypisu z rejestru gruntów lub innego dokumentu wydanego przez organ prowadzący ewidencję gruntów i budynków. W razie wątpliwości organ może wezwać inwestora do dołączenia powyższego dokumentu, w zakresie niezbędnym do wykazania, że liczba stron postępowania przekracza 10.</w:t>
      </w:r>
    </w:p>
    <w:p w:rsidR="00D62217" w:rsidRPr="00D16AFD" w:rsidRDefault="00D62217" w:rsidP="00D62217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076A42">
        <w:rPr>
          <w:color w:val="000000"/>
          <w:sz w:val="18"/>
          <w:szCs w:val="18"/>
        </w:rPr>
        <w:t>Dowód dokonania opłaty skarbowej za wydanie decyzji w wysokości 205 zł.</w:t>
      </w:r>
    </w:p>
    <w:p w:rsidR="00D16AFD" w:rsidRPr="00D16AFD" w:rsidRDefault="00D16AFD" w:rsidP="00D16AFD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16AFD">
        <w:rPr>
          <w:sz w:val="20"/>
          <w:szCs w:val="20"/>
        </w:rPr>
        <w:t xml:space="preserve">pełnomocnictwo oraz dowód dokonania opłaty skarbowej z tytułu pełnomocnictwa w kwocie </w:t>
      </w:r>
      <w:r w:rsidRPr="00D16AFD">
        <w:rPr>
          <w:sz w:val="20"/>
          <w:szCs w:val="20"/>
          <w:u w:val="single"/>
        </w:rPr>
        <w:t>17 zł</w:t>
      </w:r>
      <w:r w:rsidRPr="00D16AFD">
        <w:rPr>
          <w:b/>
          <w:sz w:val="20"/>
          <w:szCs w:val="20"/>
          <w:u w:val="single"/>
        </w:rPr>
        <w:t xml:space="preserve"> </w:t>
      </w:r>
    </w:p>
    <w:p w:rsidR="00D16AFD" w:rsidRPr="00076A42" w:rsidRDefault="00D16AFD" w:rsidP="00D16AFD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16AFD">
        <w:rPr>
          <w:sz w:val="20"/>
          <w:szCs w:val="20"/>
        </w:rPr>
        <w:t>oświadczenie</w:t>
      </w:r>
      <w:r>
        <w:rPr>
          <w:sz w:val="20"/>
          <w:szCs w:val="20"/>
        </w:rPr>
        <w:t xml:space="preserve"> podmiotu o zamiarze ubiegania się o środki unijne do realizacji przedsięwzięcia (zawierające m. in. nazwę projektu, ewentualnie numer projektu)</w:t>
      </w:r>
      <w:r w:rsidRPr="00B102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6A12BA">
        <w:rPr>
          <w:sz w:val="20"/>
          <w:szCs w:val="20"/>
          <w:u w:val="single"/>
        </w:rPr>
        <w:t>w trzech (3) egzemplarzach</w:t>
      </w:r>
    </w:p>
    <w:p w:rsidR="00D62217" w:rsidRPr="006A6CE2" w:rsidRDefault="00D62217" w:rsidP="00D62217">
      <w:pPr>
        <w:jc w:val="both"/>
        <w:rPr>
          <w:sz w:val="16"/>
          <w:szCs w:val="16"/>
        </w:rPr>
      </w:pPr>
    </w:p>
    <w:p w:rsidR="00D62217" w:rsidRDefault="00D62217" w:rsidP="00D62217">
      <w:pPr>
        <w:ind w:left="4536"/>
      </w:pPr>
    </w:p>
    <w:p w:rsidR="00D62217" w:rsidRDefault="00D62217" w:rsidP="00D62217">
      <w:pPr>
        <w:ind w:left="4536"/>
      </w:pPr>
    </w:p>
    <w:p w:rsidR="00D62217" w:rsidRDefault="00D62217" w:rsidP="00D62217">
      <w:pPr>
        <w:ind w:left="4536"/>
      </w:pPr>
      <w:r>
        <w:t>..........................................</w:t>
      </w:r>
    </w:p>
    <w:p w:rsidR="00D62217" w:rsidRDefault="00D62217" w:rsidP="00D62217">
      <w:pPr>
        <w:ind w:left="4820"/>
        <w:rPr>
          <w:sz w:val="20"/>
        </w:rPr>
      </w:pPr>
      <w:r>
        <w:rPr>
          <w:sz w:val="20"/>
        </w:rPr>
        <w:t>(podpis wnioskodawcy)</w:t>
      </w:r>
    </w:p>
    <w:p w:rsidR="00D62217" w:rsidRPr="00071739" w:rsidRDefault="00D62217" w:rsidP="002B0E35">
      <w:pPr>
        <w:jc w:val="both"/>
        <w:rPr>
          <w:b/>
          <w:sz w:val="20"/>
          <w:szCs w:val="20"/>
          <w:u w:val="single"/>
        </w:rPr>
      </w:pPr>
    </w:p>
    <w:p w:rsidR="00D62217" w:rsidRDefault="00D62217" w:rsidP="009E1B9C">
      <w:pPr>
        <w:ind w:left="1693" w:firstLine="3971"/>
        <w:jc w:val="center"/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P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sz w:val="16"/>
          <w:szCs w:val="20"/>
        </w:rPr>
      </w:pPr>
    </w:p>
    <w:p w:rsidR="00D62217" w:rsidRDefault="00D62217" w:rsidP="00D62217">
      <w:pPr>
        <w:rPr>
          <w:b/>
        </w:rPr>
      </w:pPr>
      <w:r>
        <w:rPr>
          <w:b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62217" w:rsidTr="003431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7" w:rsidRDefault="00D62217" w:rsidP="003431A2">
            <w:pPr>
              <w:jc w:val="both"/>
              <w:rPr>
                <w:rFonts w:ascii="Calibri Light" w:hAnsi="Calibri Light" w:cs="Mangal"/>
                <w:i/>
                <w:kern w:val="2"/>
                <w:lang w:eastAsia="hi-IN" w:bidi="hi-IN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62217" w:rsidTr="003431A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17" w:rsidRDefault="00D62217" w:rsidP="003431A2">
            <w:pPr>
              <w:spacing w:line="276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Administratorem danych osobowych jest Wójt Gminy Ustronie Morskie z siedzibą w Ustroniu Morskim (78-111) przy ulicy Rolnej 2. Z administratorem można skontaktować się mailowo: </w:t>
            </w:r>
            <w:hyperlink r:id="rId8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en-US"/>
                </w:rPr>
                <w:t>sekretariat@ustronie-morskie.pl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9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  <w:lang w:eastAsia="en-US"/>
                </w:rPr>
                <w:t>iod@ustronie-morskie.pl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.</w:t>
            </w:r>
          </w:p>
          <w:p w:rsidR="00D62217" w:rsidRDefault="00D62217" w:rsidP="003431A2">
            <w:pPr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 rozpatrzeniem wniosku o wydanie decyzji o środowiskowych uwarunkowaniach, na podstawie ustawy z dnia 3 października 2008 r. o udostępnianiu informacji o środowisku i jego ochronie, udziale społeczeństwa w ochronie środowiska oraz o ocenach oddziaływania na środowisko.</w:t>
            </w:r>
            <w:r>
              <w:rPr>
                <w:rFonts w:ascii="Calibri Light" w:hAnsi="Calibri Light"/>
                <w:i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i/>
                <w:sz w:val="20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sz w:val="20"/>
                <w:szCs w:val="20"/>
                <w:lang w:eastAsia="en-US"/>
              </w:rPr>
              <w:t>www.ustronie-morskie.pl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w zakładce „RODO Ochrona danych osobowych”. </w:t>
            </w:r>
          </w:p>
        </w:tc>
      </w:tr>
    </w:tbl>
    <w:p w:rsidR="009E1B9C" w:rsidRPr="00D62217" w:rsidRDefault="009E1B9C" w:rsidP="00D62217">
      <w:pPr>
        <w:rPr>
          <w:sz w:val="16"/>
          <w:szCs w:val="20"/>
        </w:rPr>
      </w:pPr>
    </w:p>
    <w:sectPr w:rsidR="009E1B9C" w:rsidRPr="00D62217" w:rsidSect="002B0E35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41" w:rsidRDefault="00357A41">
      <w:r>
        <w:separator/>
      </w:r>
    </w:p>
  </w:endnote>
  <w:endnote w:type="continuationSeparator" w:id="0">
    <w:p w:rsidR="00357A41" w:rsidRDefault="0035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41" w:rsidRDefault="00357A41">
      <w:r>
        <w:separator/>
      </w:r>
    </w:p>
  </w:footnote>
  <w:footnote w:type="continuationSeparator" w:id="0">
    <w:p w:rsidR="00357A41" w:rsidRDefault="00357A41">
      <w:r>
        <w:continuationSeparator/>
      </w:r>
    </w:p>
  </w:footnote>
  <w:footnote w:id="1">
    <w:p w:rsidR="00A37095" w:rsidRPr="00A37095" w:rsidRDefault="00A37095" w:rsidP="00A37095">
      <w:pPr>
        <w:pStyle w:val="Tekstprzypisudolnego"/>
        <w:rPr>
          <w:sz w:val="18"/>
          <w:szCs w:val="18"/>
        </w:rPr>
      </w:pPr>
      <w:r w:rsidRPr="00090664">
        <w:rPr>
          <w:rStyle w:val="Odwoanieprzypisudolnego"/>
          <w:b/>
          <w:sz w:val="18"/>
          <w:szCs w:val="18"/>
        </w:rPr>
        <w:footnoteRef/>
      </w:r>
      <w:r w:rsidRPr="0009066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dane fakultatywne, uzupełniające, podane za zgodą wnioskodawcy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1C3"/>
    <w:multiLevelType w:val="hybridMultilevel"/>
    <w:tmpl w:val="28A0D08C"/>
    <w:lvl w:ilvl="0" w:tplc="170E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25CB"/>
    <w:multiLevelType w:val="hybridMultilevel"/>
    <w:tmpl w:val="EFE0123C"/>
    <w:lvl w:ilvl="0" w:tplc="CACCA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8151FD"/>
    <w:multiLevelType w:val="hybridMultilevel"/>
    <w:tmpl w:val="3002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3FAB"/>
    <w:multiLevelType w:val="hybridMultilevel"/>
    <w:tmpl w:val="79B4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E35"/>
    <w:rsid w:val="00053CBB"/>
    <w:rsid w:val="00083633"/>
    <w:rsid w:val="00090664"/>
    <w:rsid w:val="00090AE7"/>
    <w:rsid w:val="00093D3A"/>
    <w:rsid w:val="00107986"/>
    <w:rsid w:val="001C7657"/>
    <w:rsid w:val="001D3024"/>
    <w:rsid w:val="002404DB"/>
    <w:rsid w:val="002A05BE"/>
    <w:rsid w:val="002B0E35"/>
    <w:rsid w:val="002D75DB"/>
    <w:rsid w:val="003431A2"/>
    <w:rsid w:val="00354423"/>
    <w:rsid w:val="00357A41"/>
    <w:rsid w:val="00381492"/>
    <w:rsid w:val="003836F7"/>
    <w:rsid w:val="00393279"/>
    <w:rsid w:val="003D43DA"/>
    <w:rsid w:val="003F14F5"/>
    <w:rsid w:val="004067F5"/>
    <w:rsid w:val="00451117"/>
    <w:rsid w:val="00454A00"/>
    <w:rsid w:val="00455602"/>
    <w:rsid w:val="00466248"/>
    <w:rsid w:val="004A019D"/>
    <w:rsid w:val="004A0719"/>
    <w:rsid w:val="004C2618"/>
    <w:rsid w:val="005133F3"/>
    <w:rsid w:val="00514562"/>
    <w:rsid w:val="006616F7"/>
    <w:rsid w:val="006809F9"/>
    <w:rsid w:val="00681659"/>
    <w:rsid w:val="006A12BA"/>
    <w:rsid w:val="006A17DB"/>
    <w:rsid w:val="006E5FA7"/>
    <w:rsid w:val="006F4D54"/>
    <w:rsid w:val="007234F6"/>
    <w:rsid w:val="00790B69"/>
    <w:rsid w:val="007E6C35"/>
    <w:rsid w:val="00822820"/>
    <w:rsid w:val="008455C1"/>
    <w:rsid w:val="008C40A5"/>
    <w:rsid w:val="008D5BAA"/>
    <w:rsid w:val="009361D9"/>
    <w:rsid w:val="0094370D"/>
    <w:rsid w:val="00974B56"/>
    <w:rsid w:val="00992E77"/>
    <w:rsid w:val="009B1D15"/>
    <w:rsid w:val="009D5B2A"/>
    <w:rsid w:val="009D5C97"/>
    <w:rsid w:val="009D7243"/>
    <w:rsid w:val="009E1B9C"/>
    <w:rsid w:val="00A2238D"/>
    <w:rsid w:val="00A2725C"/>
    <w:rsid w:val="00A336FA"/>
    <w:rsid w:val="00A37095"/>
    <w:rsid w:val="00AC5B5A"/>
    <w:rsid w:val="00AE44B3"/>
    <w:rsid w:val="00AF1C87"/>
    <w:rsid w:val="00B06454"/>
    <w:rsid w:val="00B10255"/>
    <w:rsid w:val="00B1578D"/>
    <w:rsid w:val="00B84B56"/>
    <w:rsid w:val="00CB6B0E"/>
    <w:rsid w:val="00CE665F"/>
    <w:rsid w:val="00D16AFD"/>
    <w:rsid w:val="00D62217"/>
    <w:rsid w:val="00D64C2C"/>
    <w:rsid w:val="00E77A94"/>
    <w:rsid w:val="00EC7828"/>
    <w:rsid w:val="00ED2EA6"/>
    <w:rsid w:val="00FD755E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2B0E35"/>
    <w:rPr>
      <w:sz w:val="20"/>
      <w:szCs w:val="20"/>
    </w:rPr>
  </w:style>
  <w:style w:type="character" w:styleId="Odwoanieprzypisudolnego">
    <w:name w:val="footnote reference"/>
    <w:uiPriority w:val="99"/>
    <w:semiHidden/>
    <w:rsid w:val="002B0E35"/>
    <w:rPr>
      <w:vertAlign w:val="superscript"/>
    </w:rPr>
  </w:style>
  <w:style w:type="character" w:customStyle="1" w:styleId="changed-paragraph">
    <w:name w:val="changed-paragraph"/>
    <w:basedOn w:val="Domylnaczcionkaakapitu"/>
    <w:rsid w:val="00093D3A"/>
  </w:style>
  <w:style w:type="character" w:customStyle="1" w:styleId="TekstprzypisudolnegoZnak">
    <w:name w:val="Tekst przypisu dolnego Znak"/>
    <w:link w:val="Tekstprzypisudolnego"/>
    <w:uiPriority w:val="99"/>
    <w:semiHidden/>
    <w:rsid w:val="00A37095"/>
  </w:style>
  <w:style w:type="character" w:styleId="Hipercze">
    <w:name w:val="Hyperlink"/>
    <w:basedOn w:val="Domylnaczcionkaakapitu"/>
    <w:uiPriority w:val="99"/>
    <w:rsid w:val="00D6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stronie-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stronie-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7908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mailto:iod@ustronie-morskie.pl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mailto:sekretariat@ustronie-morskie.pl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/dokument/16798478#art(10(a))ust(1)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Zając</dc:creator>
  <cp:lastModifiedBy>inf</cp:lastModifiedBy>
  <cp:revision>2</cp:revision>
  <cp:lastPrinted>2012-05-18T09:14:00Z</cp:lastPrinted>
  <dcterms:created xsi:type="dcterms:W3CDTF">2020-12-03T09:42:00Z</dcterms:created>
  <dcterms:modified xsi:type="dcterms:W3CDTF">2020-12-03T09:42:00Z</dcterms:modified>
</cp:coreProperties>
</file>