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20" w:rsidRDefault="002B6E20" w:rsidP="002B6E20">
      <w:pPr>
        <w:jc w:val="center"/>
        <w:rPr>
          <w:b/>
        </w:rPr>
      </w:pPr>
      <w:r>
        <w:rPr>
          <w:b/>
        </w:rPr>
        <w:t>Protokół Nr XLI/2010</w:t>
      </w:r>
    </w:p>
    <w:p w:rsidR="002B6E20" w:rsidRDefault="002B6E20" w:rsidP="002B6E20">
      <w:pPr>
        <w:jc w:val="center"/>
        <w:rPr>
          <w:b/>
        </w:rPr>
      </w:pPr>
      <w:r>
        <w:rPr>
          <w:b/>
        </w:rPr>
        <w:t xml:space="preserve">z Sesji Rady Gminy w Ustroniu Morskim </w:t>
      </w:r>
    </w:p>
    <w:p w:rsidR="002B6E20" w:rsidRDefault="002B6E20" w:rsidP="002B6E20">
      <w:pPr>
        <w:jc w:val="center"/>
        <w:rPr>
          <w:b/>
        </w:rPr>
      </w:pPr>
      <w:r>
        <w:rPr>
          <w:b/>
        </w:rPr>
        <w:t>z dnia 09 września 2010r.</w:t>
      </w:r>
    </w:p>
    <w:p w:rsidR="002B6E20" w:rsidRDefault="002B6E20" w:rsidP="002B6E20"/>
    <w:p w:rsidR="002B6E20" w:rsidRDefault="002B6E20" w:rsidP="002B6E20"/>
    <w:p w:rsidR="002B6E20" w:rsidRDefault="002B6E20" w:rsidP="002B6E20"/>
    <w:p w:rsidR="002B6E20" w:rsidRDefault="002B6E20" w:rsidP="002B6E20"/>
    <w:p w:rsidR="002B6E20" w:rsidRDefault="002B6E20" w:rsidP="002B6E20">
      <w:pPr>
        <w:spacing w:line="360" w:lineRule="auto"/>
        <w:ind w:firstLine="708"/>
        <w:jc w:val="both"/>
      </w:pPr>
      <w:r>
        <w:t xml:space="preserve">              Przewodniczący Rady Andrzej Basarab otworzył XLI Sesję Rady Gminy </w:t>
      </w:r>
      <w:r>
        <w:br/>
        <w:t>w Ustroniu Morskim zwołaną w trybie art. 20 ust. 3 ustawy z dnia 8 marca 1990r. o samorządzie gminnym, zwołanej na wniosek grupy radnych. Na sesji obecnych 14 radnych, nieobecny radny Mirosław Szymanek, obrady są prawomocne. Przewodniczący powitał radnych oraz przybyłych gości. Sesja rozpoczęła się o godz. 8</w:t>
      </w:r>
      <w:r>
        <w:rPr>
          <w:vertAlign w:val="superscript"/>
        </w:rPr>
        <w:t>00</w:t>
      </w:r>
      <w:r>
        <w:t>. W sesji ponadto udział wzięli:</w:t>
      </w:r>
    </w:p>
    <w:p w:rsidR="002B6E20" w:rsidRDefault="002B6E20" w:rsidP="002B6E20">
      <w:pPr>
        <w:spacing w:line="360" w:lineRule="auto"/>
        <w:jc w:val="both"/>
      </w:pPr>
      <w:r>
        <w:t>- Wójt Gminy Stanisław Zieliński</w:t>
      </w:r>
    </w:p>
    <w:p w:rsidR="002B6E20" w:rsidRDefault="002B6E20" w:rsidP="002B6E20">
      <w:pPr>
        <w:spacing w:line="360" w:lineRule="auto"/>
        <w:jc w:val="both"/>
      </w:pPr>
      <w:r>
        <w:t>- Skarbnik Gminy Jolanta Włodarek</w:t>
      </w:r>
    </w:p>
    <w:p w:rsidR="002B6E20" w:rsidRDefault="002B6E20" w:rsidP="002B6E20">
      <w:pPr>
        <w:spacing w:line="360" w:lineRule="auto"/>
        <w:jc w:val="both"/>
      </w:pPr>
      <w:r>
        <w:t>- Sekretarz Gminy Adam Budka</w:t>
      </w:r>
    </w:p>
    <w:p w:rsidR="002B6E20" w:rsidRDefault="002B6E20" w:rsidP="002B6E20">
      <w:pPr>
        <w:spacing w:line="360" w:lineRule="auto"/>
        <w:jc w:val="both"/>
      </w:pPr>
      <w:r>
        <w:t>- Kierownicy Referatów: Wiesława Świecka i Grzegorz Czachorowski.</w:t>
      </w:r>
    </w:p>
    <w:p w:rsidR="002B6E20" w:rsidRDefault="002B6E20" w:rsidP="002B6E20">
      <w:pPr>
        <w:spacing w:line="360" w:lineRule="auto"/>
        <w:jc w:val="both"/>
      </w:pPr>
      <w:r>
        <w:t>(lista obecności stanowi załącznik nr 1 do niniejszego protokołu).</w:t>
      </w:r>
    </w:p>
    <w:p w:rsidR="002B6E20" w:rsidRDefault="002B6E20" w:rsidP="002B6E20">
      <w:pPr>
        <w:spacing w:line="360" w:lineRule="auto"/>
        <w:jc w:val="both"/>
      </w:pPr>
      <w:r>
        <w:t>Proponowany porządek obrad sesji:</w:t>
      </w:r>
    </w:p>
    <w:p w:rsidR="002B6E20" w:rsidRDefault="002B6E20" w:rsidP="002B6E20">
      <w:pPr>
        <w:spacing w:line="360" w:lineRule="auto"/>
        <w:jc w:val="both"/>
      </w:pPr>
    </w:p>
    <w:p w:rsidR="002B6E20" w:rsidRDefault="002B6E20" w:rsidP="002B6E20">
      <w:pPr>
        <w:numPr>
          <w:ilvl w:val="0"/>
          <w:numId w:val="1"/>
        </w:numPr>
        <w:spacing w:line="360" w:lineRule="auto"/>
        <w:jc w:val="both"/>
      </w:pPr>
      <w:r>
        <w:t>Otwarcie sesji, stwierdzenie quorum.</w:t>
      </w:r>
    </w:p>
    <w:p w:rsidR="002B6E20" w:rsidRDefault="002B6E20" w:rsidP="002B6E20">
      <w:pPr>
        <w:numPr>
          <w:ilvl w:val="0"/>
          <w:numId w:val="2"/>
        </w:numPr>
        <w:spacing w:line="360" w:lineRule="auto"/>
        <w:jc w:val="both"/>
      </w:pPr>
      <w:r>
        <w:t>Rozpatrzenie projektu uchwały w sprawie powołania jednostki budżetowej pod nazwą „Gminny Ośrodek Sportu i Rekreacji w Ustroniu Morskim”; dyskusja, podjęcie uchwały – druk nr 1.</w:t>
      </w:r>
    </w:p>
    <w:p w:rsidR="002B6E20" w:rsidRDefault="002B6E20" w:rsidP="002B6E20">
      <w:pPr>
        <w:numPr>
          <w:ilvl w:val="0"/>
          <w:numId w:val="2"/>
        </w:numPr>
        <w:spacing w:line="360" w:lineRule="auto"/>
        <w:jc w:val="both"/>
      </w:pPr>
      <w:r>
        <w:t>Rozpatrzenie projektu uchwały w sprawie wydzierżawienia nieruchomości; dyskusja, podjęcie uchwały – druk nr 2.</w:t>
      </w:r>
    </w:p>
    <w:p w:rsidR="002B6E20" w:rsidRDefault="002B6E20" w:rsidP="002B6E20"/>
    <w:p w:rsidR="002B6E20" w:rsidRDefault="002B6E20" w:rsidP="002B6E20">
      <w:pPr>
        <w:numPr>
          <w:ilvl w:val="0"/>
          <w:numId w:val="1"/>
        </w:numPr>
        <w:spacing w:line="360" w:lineRule="auto"/>
        <w:jc w:val="both"/>
      </w:pPr>
      <w:r>
        <w:t>Zamknięcie sesji.</w:t>
      </w:r>
    </w:p>
    <w:p w:rsidR="002B6E20" w:rsidRDefault="002B6E20" w:rsidP="002B6E20">
      <w:pPr>
        <w:jc w:val="both"/>
      </w:pPr>
    </w:p>
    <w:p w:rsidR="002B6E20" w:rsidRDefault="002B6E20" w:rsidP="002B6E20">
      <w:pPr>
        <w:jc w:val="both"/>
      </w:pPr>
    </w:p>
    <w:p w:rsidR="002B6E20" w:rsidRDefault="002B6E20" w:rsidP="002B6E20">
      <w:pPr>
        <w:spacing w:line="360" w:lineRule="auto"/>
        <w:jc w:val="both"/>
      </w:pPr>
      <w:r>
        <w:t>Ad1. Rozpatrzenie projektów uchwał:</w:t>
      </w:r>
    </w:p>
    <w:p w:rsidR="002B6E20" w:rsidRDefault="002B6E20" w:rsidP="002B6E20">
      <w:pPr>
        <w:spacing w:line="360" w:lineRule="auto"/>
        <w:jc w:val="both"/>
      </w:pPr>
    </w:p>
    <w:p w:rsidR="002B6E20" w:rsidRDefault="002B6E20" w:rsidP="002B6E20">
      <w:pPr>
        <w:spacing w:line="360" w:lineRule="auto"/>
        <w:jc w:val="both"/>
      </w:pPr>
      <w:r>
        <w:rPr>
          <w:u w:val="single"/>
        </w:rPr>
        <w:t>Druk nr 1</w:t>
      </w:r>
      <w:r>
        <w:t xml:space="preserve"> – projekt uchwały w sprawie powołania jednostki budżetowej pod nazwą „Gminny Ośrodek Sportu i Rekreacji w Ustroniu Morskim” oraz </w:t>
      </w:r>
      <w:r>
        <w:rPr>
          <w:u w:val="single"/>
        </w:rPr>
        <w:t>druk nr 2</w:t>
      </w:r>
      <w:r>
        <w:t xml:space="preserve"> w sprawie wydzierżawienia nieruchomości przedstawił Sekretarz Gminy Pan Adam Budka.</w:t>
      </w:r>
    </w:p>
    <w:p w:rsidR="002B6E20" w:rsidRDefault="002B6E20" w:rsidP="002B6E20">
      <w:pPr>
        <w:spacing w:line="360" w:lineRule="auto"/>
        <w:jc w:val="both"/>
      </w:pPr>
    </w:p>
    <w:p w:rsidR="002B6E20" w:rsidRDefault="002B6E20" w:rsidP="002B6E20">
      <w:pPr>
        <w:spacing w:line="360" w:lineRule="auto"/>
        <w:jc w:val="both"/>
      </w:pPr>
      <w:r>
        <w:t>Uzasadnienie dwóch projektów uchwał:</w:t>
      </w:r>
    </w:p>
    <w:p w:rsidR="002B6E20" w:rsidRDefault="002B6E20" w:rsidP="002B6E20">
      <w:pPr>
        <w:spacing w:line="360" w:lineRule="auto"/>
        <w:jc w:val="both"/>
      </w:pPr>
      <w:r>
        <w:lastRenderedPageBreak/>
        <w:t xml:space="preserve">W dniu 30 sierpnia br. podjęta została uchwała Rady Gminy o powołani u Gminnego Ośrodka Sportu i Rekreacji. W treści uchwały postanowiono, że jednostka ta utworzona zostanie z dniem 02.11.br, gdyż w świetle ustawy o samorządzie gminnym (art. 40, ust.2.pkt.2) oraz w orzecznictwa sądów administracyjnych uchwała regulująca organizację gminnej jednostki organizacyjnej w drodze nadania jej statutu ma normatywny charakter jako akt prawa miejscowego, podlegający publikacji w Wojewódzkim Dzienniku Urzędowym. W związku z tym utworzenie jednostki przesunięto w uchwale do daty pozwalającej na publikację uchwały. W trakcie przekazywania podjętej 30 sierpnia tej uchwały do publikacji Wojewoda Zachodniopomorski wyraził zgoła odmienne stanowisko stwierdzając, że w jego opinii uchwała ta nie wymaga publikacji i może wejść w życie z dniem podjęcia. W tej sytuacji proponuje się uchylić podjętą już uchwałę w tej sprawie i podjąć ją na nowo z zapisem o utworzeniu jednostki nie z dniem 2 listopada, a z dniem 1 października 2010r. Ma to o tyle duże znaczenie, że wcześniejsze rozpoczęcie działalności </w:t>
      </w:r>
      <w:proofErr w:type="spellStart"/>
      <w:r>
        <w:t>GOSiR-u</w:t>
      </w:r>
      <w:proofErr w:type="spellEnd"/>
      <w:r>
        <w:t xml:space="preserve"> pozwoli na szybsze wszczęcie procedury zmierzającej do odzyskania zapłaconego już przez gminę, w związku z budową Centrum Sportowo-Rekreacyjnego, podatku VAT. Możliwa do zwrotu kwota na dzień dzisiejszy przekracza już 1,5 mln zł. </w:t>
      </w:r>
    </w:p>
    <w:p w:rsidR="002B6E20" w:rsidRDefault="002B6E20" w:rsidP="002B6E20">
      <w:pPr>
        <w:spacing w:line="360" w:lineRule="auto"/>
        <w:ind w:firstLine="708"/>
        <w:jc w:val="both"/>
      </w:pPr>
      <w:r>
        <w:t>Z tego też powodu proponuje się przekazać nowo powstającemu podmiotowi nieruchomość budowanego Centrum w dzierżawę na okres powyżej 3 lat. Zaznacza się, że jedynie ta forma władania gruntami pozwoli na odzyskanie tego podatku. W tym celu niezbędne jest wyrażenie zgody przez Radę w drodze uchwały.</w:t>
      </w:r>
    </w:p>
    <w:p w:rsidR="002B6E20" w:rsidRDefault="002B6E20" w:rsidP="002B6E20">
      <w:pPr>
        <w:spacing w:line="360" w:lineRule="auto"/>
        <w:jc w:val="both"/>
      </w:pPr>
    </w:p>
    <w:p w:rsidR="002B6E20" w:rsidRDefault="002B6E20" w:rsidP="002B6E20">
      <w:pPr>
        <w:spacing w:line="360" w:lineRule="auto"/>
        <w:jc w:val="both"/>
      </w:pPr>
      <w:r>
        <w:rPr>
          <w:i/>
        </w:rPr>
        <w:t>Wajgert Zenon</w:t>
      </w:r>
      <w:r>
        <w:t xml:space="preserve"> zwrócił uwagę, iż w zał. nr 1 do uchwały o powołaniu jednostki budżetowej jest zły zapis wielkości powierzchni dot. cmentarzy komunalnych, jest 8,8981.</w:t>
      </w:r>
    </w:p>
    <w:p w:rsidR="002B6E20" w:rsidRDefault="002B6E20" w:rsidP="002B6E20">
      <w:pPr>
        <w:spacing w:line="360" w:lineRule="auto"/>
        <w:jc w:val="both"/>
        <w:rPr>
          <w:i/>
        </w:rPr>
      </w:pPr>
    </w:p>
    <w:p w:rsidR="002B6E20" w:rsidRDefault="002B6E20" w:rsidP="002B6E20">
      <w:pPr>
        <w:spacing w:line="360" w:lineRule="auto"/>
        <w:jc w:val="both"/>
      </w:pPr>
      <w:r>
        <w:rPr>
          <w:i/>
        </w:rPr>
        <w:t xml:space="preserve">Sekretarz Gminy </w:t>
      </w:r>
      <w:r>
        <w:t xml:space="preserve">wyjaśnił, ze jest to omyłka pisarska i prawidłowo winno być 0,8981. </w:t>
      </w:r>
    </w:p>
    <w:p w:rsidR="002B6E20" w:rsidRDefault="002B6E20" w:rsidP="002B6E20">
      <w:pPr>
        <w:spacing w:line="360" w:lineRule="auto"/>
        <w:jc w:val="both"/>
      </w:pPr>
    </w:p>
    <w:p w:rsidR="002B6E20" w:rsidRDefault="002B6E20" w:rsidP="002B6E20">
      <w:pPr>
        <w:spacing w:line="360" w:lineRule="auto"/>
        <w:jc w:val="both"/>
      </w:pPr>
      <w:r>
        <w:t>Poprawka została naniesiona na zał. nr 1 do projektu uchwały.</w:t>
      </w:r>
    </w:p>
    <w:p w:rsidR="002B6E20" w:rsidRDefault="002B6E20" w:rsidP="002B6E20">
      <w:pPr>
        <w:spacing w:line="360" w:lineRule="auto"/>
        <w:jc w:val="both"/>
      </w:pPr>
      <w:r>
        <w:t>Głosowanie, w głosowaniu udział wzięło 14 radnych.</w:t>
      </w:r>
    </w:p>
    <w:p w:rsidR="002B6E20" w:rsidRDefault="002B6E20" w:rsidP="002B6E20">
      <w:pPr>
        <w:spacing w:line="360" w:lineRule="auto"/>
        <w:jc w:val="both"/>
      </w:pPr>
    </w:p>
    <w:p w:rsidR="002B6E20" w:rsidRDefault="002B6E20" w:rsidP="002B6E20">
      <w:pPr>
        <w:spacing w:line="360" w:lineRule="auto"/>
        <w:jc w:val="both"/>
      </w:pPr>
      <w:r>
        <w:rPr>
          <w:b/>
        </w:rPr>
        <w:t>Uchwała Nr XLI/292/2010</w:t>
      </w:r>
      <w:r>
        <w:t xml:space="preserve"> w sprawie powołania jednostki budżetowej pod nazwą „Gminny Ośrodek Sportu i Rekreacji w Ustroniu Morskim” została podjęta jednogłośnie – </w:t>
      </w:r>
      <w:r>
        <w:br/>
        <w:t>14 głosów „za”.</w:t>
      </w:r>
    </w:p>
    <w:p w:rsidR="002B6E20" w:rsidRDefault="002B6E20" w:rsidP="002B6E20">
      <w:pPr>
        <w:spacing w:line="360" w:lineRule="auto"/>
        <w:jc w:val="both"/>
      </w:pPr>
    </w:p>
    <w:p w:rsidR="002B6E20" w:rsidRDefault="002B6E20" w:rsidP="002B6E20">
      <w:pPr>
        <w:spacing w:line="360" w:lineRule="auto"/>
        <w:jc w:val="both"/>
      </w:pPr>
      <w:r>
        <w:rPr>
          <w:b/>
        </w:rPr>
        <w:lastRenderedPageBreak/>
        <w:t>Uchwała Nr XLI/293/2010</w:t>
      </w:r>
      <w:r>
        <w:t xml:space="preserve"> w sprawie wydzierżawienia nieruchomości została podjęta jednogłośnie – 14 głosów „za”.</w:t>
      </w:r>
    </w:p>
    <w:p w:rsidR="002B6E20" w:rsidRDefault="002B6E20" w:rsidP="002B6E20">
      <w:pPr>
        <w:spacing w:line="360" w:lineRule="auto"/>
        <w:jc w:val="both"/>
      </w:pPr>
    </w:p>
    <w:p w:rsidR="002B6E20" w:rsidRDefault="002B6E20" w:rsidP="002B6E20">
      <w:pPr>
        <w:spacing w:line="360" w:lineRule="auto"/>
        <w:jc w:val="both"/>
      </w:pPr>
      <w:r>
        <w:t>W zawiązku z wyczerpaniem porządku obrad Przewodniczący Rady zamknął posiedzenie XLII Sesji Rady Gminy w Ustroniu Morskim.</w:t>
      </w:r>
    </w:p>
    <w:p w:rsidR="002B6E20" w:rsidRDefault="002B6E20" w:rsidP="002B6E20">
      <w:pPr>
        <w:spacing w:line="360" w:lineRule="auto"/>
        <w:jc w:val="both"/>
      </w:pPr>
    </w:p>
    <w:p w:rsidR="002B6E20" w:rsidRDefault="002B6E20" w:rsidP="002B6E20">
      <w:pPr>
        <w:spacing w:line="360" w:lineRule="auto"/>
        <w:jc w:val="both"/>
      </w:pPr>
      <w:r>
        <w:t>Protokołowała:</w:t>
      </w:r>
    </w:p>
    <w:p w:rsidR="002B6E20" w:rsidRDefault="002B6E20" w:rsidP="002B6E20">
      <w:pPr>
        <w:jc w:val="both"/>
      </w:pPr>
    </w:p>
    <w:p w:rsidR="006E1986" w:rsidRDefault="006E1986"/>
    <w:sectPr w:rsidR="006E1986" w:rsidSect="006E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28DC"/>
    <w:multiLevelType w:val="hybridMultilevel"/>
    <w:tmpl w:val="67DA758E"/>
    <w:lvl w:ilvl="0" w:tplc="0C3A8DD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A7418"/>
    <w:multiLevelType w:val="hybridMultilevel"/>
    <w:tmpl w:val="3F7CDDF8"/>
    <w:lvl w:ilvl="0" w:tplc="9A8E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6E20"/>
    <w:rsid w:val="002B6E20"/>
    <w:rsid w:val="006E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RG-Ewa</cp:lastModifiedBy>
  <cp:revision>2</cp:revision>
  <dcterms:created xsi:type="dcterms:W3CDTF">2010-09-17T09:36:00Z</dcterms:created>
  <dcterms:modified xsi:type="dcterms:W3CDTF">2010-09-17T09:36:00Z</dcterms:modified>
</cp:coreProperties>
</file>