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06422490"/>
        <w:docPartObj>
          <w:docPartGallery w:val="Cover Pages"/>
          <w:docPartUnique/>
        </w:docPartObj>
      </w:sdtPr>
      <w:sdtEndPr>
        <w:rPr>
          <w:rFonts w:ascii="Times New Roman" w:hAnsi="Times New Roman" w:cs="Times New Roman"/>
        </w:rPr>
      </w:sdtEndPr>
      <w:sdtContent>
        <w:p w14:paraId="57FCA037" w14:textId="5A31A1A3" w:rsidR="00E50F46" w:rsidRPr="00DE04D8" w:rsidRDefault="00CA438B">
          <w:pPr>
            <w:rPr>
              <w:rFonts w:ascii="Times New Roman" w:hAnsi="Times New Roman" w:cs="Times New Roman"/>
            </w:rPr>
          </w:pPr>
          <w:r>
            <w:rPr>
              <w:rFonts w:ascii="Times New Roman" w:hAnsi="Times New Roman" w:cs="Times New Roman"/>
              <w:noProof/>
            </w:rPr>
            <w:pict w14:anchorId="0426942D">
              <v:rect id="Prostokąt 16" o:spid="_x0000_s1082" style="position:absolute;margin-left:16.75pt;margin-top:10.7pt;width:398pt;height:758.6pt;z-index:251661824;visibility:visible;mso-wrap-distance-left:9pt;mso-wrap-distance-top:0;mso-wrap-distance-right:9pt;mso-wrap-distance-bottom:0;mso-position-horizontal-relative:page;mso-position-vertical-relative:page;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" fillcolor="#4472c4 [3204]" stroked="f">
                <v:textbox style="mso-next-textbox:#Prostokąt 16" inset="21.6pt,1in,21.6pt">
                  <w:txbxContent>
                    <w:sdt>
                      <w:sdtPr>
                        <w:rPr>
                          <w:caps/>
                          <w:color w:val="FFFFFF" w:themeColor="background1"/>
                          <w:sz w:val="72"/>
                          <w:szCs w:val="72"/>
                        </w:rPr>
                        <w:alias w:val="Tytuł"/>
                        <w:id w:val="-1275550102"/>
                        <w:dataBinding w:prefixMappings="xmlns:ns0='http://schemas.openxmlformats.org/package/2006/metadata/core-properties' xmlns:ns1='http://purl.org/dc/elements/1.1/'" w:xpath="/ns0:coreProperties[1]/ns1:title[1]" w:storeItemID="{6C3C8BC8-F283-45AE-878A-BAB7291924A1}"/>
                        <w:text/>
                      </w:sdtPr>
                      <w:sdtEndPr/>
                      <w:sdtContent>
                        <w:p w14:paraId="79E86A3E" w14:textId="7E8D8C36" w:rsidR="0005206B" w:rsidRDefault="00F84F91" w:rsidP="00E50F46">
                          <w:pPr>
                            <w:pStyle w:val="Tytu"/>
                            <w:jc w:val="center"/>
                            <w:rPr>
                              <w:caps/>
                              <w:color w:val="FFFFFF" w:themeColor="background1"/>
                              <w:sz w:val="80"/>
                              <w:szCs w:val="80"/>
                            </w:rPr>
                          </w:pPr>
                          <w:r>
                            <w:rPr>
                              <w:caps/>
                              <w:color w:val="FFFFFF" w:themeColor="background1"/>
                              <w:sz w:val="72"/>
                              <w:szCs w:val="72"/>
                            </w:rPr>
                            <w:t>ANALIZA STANU   GOSPODARKI ODPADAMI KOMUNALNYMI NA TERENIE GMINY USTONIE MORSKIE ZA 2020 R</w:t>
                          </w:r>
                        </w:p>
                      </w:sdtContent>
                    </w:sdt>
                    <w:p w14:paraId="6440D74A" w14:textId="77777777" w:rsidR="0005206B" w:rsidRDefault="0005206B">
                      <w:pPr>
                        <w:spacing w:before="240"/>
                        <w:ind w:left="720"/>
                        <w:jc w:val="right"/>
                        <w:rPr>
                          <w:color w:val="FFFFFF" w:themeColor="background1"/>
                        </w:rPr>
                      </w:pPr>
                    </w:p>
                    <w:sdt>
                      <w:sdtPr>
                        <w:rPr>
                          <w:caps/>
                          <w:color w:val="FFFFFF" w:themeColor="background1"/>
                          <w:sz w:val="18"/>
                          <w:szCs w:val="18"/>
                        </w:rPr>
                        <w:alias w:val="Streszczenie"/>
                        <w:id w:val="-1812170092"/>
                        <w:dataBinding w:prefixMappings="xmlns:ns0='http://schemas.microsoft.com/office/2006/coverPageProps'" w:xpath="/ns0:CoverPageProperties[1]/ns0:Abstract[1]" w:storeItemID="{55AF091B-3C7A-41E3-B477-F2FDAA23CFDA}"/>
                        <w:text/>
                      </w:sdtPr>
                      <w:sdtEndPr/>
                      <w:sdtContent>
                        <w:p w14:paraId="26901B02" w14:textId="77777777" w:rsidR="0005206B" w:rsidRDefault="0005206B" w:rsidP="00E50F46">
                          <w:pPr>
                            <w:spacing w:before="240"/>
                            <w:ind w:left="1008"/>
                            <w:jc w:val="center"/>
                            <w:rPr>
                              <w:color w:val="FFFFFF" w:themeColor="background1"/>
                            </w:rPr>
                          </w:pPr>
                          <w:r w:rsidRPr="00E50F46">
                            <w:rPr>
                              <w:caps/>
                              <w:color w:val="FFFFFF" w:themeColor="background1"/>
                              <w:sz w:val="18"/>
                              <w:szCs w:val="18"/>
                            </w:rPr>
                            <w:t>PRZYGOTOWANA W OPARCIU O ART. 3 UST. 2 PKT 10 USTAWY Z DNIA 13 WRZEŚNIA 1996 R. O UTRZYMANIU CZYSTOŚCI I PORZĄDKU W GMINACH (T.J. DZ. U. Z 2020 R.</w:t>
                          </w:r>
                          <w:r>
                            <w:rPr>
                              <w:caps/>
                              <w:color w:val="FFFFFF" w:themeColor="background1"/>
                              <w:sz w:val="18"/>
                              <w:szCs w:val="18"/>
                            </w:rPr>
                            <w:t xml:space="preserve"> poz.1439 ze zm.)</w:t>
                          </w:r>
                        </w:p>
                      </w:sdtContent>
                    </w:sdt>
                  </w:txbxContent>
                </v:textbox>
                <w10:wrap anchorx="page" anchory="page"/>
              </v:rect>
            </w:pict>
          </w:r>
          <w:r>
            <w:rPr>
              <w:rFonts w:ascii="Times New Roman" w:hAnsi="Times New Roman" w:cs="Times New Roman"/>
              <w:noProof/>
            </w:rPr>
            <w:pict w14:anchorId="47C5A3B8">
              <v:rect id="Prostokąt 472" o:spid="_x0000_s1081" style="position:absolute;margin-left:414.75pt;margin-top:9.75pt;width:180.75pt;height:759.55pt;z-index:251662848;visibility:visible;mso-wrap-distance-left:9pt;mso-wrap-distance-top:0;mso-wrap-distance-right:9pt;mso-wrap-distance-bottom:0;mso-position-horizontal-relative:page;mso-position-vertical-relative:page;mso-width-relative:page;mso-height-relative:page;v-text-anchor:middle" fillcolor="#ed7d31 [3205]" strokecolor="#f2f2f2 [3041]" strokeweight="3pt">
                <v:shadow on="t" type="perspective" color="#823b0b [1605]" opacity=".5" offset="1pt" offset2="-1pt"/>
                <v:textbox inset="14.4pt,,14.4pt">
                  <w:txbxContent>
                    <w:p w14:paraId="0C4E0128" w14:textId="77777777" w:rsidR="0005206B" w:rsidRDefault="0005206B" w:rsidP="00E50F46"/>
                    <w:p w14:paraId="278F0E42" w14:textId="77777777" w:rsidR="0005206B" w:rsidRDefault="0005206B" w:rsidP="00E50F46"/>
                    <w:p w14:paraId="3622D2B1" w14:textId="77777777" w:rsidR="0005206B" w:rsidRDefault="0005206B" w:rsidP="00E50F46"/>
                    <w:p w14:paraId="70F9AC89" w14:textId="77777777" w:rsidR="0005206B" w:rsidRDefault="0005206B" w:rsidP="00E50F46"/>
                    <w:p w14:paraId="355CF49D" w14:textId="77777777" w:rsidR="0005206B" w:rsidRDefault="0005206B" w:rsidP="00E50F46"/>
                    <w:p w14:paraId="4A20F3CA" w14:textId="77777777" w:rsidR="0005206B" w:rsidRDefault="0005206B" w:rsidP="00E50F46">
                      <w:r>
                        <w:t xml:space="preserve">     </w:t>
                      </w:r>
                      <w:r w:rsidRPr="00D81F3C">
                        <w:rPr>
                          <w:noProof/>
                          <w:color w:val="FFFFFF"/>
                          <w:sz w:val="56"/>
                          <w:szCs w:val="56"/>
                          <w:lang w:bidi="ar-SA"/>
                        </w:rPr>
                        <w:drawing>
                          <wp:inline distT="0" distB="0" distL="0" distR="0" wp14:anchorId="1670E795" wp14:editId="0470FA83">
                            <wp:extent cx="1085600" cy="1143000"/>
                            <wp:effectExtent l="95250" t="95250" r="76835" b="76200"/>
                            <wp:docPr id="4" name="Obraz 4" descr="C:\Users\GOPS-LP1\Desktop\4977_img1_pol_ustronie_morskie_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PS-LP1\Desktop\4977_img1_pol_ustronie_morskie_coa.jpg"/>
                                    <pic:cNvPicPr>
                                      <a:picLocks noChangeAspect="1" noChangeArrowheads="1"/>
                                    </pic:cNvPicPr>
                                  </pic:nvPicPr>
                                  <pic:blipFill>
                                    <a:blip r:embed="rId9" cstate="print"/>
                                    <a:srcRect/>
                                    <a:stretch>
                                      <a:fillRect/>
                                    </a:stretch>
                                  </pic:blipFill>
                                  <pic:spPr bwMode="auto">
                                    <a:xfrm rot="10800000" flipV="1">
                                      <a:off x="0" y="0"/>
                                      <a:ext cx="1109006" cy="1167644"/>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6D357488" w14:textId="77777777" w:rsidR="0005206B" w:rsidRDefault="0005206B" w:rsidP="00E50F46"/>
                    <w:p w14:paraId="36C471AE" w14:textId="77777777" w:rsidR="0005206B" w:rsidRDefault="0005206B" w:rsidP="00E50F46">
                      <w:r>
                        <w:t>Gmina Ustronie Morskie</w:t>
                      </w:r>
                    </w:p>
                    <w:p w14:paraId="2949E5D2" w14:textId="77777777" w:rsidR="0005206B" w:rsidRDefault="0005206B" w:rsidP="00E50F46">
                      <w:r w:rsidRPr="0005206B">
                        <w:t>www.ustronie</w:t>
                      </w:r>
                      <w:r>
                        <w:t>-morskie.pl</w:t>
                      </w:r>
                    </w:p>
                    <w:p w14:paraId="13027951" w14:textId="77777777" w:rsidR="0005206B" w:rsidRDefault="0005206B" w:rsidP="00E50F46"/>
                    <w:p w14:paraId="60F4CB9A" w14:textId="77777777" w:rsidR="0005206B" w:rsidRDefault="0005206B" w:rsidP="00E50F46"/>
                    <w:p w14:paraId="2A33AF1C" w14:textId="77777777" w:rsidR="0005206B" w:rsidRDefault="0005206B" w:rsidP="00E50F46"/>
                    <w:p w14:paraId="1BD188AF" w14:textId="77777777" w:rsidR="0005206B" w:rsidRDefault="0005206B" w:rsidP="00E50F46"/>
                    <w:p w14:paraId="50756E4D" w14:textId="77777777" w:rsidR="0005206B" w:rsidRDefault="0005206B" w:rsidP="00E50F46"/>
                    <w:p w14:paraId="441559D0" w14:textId="77777777" w:rsidR="0005206B" w:rsidRDefault="0005206B" w:rsidP="00E50F46"/>
                    <w:p w14:paraId="0223523D" w14:textId="77777777" w:rsidR="0005206B" w:rsidRDefault="0005206B" w:rsidP="00E50F46"/>
                    <w:p w14:paraId="2016A130" w14:textId="77777777" w:rsidR="0005206B" w:rsidRDefault="0005206B" w:rsidP="00E50F46"/>
                    <w:p w14:paraId="1F327CAB" w14:textId="77777777" w:rsidR="0005206B" w:rsidRDefault="0005206B" w:rsidP="00E50F46"/>
                    <w:p w14:paraId="6EE56883" w14:textId="77777777" w:rsidR="0005206B" w:rsidRDefault="0005206B" w:rsidP="00E50F46"/>
                    <w:p w14:paraId="71E752DD" w14:textId="77777777" w:rsidR="0005206B" w:rsidRDefault="0005206B" w:rsidP="00E50F46"/>
                    <w:p w14:paraId="5262CA11" w14:textId="77777777" w:rsidR="0005206B" w:rsidRDefault="0005206B" w:rsidP="00E50F46"/>
                    <w:p w14:paraId="32EEC9AA" w14:textId="77777777" w:rsidR="0005206B" w:rsidRDefault="0005206B" w:rsidP="00E50F46"/>
                    <w:p w14:paraId="0DBB5048" w14:textId="77777777" w:rsidR="0005206B" w:rsidRDefault="0005206B" w:rsidP="00E50F46"/>
                    <w:p w14:paraId="6603A59B" w14:textId="77777777" w:rsidR="0005206B" w:rsidRDefault="0005206B" w:rsidP="00E50F46"/>
                    <w:p w14:paraId="34F52824" w14:textId="77777777" w:rsidR="0005206B" w:rsidRDefault="0005206B" w:rsidP="00E50F46"/>
                    <w:p w14:paraId="3C11B815" w14:textId="77777777" w:rsidR="0005206B" w:rsidRDefault="0005206B" w:rsidP="00E50F46"/>
                    <w:p w14:paraId="0ECFD0A7" w14:textId="77777777" w:rsidR="0005206B" w:rsidRDefault="0005206B" w:rsidP="00E50F46"/>
                    <w:p w14:paraId="55845409" w14:textId="77777777" w:rsidR="0005206B" w:rsidRDefault="0005206B" w:rsidP="00E50F46"/>
                    <w:p w14:paraId="5098AE0B" w14:textId="77777777" w:rsidR="0005206B" w:rsidRDefault="0005206B" w:rsidP="00E50F46"/>
                    <w:p w14:paraId="0C59AE7F" w14:textId="77777777" w:rsidR="0005206B" w:rsidRDefault="0005206B" w:rsidP="00E50F46"/>
                    <w:sdt>
                      <w:sdtPr>
                        <w:rPr>
                          <w:rFonts w:ascii="Times New Roman" w:eastAsia="Times New Roman" w:hAnsi="Times New Roman"/>
                          <w:b/>
                          <w:bCs/>
                          <w:color w:val="000000"/>
                          <w:spacing w:val="0"/>
                          <w:sz w:val="20"/>
                          <w:szCs w:val="20"/>
                          <w:lang w:bidi="pl-PL"/>
                        </w:rPr>
                        <w:alias w:val="Podtytuł"/>
                        <w:id w:val="-505288762"/>
                        <w:dataBinding w:prefixMappings="xmlns:ns0='http://schemas.openxmlformats.org/package/2006/metadata/core-properties' xmlns:ns1='http://purl.org/dc/elements/1.1/'" w:xpath="/ns0:coreProperties[1]/ns1:subject[1]" w:storeItemID="{6C3C8BC8-F283-45AE-878A-BAB7291924A1}"/>
                        <w:text/>
                      </w:sdtPr>
                      <w:sdtEndPr/>
                      <w:sdtContent>
                        <w:p w14:paraId="6787F116" w14:textId="4589AE89" w:rsidR="0005206B" w:rsidRDefault="0005206B" w:rsidP="008E69A5">
                          <w:pPr>
                            <w:pStyle w:val="Podtytu"/>
                            <w:rPr>
                              <w:rFonts w:ascii="Times New Roman" w:eastAsia="Times New Roman" w:hAnsi="Times New Roman"/>
                              <w:b/>
                              <w:bCs/>
                              <w:color w:val="000000"/>
                              <w:spacing w:val="0"/>
                              <w:sz w:val="20"/>
                              <w:szCs w:val="20"/>
                              <w:lang w:bidi="pl-PL"/>
                            </w:rPr>
                          </w:pPr>
                          <w:r>
                            <w:rPr>
                              <w:rFonts w:ascii="Times New Roman" w:eastAsia="Times New Roman" w:hAnsi="Times New Roman"/>
                              <w:b/>
                              <w:bCs/>
                              <w:color w:val="000000"/>
                              <w:spacing w:val="0"/>
                              <w:sz w:val="20"/>
                              <w:szCs w:val="20"/>
                              <w:lang w:bidi="pl-PL"/>
                            </w:rPr>
                            <w:t xml:space="preserve">Ustronie Morskie                           dnia, </w:t>
                          </w:r>
                          <w:r w:rsidR="00EE0A67">
                            <w:rPr>
                              <w:rFonts w:ascii="Times New Roman" w:eastAsia="Times New Roman" w:hAnsi="Times New Roman"/>
                              <w:b/>
                              <w:bCs/>
                              <w:color w:val="000000"/>
                              <w:spacing w:val="0"/>
                              <w:sz w:val="20"/>
                              <w:szCs w:val="20"/>
                              <w:lang w:bidi="pl-PL"/>
                            </w:rPr>
                            <w:t>22-06-</w:t>
                          </w:r>
                          <w:r>
                            <w:rPr>
                              <w:rFonts w:ascii="Times New Roman" w:eastAsia="Times New Roman" w:hAnsi="Times New Roman"/>
                              <w:b/>
                              <w:bCs/>
                              <w:color w:val="000000"/>
                              <w:spacing w:val="0"/>
                              <w:sz w:val="20"/>
                              <w:szCs w:val="20"/>
                              <w:lang w:bidi="pl-PL"/>
                            </w:rPr>
                            <w:t>2021r.</w:t>
                          </w:r>
                        </w:p>
                      </w:sdtContent>
                    </w:sdt>
                    <w:p w14:paraId="6538C69C" w14:textId="77777777" w:rsidR="0005206B" w:rsidRPr="00E50F46" w:rsidRDefault="0005206B" w:rsidP="00E50F46"/>
                  </w:txbxContent>
                </v:textbox>
                <w10:wrap anchorx="page" anchory="page"/>
              </v:rect>
            </w:pict>
          </w:r>
        </w:p>
        <w:p w14:paraId="119B38F2" w14:textId="77777777" w:rsidR="00E50F46" w:rsidRPr="00DE04D8" w:rsidRDefault="00E50F46">
          <w:pPr>
            <w:rPr>
              <w:rFonts w:ascii="Times New Roman" w:hAnsi="Times New Roman" w:cs="Times New Roman"/>
            </w:rPr>
          </w:pPr>
        </w:p>
        <w:p w14:paraId="0AE46306" w14:textId="77777777" w:rsidR="00E50F46" w:rsidRPr="00DE04D8" w:rsidRDefault="00E50F46">
          <w:pPr>
            <w:rPr>
              <w:rFonts w:ascii="Times New Roman" w:hAnsi="Times New Roman" w:cs="Times New Roman"/>
            </w:rPr>
          </w:pPr>
          <w:r w:rsidRPr="00DE04D8">
            <w:rPr>
              <w:rFonts w:ascii="Times New Roman" w:hAnsi="Times New Roman" w:cs="Times New Roman"/>
            </w:rPr>
            <w:br w:type="page"/>
          </w:r>
        </w:p>
      </w:sdtContent>
    </w:sdt>
    <w:p w14:paraId="76B79F1D" w14:textId="77777777" w:rsidR="00EC2DF3" w:rsidRPr="00DE04D8" w:rsidRDefault="00EC2DF3">
      <w:pPr>
        <w:pStyle w:val="Podpisobrazu0"/>
        <w:framePr w:w="816" w:h="254" w:wrap="none" w:hAnchor="page" w:x="1367" w:y="3596"/>
        <w:shd w:val="clear" w:color="auto" w:fill="auto"/>
        <w:jc w:val="left"/>
        <w:rPr>
          <w:rFonts w:ascii="Times New Roman" w:hAnsi="Times New Roman" w:cs="Times New Roman"/>
          <w:sz w:val="24"/>
          <w:szCs w:val="24"/>
        </w:rPr>
      </w:pPr>
    </w:p>
    <w:p w14:paraId="7D6015BD" w14:textId="77777777" w:rsidR="000157C9" w:rsidRDefault="000157C9" w:rsidP="000157C9">
      <w:pPr>
        <w:pStyle w:val="Nagwek20"/>
        <w:keepNext/>
        <w:keepLines/>
        <w:shd w:val="clear" w:color="auto" w:fill="auto"/>
        <w:spacing w:after="40"/>
        <w:jc w:val="left"/>
        <w:rPr>
          <w:rFonts w:ascii="Cambria" w:eastAsia="Cambria" w:hAnsi="Cambria" w:cs="Cambria"/>
        </w:rPr>
      </w:pPr>
      <w:bookmarkStart w:id="0" w:name="bookmark0"/>
      <w:bookmarkStart w:id="1" w:name="bookmark1"/>
      <w:r>
        <w:rPr>
          <w:rFonts w:ascii="Cambria" w:eastAsia="Cambria" w:hAnsi="Cambria" w:cs="Cambria"/>
        </w:rPr>
        <w:t>Spis treści</w:t>
      </w:r>
      <w:bookmarkEnd w:id="0"/>
      <w:bookmarkEnd w:id="1"/>
    </w:p>
    <w:p w14:paraId="6A2EFDC0" w14:textId="77777777" w:rsidR="00380F58" w:rsidRDefault="00380F58" w:rsidP="000157C9">
      <w:pPr>
        <w:pStyle w:val="Nagwek20"/>
        <w:keepNext/>
        <w:keepLines/>
        <w:shd w:val="clear" w:color="auto" w:fill="auto"/>
        <w:spacing w:after="40"/>
        <w:jc w:val="left"/>
      </w:pPr>
    </w:p>
    <w:p w14:paraId="27C9A5F6" w14:textId="4134C5A4" w:rsidR="000157C9" w:rsidRDefault="00BD0BEE" w:rsidP="00380F58">
      <w:pPr>
        <w:pStyle w:val="Spistreci0"/>
        <w:shd w:val="clear" w:color="auto" w:fill="auto"/>
        <w:tabs>
          <w:tab w:val="right" w:leader="dot" w:pos="9088"/>
        </w:tabs>
        <w:spacing w:after="0" w:line="276" w:lineRule="auto"/>
        <w:jc w:val="both"/>
      </w:pPr>
      <w:r>
        <w:t>1.</w:t>
      </w:r>
      <w:r w:rsidR="0012622E">
        <w:fldChar w:fldCharType="begin"/>
      </w:r>
      <w:r w:rsidR="000157C9">
        <w:instrText xml:space="preserve"> TOC \o "1-5" \h \z </w:instrText>
      </w:r>
      <w:r w:rsidR="0012622E">
        <w:fldChar w:fldCharType="separate"/>
      </w:r>
      <w:hyperlink w:anchor="bookmark2" w:tooltip="Current Document">
        <w:r w:rsidR="000157C9" w:rsidRPr="00380F58">
          <w:rPr>
            <w:rFonts w:asciiTheme="minorHAnsi" w:hAnsiTheme="minorHAnsi" w:cstheme="minorHAnsi"/>
            <w:b/>
            <w:bCs/>
          </w:rPr>
          <w:t>W</w:t>
        </w:r>
        <w:r w:rsidR="000157C9" w:rsidRPr="00380F58">
          <w:rPr>
            <w:rFonts w:asciiTheme="minorHAnsi" w:hAnsiTheme="minorHAnsi" w:cstheme="minorHAnsi"/>
            <w:b/>
            <w:bCs/>
            <w:sz w:val="22"/>
            <w:szCs w:val="22"/>
          </w:rPr>
          <w:t>stę</w:t>
        </w:r>
        <w:r w:rsidR="000157C9" w:rsidRPr="00380F58">
          <w:rPr>
            <w:rFonts w:asciiTheme="minorHAnsi" w:hAnsiTheme="minorHAnsi" w:cstheme="minorHAnsi"/>
            <w:b/>
            <w:bCs/>
          </w:rPr>
          <w:t>p</w:t>
        </w:r>
        <w:r w:rsidR="00CD461D">
          <w:rPr>
            <w:rFonts w:asciiTheme="minorHAnsi" w:hAnsiTheme="minorHAnsi" w:cstheme="minorHAnsi"/>
            <w:b/>
            <w:bCs/>
          </w:rPr>
          <w:t>……………………………………………………………………………………………………………………………………</w:t>
        </w:r>
        <w:r w:rsidR="000157C9">
          <w:rPr>
            <w:b/>
            <w:bCs/>
          </w:rPr>
          <w:tab/>
        </w:r>
        <w:r w:rsidR="00CD461D">
          <w:rPr>
            <w:b/>
            <w:bCs/>
          </w:rPr>
          <w:t>………….…………</w:t>
        </w:r>
        <w:r w:rsidR="00EE0A67">
          <w:rPr>
            <w:b/>
            <w:bCs/>
          </w:rPr>
          <w:t>….</w:t>
        </w:r>
        <w:r w:rsidR="00CD461D">
          <w:rPr>
            <w:b/>
            <w:bCs/>
          </w:rPr>
          <w:t>…..2</w:t>
        </w:r>
      </w:hyperlink>
    </w:p>
    <w:p w14:paraId="7DF0A7D4" w14:textId="22FF308F" w:rsidR="000157C9" w:rsidRPr="00DE6200" w:rsidRDefault="00380F58" w:rsidP="00380F58">
      <w:pPr>
        <w:pStyle w:val="Spistreci0"/>
        <w:shd w:val="clear" w:color="auto" w:fill="auto"/>
        <w:tabs>
          <w:tab w:val="right" w:leader="dot" w:pos="9088"/>
        </w:tabs>
        <w:spacing w:after="0" w:line="276" w:lineRule="auto"/>
        <w:jc w:val="both"/>
        <w:rPr>
          <w:rFonts w:asciiTheme="majorHAnsi" w:hAnsiTheme="majorHAnsi"/>
        </w:rPr>
      </w:pPr>
      <w:r>
        <w:t xml:space="preserve">    </w:t>
      </w:r>
      <w:r w:rsidRPr="00380F58">
        <w:t xml:space="preserve"> 1</w:t>
      </w:r>
      <w:r>
        <w:t>.</w:t>
      </w:r>
      <w:r w:rsidRPr="00DE6200">
        <w:rPr>
          <w:rFonts w:asciiTheme="majorHAnsi" w:hAnsiTheme="majorHAnsi"/>
        </w:rPr>
        <w:t xml:space="preserve"> Zakres opracowania analizy……………………………………</w:t>
      </w:r>
      <w:r w:rsidR="00CD461D">
        <w:rPr>
          <w:rFonts w:asciiTheme="majorHAnsi" w:hAnsiTheme="majorHAnsi"/>
        </w:rPr>
        <w:t>……………………………………………………</w:t>
      </w:r>
      <w:r w:rsidRPr="00DE6200">
        <w:rPr>
          <w:rFonts w:asciiTheme="majorHAnsi" w:hAnsiTheme="majorHAnsi"/>
        </w:rPr>
        <w:t>…………</w:t>
      </w:r>
      <w:r w:rsidR="00CD461D">
        <w:rPr>
          <w:rFonts w:asciiTheme="majorHAnsi" w:hAnsiTheme="majorHAnsi"/>
        </w:rPr>
        <w:t>2</w:t>
      </w:r>
    </w:p>
    <w:p w14:paraId="14636B93" w14:textId="3A26F2F3" w:rsidR="00380F58" w:rsidRPr="00DE6200" w:rsidRDefault="00380F58" w:rsidP="00380F58">
      <w:pPr>
        <w:pStyle w:val="Spistreci0"/>
        <w:shd w:val="clear" w:color="auto" w:fill="auto"/>
        <w:tabs>
          <w:tab w:val="right" w:leader="dot" w:pos="9088"/>
        </w:tabs>
        <w:spacing w:after="0" w:line="276" w:lineRule="auto"/>
        <w:jc w:val="both"/>
        <w:rPr>
          <w:rFonts w:asciiTheme="majorHAnsi" w:hAnsiTheme="majorHAnsi"/>
        </w:rPr>
      </w:pPr>
      <w:r w:rsidRPr="00DE6200">
        <w:rPr>
          <w:rFonts w:asciiTheme="majorHAnsi" w:hAnsiTheme="majorHAnsi"/>
        </w:rPr>
        <w:t xml:space="preserve">      2 .Słownik pojęć</w:t>
      </w:r>
      <w:r w:rsidR="00CD461D">
        <w:rPr>
          <w:rFonts w:asciiTheme="majorHAnsi" w:hAnsiTheme="majorHAnsi"/>
        </w:rPr>
        <w:t>……………………………………………………………………………………………………………..….………2</w:t>
      </w:r>
    </w:p>
    <w:p w14:paraId="4522AE1C" w14:textId="3FD30320" w:rsidR="00EB5184" w:rsidRPr="00BD0BEE" w:rsidRDefault="00BD0BEE" w:rsidP="00380F58">
      <w:pPr>
        <w:pStyle w:val="Bezodstpw"/>
        <w:spacing w:line="276" w:lineRule="auto"/>
        <w:rPr>
          <w:rFonts w:cstheme="minorHAnsi"/>
        </w:rPr>
      </w:pPr>
      <w:r w:rsidRPr="00C73822">
        <w:rPr>
          <w:rFonts w:cstheme="minorHAnsi"/>
          <w:b/>
          <w:bCs/>
        </w:rPr>
        <w:t>2</w:t>
      </w:r>
      <w:r w:rsidRPr="00BD0BEE">
        <w:rPr>
          <w:rFonts w:cstheme="minorHAnsi"/>
        </w:rPr>
        <w:t>.</w:t>
      </w:r>
      <w:r w:rsidR="000157C9" w:rsidRPr="00BD0BEE">
        <w:rPr>
          <w:rFonts w:cstheme="minorHAnsi"/>
        </w:rPr>
        <w:t xml:space="preserve"> </w:t>
      </w:r>
      <w:r w:rsidR="00EB5184" w:rsidRPr="00C73822">
        <w:rPr>
          <w:rFonts w:cstheme="minorHAnsi"/>
          <w:b/>
          <w:bCs/>
        </w:rPr>
        <w:t>Uwarunkowania formalno-prawne 2020rok</w:t>
      </w:r>
      <w:r w:rsidR="00CD461D">
        <w:rPr>
          <w:rFonts w:cstheme="minorHAnsi"/>
          <w:b/>
          <w:bCs/>
        </w:rPr>
        <w:t>………………………………………………………………………………….………</w:t>
      </w:r>
      <w:r w:rsidR="00EE0A67">
        <w:rPr>
          <w:rFonts w:cstheme="minorHAnsi"/>
          <w:b/>
          <w:bCs/>
        </w:rPr>
        <w:t>….</w:t>
      </w:r>
      <w:r w:rsidR="00CD461D">
        <w:rPr>
          <w:rFonts w:cstheme="minorHAnsi"/>
          <w:b/>
          <w:bCs/>
        </w:rPr>
        <w:t>….3</w:t>
      </w:r>
      <w:r w:rsidR="00EB5184" w:rsidRPr="00C73822">
        <w:rPr>
          <w:rFonts w:cstheme="minorHAnsi"/>
          <w:b/>
          <w:bCs/>
        </w:rPr>
        <w:t xml:space="preserve"> </w:t>
      </w:r>
    </w:p>
    <w:p w14:paraId="5E7E3B7E" w14:textId="675C9E84" w:rsidR="000157C9" w:rsidRPr="00DE6200" w:rsidRDefault="00CA438B" w:rsidP="00380F58">
      <w:pPr>
        <w:pStyle w:val="Spistreci0"/>
        <w:numPr>
          <w:ilvl w:val="0"/>
          <w:numId w:val="30"/>
        </w:numPr>
        <w:shd w:val="clear" w:color="auto" w:fill="auto"/>
        <w:tabs>
          <w:tab w:val="left" w:pos="593"/>
          <w:tab w:val="right" w:leader="dot" w:pos="9088"/>
        </w:tabs>
        <w:spacing w:after="0" w:line="276" w:lineRule="auto"/>
        <w:ind w:firstLine="240"/>
        <w:jc w:val="both"/>
        <w:rPr>
          <w:rFonts w:asciiTheme="majorHAnsi" w:hAnsiTheme="majorHAnsi"/>
        </w:rPr>
      </w:pPr>
      <w:hyperlink w:anchor="bookmark8" w:tooltip="Current Document">
        <w:r w:rsidR="000157C9" w:rsidRPr="00DE6200">
          <w:rPr>
            <w:rFonts w:asciiTheme="majorHAnsi" w:hAnsiTheme="majorHAnsi"/>
          </w:rPr>
          <w:t>Prawo krajowe - ustawy, rozporządzenia i plany</w:t>
        </w:r>
        <w:r w:rsidR="00CD461D">
          <w:rPr>
            <w:rFonts w:asciiTheme="majorHAnsi" w:hAnsiTheme="majorHAnsi"/>
          </w:rPr>
          <w:t>…………………………………………………………………..</w:t>
        </w:r>
      </w:hyperlink>
      <w:r w:rsidR="00CD461D">
        <w:rPr>
          <w:rFonts w:asciiTheme="majorHAnsi" w:hAnsiTheme="majorHAnsi"/>
        </w:rPr>
        <w:t>3</w:t>
      </w:r>
    </w:p>
    <w:p w14:paraId="2BBD2A04" w14:textId="4432FC39" w:rsidR="000157C9" w:rsidRPr="00DE6200" w:rsidRDefault="00CA438B" w:rsidP="00380F58">
      <w:pPr>
        <w:pStyle w:val="Spistreci0"/>
        <w:numPr>
          <w:ilvl w:val="0"/>
          <w:numId w:val="30"/>
        </w:numPr>
        <w:shd w:val="clear" w:color="auto" w:fill="auto"/>
        <w:tabs>
          <w:tab w:val="left" w:pos="593"/>
          <w:tab w:val="right" w:leader="dot" w:pos="9088"/>
        </w:tabs>
        <w:spacing w:after="0" w:line="276" w:lineRule="auto"/>
        <w:ind w:firstLine="240"/>
        <w:jc w:val="both"/>
        <w:rPr>
          <w:rFonts w:asciiTheme="majorHAnsi" w:hAnsiTheme="majorHAnsi"/>
        </w:rPr>
      </w:pPr>
      <w:hyperlink w:anchor="bookmark10" w:tooltip="Current Document">
        <w:r w:rsidR="000157C9" w:rsidRPr="00DE6200">
          <w:rPr>
            <w:rFonts w:asciiTheme="majorHAnsi" w:hAnsiTheme="majorHAnsi"/>
          </w:rPr>
          <w:t xml:space="preserve">Prawo miejscowe </w:t>
        </w:r>
        <w:r w:rsidR="00CD461D">
          <w:rPr>
            <w:rFonts w:asciiTheme="majorHAnsi" w:hAnsiTheme="majorHAnsi"/>
          </w:rPr>
          <w:t>–</w:t>
        </w:r>
        <w:r w:rsidR="000157C9" w:rsidRPr="00DE6200">
          <w:rPr>
            <w:rFonts w:asciiTheme="majorHAnsi" w:hAnsiTheme="majorHAnsi"/>
          </w:rPr>
          <w:t xml:space="preserve"> uchwały</w:t>
        </w:r>
        <w:r w:rsidR="00CD461D">
          <w:rPr>
            <w:rFonts w:asciiTheme="majorHAnsi" w:hAnsiTheme="majorHAnsi"/>
          </w:rPr>
          <w:t>………………………………………………………………………….………..…..…….…3</w:t>
        </w:r>
      </w:hyperlink>
    </w:p>
    <w:p w14:paraId="13019BBF" w14:textId="767C6E3C" w:rsidR="000157C9" w:rsidRDefault="00BD0BEE" w:rsidP="00380F58">
      <w:pPr>
        <w:pStyle w:val="Bezodstpw"/>
        <w:spacing w:line="276" w:lineRule="auto"/>
      </w:pPr>
      <w:r w:rsidRPr="00C73822">
        <w:rPr>
          <w:b/>
          <w:bCs/>
        </w:rPr>
        <w:t>3</w:t>
      </w:r>
      <w:r w:rsidR="00C73822">
        <w:rPr>
          <w:b/>
          <w:bCs/>
        </w:rPr>
        <w:t>.</w:t>
      </w:r>
      <w:r w:rsidR="000157C9" w:rsidRPr="00C73822">
        <w:rPr>
          <w:b/>
          <w:bCs/>
        </w:rPr>
        <w:t xml:space="preserve"> </w:t>
      </w:r>
      <w:r w:rsidR="00EB5184" w:rsidRPr="00C73822">
        <w:rPr>
          <w:b/>
          <w:bCs/>
        </w:rPr>
        <w:t>G</w:t>
      </w:r>
      <w:r w:rsidR="000157C9" w:rsidRPr="00C73822">
        <w:rPr>
          <w:b/>
          <w:bCs/>
        </w:rPr>
        <w:t>ospodarowani</w:t>
      </w:r>
      <w:r w:rsidR="00EB5184" w:rsidRPr="00C73822">
        <w:rPr>
          <w:b/>
          <w:bCs/>
        </w:rPr>
        <w:t>e</w:t>
      </w:r>
      <w:r w:rsidR="000157C9" w:rsidRPr="00C73822">
        <w:rPr>
          <w:b/>
          <w:bCs/>
        </w:rPr>
        <w:t xml:space="preserve"> odpadami komunalnymi na terenie</w:t>
      </w:r>
      <w:r w:rsidR="0005206B">
        <w:rPr>
          <w:b/>
          <w:bCs/>
        </w:rPr>
        <w:t xml:space="preserve"> G</w:t>
      </w:r>
      <w:r w:rsidR="000157C9" w:rsidRPr="00C73822">
        <w:rPr>
          <w:b/>
          <w:bCs/>
        </w:rPr>
        <w:t>miny</w:t>
      </w:r>
      <w:r w:rsidR="00EB5184" w:rsidRPr="00C73822">
        <w:rPr>
          <w:b/>
          <w:bCs/>
        </w:rPr>
        <w:t xml:space="preserve"> Ustronie Morskie</w:t>
      </w:r>
      <w:r w:rsidR="00CD461D">
        <w:rPr>
          <w:b/>
          <w:bCs/>
        </w:rPr>
        <w:t>………</w:t>
      </w:r>
      <w:r w:rsidR="00F502D4" w:rsidRPr="00EE0A67">
        <w:rPr>
          <w:b/>
          <w:bCs/>
        </w:rPr>
        <w:t>...</w:t>
      </w:r>
      <w:r w:rsidR="00EB5184" w:rsidRPr="00EE0A67">
        <w:rPr>
          <w:b/>
          <w:bCs/>
        </w:rPr>
        <w:t>……………</w:t>
      </w:r>
      <w:r w:rsidR="00CD461D" w:rsidRPr="00EE0A67">
        <w:rPr>
          <w:b/>
          <w:bCs/>
        </w:rPr>
        <w:t>…………</w:t>
      </w:r>
      <w:r w:rsidR="00EE0A67" w:rsidRPr="00EE0A67">
        <w:rPr>
          <w:b/>
          <w:bCs/>
        </w:rPr>
        <w:t>…</w:t>
      </w:r>
      <w:r w:rsidR="00EE0A67">
        <w:rPr>
          <w:b/>
          <w:bCs/>
        </w:rPr>
        <w:t>….</w:t>
      </w:r>
      <w:r w:rsidR="00EE0A67" w:rsidRPr="00EE0A67">
        <w:rPr>
          <w:b/>
          <w:bCs/>
        </w:rPr>
        <w:t>.</w:t>
      </w:r>
      <w:r w:rsidR="00EB5184" w:rsidRPr="00EE0A67">
        <w:rPr>
          <w:b/>
          <w:bCs/>
        </w:rPr>
        <w:t xml:space="preserve">.. </w:t>
      </w:r>
      <w:r w:rsidR="00CD461D" w:rsidRPr="00EE0A67">
        <w:rPr>
          <w:b/>
          <w:bCs/>
        </w:rPr>
        <w:t>4</w:t>
      </w:r>
    </w:p>
    <w:p w14:paraId="3FC09C05" w14:textId="49B78DAC" w:rsidR="000157C9" w:rsidRPr="00DE6200" w:rsidRDefault="00CA438B" w:rsidP="00380F58">
      <w:pPr>
        <w:pStyle w:val="Spistreci0"/>
        <w:numPr>
          <w:ilvl w:val="0"/>
          <w:numId w:val="31"/>
        </w:numPr>
        <w:shd w:val="clear" w:color="auto" w:fill="auto"/>
        <w:tabs>
          <w:tab w:val="left" w:pos="593"/>
          <w:tab w:val="right" w:leader="dot" w:pos="9088"/>
        </w:tabs>
        <w:spacing w:after="0" w:line="276" w:lineRule="auto"/>
        <w:ind w:firstLine="240"/>
        <w:jc w:val="both"/>
        <w:rPr>
          <w:rFonts w:asciiTheme="majorHAnsi" w:hAnsiTheme="majorHAnsi"/>
        </w:rPr>
      </w:pPr>
      <w:hyperlink w:anchor="bookmark16" w:tooltip="Current Document">
        <w:r w:rsidR="00EB5184" w:rsidRPr="00DE6200">
          <w:rPr>
            <w:rFonts w:asciiTheme="majorHAnsi" w:hAnsiTheme="majorHAnsi"/>
          </w:rPr>
          <w:t xml:space="preserve">Charakterystyka ogólna </w:t>
        </w:r>
        <w:r w:rsidR="00CD461D">
          <w:rPr>
            <w:rFonts w:asciiTheme="majorHAnsi" w:hAnsiTheme="majorHAnsi"/>
          </w:rPr>
          <w:t>……………………………………………………………………………………………….……..</w:t>
        </w:r>
      </w:hyperlink>
      <w:r w:rsidR="00CD461D">
        <w:rPr>
          <w:rFonts w:asciiTheme="majorHAnsi" w:hAnsiTheme="majorHAnsi"/>
        </w:rPr>
        <w:t>4</w:t>
      </w:r>
    </w:p>
    <w:p w14:paraId="5B2E370B" w14:textId="4AECF8C4" w:rsidR="000157C9" w:rsidRPr="00CD461D" w:rsidRDefault="00CA438B" w:rsidP="00380F58">
      <w:pPr>
        <w:pStyle w:val="Spistreci0"/>
        <w:numPr>
          <w:ilvl w:val="0"/>
          <w:numId w:val="31"/>
        </w:numPr>
        <w:shd w:val="clear" w:color="auto" w:fill="auto"/>
        <w:tabs>
          <w:tab w:val="left" w:pos="593"/>
          <w:tab w:val="right" w:leader="dot" w:pos="9088"/>
        </w:tabs>
        <w:spacing w:after="0" w:line="276" w:lineRule="auto"/>
        <w:ind w:firstLine="240"/>
        <w:jc w:val="both"/>
        <w:rPr>
          <w:rFonts w:asciiTheme="majorHAnsi" w:hAnsiTheme="majorHAnsi"/>
        </w:rPr>
      </w:pPr>
      <w:hyperlink w:anchor="bookmark19" w:tooltip="Current Document">
        <w:r w:rsidR="000157C9" w:rsidRPr="00CD461D">
          <w:rPr>
            <w:rFonts w:asciiTheme="majorHAnsi" w:hAnsiTheme="majorHAnsi"/>
          </w:rPr>
          <w:t>Realizacja zadań nałożonych na gminę</w:t>
        </w:r>
        <w:r w:rsidR="00CD461D">
          <w:rPr>
            <w:rFonts w:asciiTheme="majorHAnsi" w:hAnsiTheme="majorHAnsi"/>
          </w:rPr>
          <w:t>……………………………………………………………………..……..…..5</w:t>
        </w:r>
      </w:hyperlink>
    </w:p>
    <w:p w14:paraId="170288ED" w14:textId="20614F73" w:rsidR="000157C9" w:rsidRPr="00DE6200" w:rsidRDefault="00CA438B" w:rsidP="00380F58">
      <w:pPr>
        <w:pStyle w:val="Spistreci0"/>
        <w:numPr>
          <w:ilvl w:val="0"/>
          <w:numId w:val="31"/>
        </w:numPr>
        <w:shd w:val="clear" w:color="auto" w:fill="auto"/>
        <w:tabs>
          <w:tab w:val="left" w:pos="594"/>
          <w:tab w:val="right" w:leader="dot" w:pos="9088"/>
        </w:tabs>
        <w:spacing w:after="0" w:line="276" w:lineRule="auto"/>
        <w:ind w:firstLine="240"/>
        <w:jc w:val="both"/>
        <w:rPr>
          <w:rFonts w:asciiTheme="majorHAnsi" w:hAnsiTheme="majorHAnsi"/>
        </w:rPr>
      </w:pPr>
      <w:hyperlink w:anchor="bookmark21" w:tooltip="Current Document">
        <w:r w:rsidR="000157C9" w:rsidRPr="00DE6200">
          <w:rPr>
            <w:rFonts w:asciiTheme="majorHAnsi" w:hAnsiTheme="majorHAnsi"/>
          </w:rPr>
          <w:t xml:space="preserve">Liczba mieszkańców gminy </w:t>
        </w:r>
        <w:r w:rsidR="00CD461D">
          <w:rPr>
            <w:rFonts w:asciiTheme="majorHAnsi" w:hAnsiTheme="majorHAnsi"/>
          </w:rPr>
          <w:t>Ustronie Morskie……………………………………………………..………………  7</w:t>
        </w:r>
      </w:hyperlink>
    </w:p>
    <w:p w14:paraId="1B71DA94" w14:textId="3356ED03" w:rsidR="00CD461D" w:rsidRDefault="00C73822" w:rsidP="0005206B">
      <w:pPr>
        <w:pStyle w:val="Spistreci0"/>
        <w:shd w:val="clear" w:color="auto" w:fill="auto"/>
        <w:tabs>
          <w:tab w:val="left" w:pos="594"/>
          <w:tab w:val="right" w:leader="dot" w:pos="9088"/>
        </w:tabs>
        <w:spacing w:after="0" w:line="240" w:lineRule="auto"/>
        <w:ind w:left="567" w:hanging="327"/>
      </w:pPr>
      <w:r w:rsidRPr="00DE6200">
        <w:rPr>
          <w:rFonts w:asciiTheme="majorHAnsi" w:hAnsiTheme="majorHAnsi"/>
        </w:rPr>
        <w:t>4.   Charakterystyka systemu gospodarowania odpadami komunalnymi na terenie Gminy                                                                                                       Ustronie Morskie oraz wysokości opłaty za gospodarowanie odpadami komunalnymi</w:t>
      </w:r>
      <w:r>
        <w:t>…</w:t>
      </w:r>
      <w:r w:rsidR="00CD461D">
        <w:t>.….… 8</w:t>
      </w:r>
    </w:p>
    <w:p w14:paraId="0AD6C058" w14:textId="4542EBA5" w:rsidR="0005206B" w:rsidRDefault="0005206B" w:rsidP="0005206B">
      <w:pPr>
        <w:pStyle w:val="Spistreci0"/>
        <w:shd w:val="clear" w:color="auto" w:fill="auto"/>
        <w:tabs>
          <w:tab w:val="left" w:pos="594"/>
          <w:tab w:val="right" w:leader="dot" w:pos="9088"/>
        </w:tabs>
        <w:spacing w:after="0" w:line="240" w:lineRule="auto"/>
        <w:ind w:left="567" w:hanging="327"/>
        <w:rPr>
          <w:color w:val="auto"/>
        </w:rPr>
      </w:pPr>
      <w:r>
        <w:rPr>
          <w:color w:val="auto"/>
        </w:rPr>
        <w:t xml:space="preserve">5.   </w:t>
      </w:r>
      <w:r w:rsidR="00C73822" w:rsidRPr="00C73822">
        <w:rPr>
          <w:color w:val="auto"/>
        </w:rPr>
        <w:t>Częstotliwość odbioru opadów z terenu Gminy Ustronie Morskie</w:t>
      </w:r>
      <w:r w:rsidR="00CD461D">
        <w:rPr>
          <w:color w:val="auto"/>
        </w:rPr>
        <w:t>……………………..……………..9</w:t>
      </w:r>
    </w:p>
    <w:p w14:paraId="6B9DB7E6" w14:textId="22A1C7F1" w:rsidR="0005206B" w:rsidRDefault="00C73822" w:rsidP="0005206B">
      <w:pPr>
        <w:pStyle w:val="Spistreci0"/>
        <w:shd w:val="clear" w:color="auto" w:fill="auto"/>
        <w:tabs>
          <w:tab w:val="left" w:pos="594"/>
          <w:tab w:val="right" w:leader="dot" w:pos="9088"/>
        </w:tabs>
        <w:spacing w:after="0" w:line="240" w:lineRule="auto"/>
        <w:ind w:left="567" w:hanging="327"/>
      </w:pPr>
      <w:r>
        <w:rPr>
          <w:color w:val="auto"/>
        </w:rPr>
        <w:t>6.</w:t>
      </w:r>
      <w:r w:rsidRPr="00C73822">
        <w:rPr>
          <w:color w:val="auto"/>
        </w:rPr>
        <w:t xml:space="preserve">  </w:t>
      </w:r>
      <w:r w:rsidR="003A5CFA" w:rsidRPr="00C73822">
        <w:rPr>
          <w:color w:val="auto"/>
        </w:rPr>
        <w:t>Analiza złożonych deklaracji</w:t>
      </w:r>
      <w:r w:rsidR="00CD461D">
        <w:rPr>
          <w:color w:val="auto"/>
        </w:rPr>
        <w:t>………………………………………………………………………….10</w:t>
      </w:r>
    </w:p>
    <w:p w14:paraId="13D20D42" w14:textId="2B3B95C1" w:rsidR="00EE0A67" w:rsidRDefault="00C73822" w:rsidP="00CD461D">
      <w:pPr>
        <w:pStyle w:val="Spistreci0"/>
        <w:shd w:val="clear" w:color="auto" w:fill="auto"/>
        <w:tabs>
          <w:tab w:val="left" w:pos="594"/>
          <w:tab w:val="right" w:leader="dot" w:pos="9088"/>
        </w:tabs>
        <w:spacing w:after="0" w:line="240" w:lineRule="auto"/>
        <w:ind w:left="567" w:hanging="327"/>
        <w:rPr>
          <w:rFonts w:asciiTheme="majorHAnsi" w:hAnsiTheme="majorHAnsi"/>
        </w:rPr>
      </w:pPr>
      <w:r>
        <w:rPr>
          <w:rFonts w:asciiTheme="majorHAnsi" w:hAnsiTheme="majorHAnsi"/>
        </w:rPr>
        <w:t xml:space="preserve">7.  </w:t>
      </w:r>
      <w:r w:rsidR="000157C9" w:rsidRPr="00C73822">
        <w:rPr>
          <w:rFonts w:asciiTheme="majorHAnsi" w:hAnsiTheme="majorHAnsi"/>
        </w:rPr>
        <w:t>Rejestr działalności regulowanej</w:t>
      </w:r>
      <w:r w:rsidR="00EE0A67">
        <w:rPr>
          <w:rFonts w:asciiTheme="majorHAnsi" w:hAnsiTheme="majorHAnsi"/>
        </w:rPr>
        <w:t>……………………………………………………………………….………………….10</w:t>
      </w:r>
    </w:p>
    <w:p w14:paraId="7B69F79B" w14:textId="59A4DBF0" w:rsidR="000157C9" w:rsidRDefault="000157C9" w:rsidP="00CD461D">
      <w:pPr>
        <w:pStyle w:val="Spistreci0"/>
        <w:shd w:val="clear" w:color="auto" w:fill="auto"/>
        <w:tabs>
          <w:tab w:val="left" w:pos="594"/>
          <w:tab w:val="right" w:leader="dot" w:pos="9088"/>
        </w:tabs>
        <w:spacing w:after="0" w:line="240" w:lineRule="auto"/>
        <w:ind w:left="567" w:hanging="327"/>
        <w:rPr>
          <w:rFonts w:asciiTheme="minorHAnsi" w:hAnsiTheme="minorHAnsi" w:cstheme="minorHAnsi"/>
          <w:b/>
          <w:bCs/>
          <w:sz w:val="22"/>
          <w:szCs w:val="22"/>
        </w:rPr>
      </w:pPr>
      <w:r w:rsidRPr="00C73822">
        <w:rPr>
          <w:rFonts w:asciiTheme="majorHAnsi" w:hAnsiTheme="majorHAnsi"/>
        </w:rPr>
        <w:t xml:space="preserve"> </w:t>
      </w:r>
      <w:hyperlink w:anchor="bookmark33" w:tooltip="Current Document">
        <w:r w:rsidR="00C73822" w:rsidRPr="00AC18CB">
          <w:rPr>
            <w:rFonts w:asciiTheme="minorHAnsi" w:hAnsiTheme="minorHAnsi" w:cstheme="minorHAnsi"/>
            <w:b/>
            <w:bCs/>
            <w:sz w:val="22"/>
            <w:szCs w:val="22"/>
          </w:rPr>
          <w:t>4.</w:t>
        </w:r>
        <w:r w:rsidRPr="00AC18CB">
          <w:rPr>
            <w:rFonts w:asciiTheme="minorHAnsi" w:hAnsiTheme="minorHAnsi" w:cstheme="minorHAnsi"/>
            <w:b/>
            <w:bCs/>
            <w:sz w:val="22"/>
            <w:szCs w:val="22"/>
          </w:rPr>
          <w:t xml:space="preserve"> Analiza możliwości przetwarzania odpadów komunalnych</w:t>
        </w:r>
        <w:r w:rsidR="0005206B">
          <w:rPr>
            <w:rFonts w:asciiTheme="minorHAnsi" w:hAnsiTheme="minorHAnsi" w:cstheme="minorHAnsi"/>
            <w:b/>
            <w:bCs/>
            <w:sz w:val="22"/>
            <w:szCs w:val="22"/>
          </w:rPr>
          <w:t>…………………………………………………</w:t>
        </w:r>
        <w:r w:rsidR="00EE0A67">
          <w:rPr>
            <w:rFonts w:asciiTheme="minorHAnsi" w:hAnsiTheme="minorHAnsi" w:cstheme="minorHAnsi"/>
            <w:b/>
            <w:bCs/>
            <w:sz w:val="22"/>
            <w:szCs w:val="22"/>
          </w:rPr>
          <w:t>…</w:t>
        </w:r>
        <w:r w:rsidR="0005206B">
          <w:rPr>
            <w:rFonts w:asciiTheme="minorHAnsi" w:hAnsiTheme="minorHAnsi" w:cstheme="minorHAnsi"/>
            <w:b/>
            <w:bCs/>
            <w:sz w:val="22"/>
            <w:szCs w:val="22"/>
          </w:rPr>
          <w:t>…</w:t>
        </w:r>
        <w:r w:rsidR="00EE0A67">
          <w:rPr>
            <w:rFonts w:asciiTheme="minorHAnsi" w:hAnsiTheme="minorHAnsi" w:cstheme="minorHAnsi"/>
            <w:b/>
            <w:bCs/>
            <w:sz w:val="22"/>
            <w:szCs w:val="22"/>
          </w:rPr>
          <w:t>.</w:t>
        </w:r>
        <w:r w:rsidR="0005206B">
          <w:rPr>
            <w:rFonts w:asciiTheme="minorHAnsi" w:hAnsiTheme="minorHAnsi" w:cstheme="minorHAnsi"/>
            <w:b/>
            <w:bCs/>
            <w:sz w:val="22"/>
            <w:szCs w:val="22"/>
          </w:rPr>
          <w:t>…</w:t>
        </w:r>
        <w:r w:rsidR="00EE0A67">
          <w:rPr>
            <w:rFonts w:asciiTheme="minorHAnsi" w:hAnsiTheme="minorHAnsi" w:cstheme="minorHAnsi"/>
            <w:b/>
            <w:bCs/>
            <w:sz w:val="22"/>
            <w:szCs w:val="22"/>
          </w:rPr>
          <w:t>…….….</w:t>
        </w:r>
        <w:r w:rsidRPr="00AC18CB">
          <w:rPr>
            <w:rFonts w:asciiTheme="minorHAnsi" w:hAnsiTheme="minorHAnsi" w:cstheme="minorHAnsi"/>
            <w:b/>
            <w:bCs/>
            <w:sz w:val="22"/>
            <w:szCs w:val="22"/>
          </w:rPr>
          <w:t>1</w:t>
        </w:r>
        <w:r w:rsidR="00EE0A67">
          <w:rPr>
            <w:rFonts w:asciiTheme="minorHAnsi" w:hAnsiTheme="minorHAnsi" w:cstheme="minorHAnsi"/>
            <w:b/>
            <w:bCs/>
            <w:sz w:val="22"/>
            <w:szCs w:val="22"/>
          </w:rPr>
          <w:t>1</w:t>
        </w:r>
      </w:hyperlink>
    </w:p>
    <w:p w14:paraId="2B4CE40E" w14:textId="77777777" w:rsidR="000157C9" w:rsidRPr="00C73822" w:rsidRDefault="000157C9" w:rsidP="00380F58">
      <w:pPr>
        <w:pStyle w:val="Spistreci0"/>
        <w:numPr>
          <w:ilvl w:val="0"/>
          <w:numId w:val="32"/>
        </w:numPr>
        <w:shd w:val="clear" w:color="auto" w:fill="auto"/>
        <w:tabs>
          <w:tab w:val="left" w:pos="593"/>
        </w:tabs>
        <w:spacing w:after="0" w:line="276" w:lineRule="auto"/>
        <w:ind w:firstLine="240"/>
        <w:jc w:val="both"/>
        <w:rPr>
          <w:rFonts w:asciiTheme="majorHAnsi" w:hAnsiTheme="majorHAnsi"/>
        </w:rPr>
      </w:pPr>
      <w:r w:rsidRPr="00C73822">
        <w:rPr>
          <w:rFonts w:asciiTheme="majorHAnsi" w:hAnsiTheme="majorHAnsi"/>
        </w:rPr>
        <w:t>Możliwości przetwarzania zmieszanych odpadów komunalnych, odpadów zielonych oraz</w:t>
      </w:r>
    </w:p>
    <w:p w14:paraId="3FD5B28B" w14:textId="39F0DADE" w:rsidR="000157C9" w:rsidRPr="00C73822" w:rsidRDefault="000157C9" w:rsidP="00380F58">
      <w:pPr>
        <w:pStyle w:val="Spistreci0"/>
        <w:shd w:val="clear" w:color="auto" w:fill="auto"/>
        <w:tabs>
          <w:tab w:val="left" w:leader="dot" w:pos="8818"/>
        </w:tabs>
        <w:spacing w:after="0" w:line="276" w:lineRule="auto"/>
        <w:ind w:firstLine="600"/>
        <w:jc w:val="both"/>
        <w:rPr>
          <w:rFonts w:asciiTheme="majorHAnsi" w:hAnsiTheme="majorHAnsi"/>
        </w:rPr>
      </w:pPr>
      <w:r w:rsidRPr="00C73822">
        <w:rPr>
          <w:rFonts w:asciiTheme="majorHAnsi" w:hAnsiTheme="majorHAnsi"/>
        </w:rPr>
        <w:t>pozostałości z sortowania odpadów komunalnych przeznaczonych do składowania</w:t>
      </w:r>
      <w:r w:rsidR="00EE0A67">
        <w:rPr>
          <w:rFonts w:asciiTheme="majorHAnsi" w:hAnsiTheme="majorHAnsi"/>
        </w:rPr>
        <w:t>…………….11</w:t>
      </w:r>
    </w:p>
    <w:p w14:paraId="042F66F3" w14:textId="6A166CFA" w:rsidR="000157C9" w:rsidRPr="00C73822" w:rsidRDefault="00CA438B" w:rsidP="00380F58">
      <w:pPr>
        <w:pStyle w:val="Spistreci0"/>
        <w:numPr>
          <w:ilvl w:val="0"/>
          <w:numId w:val="32"/>
        </w:numPr>
        <w:shd w:val="clear" w:color="auto" w:fill="auto"/>
        <w:tabs>
          <w:tab w:val="left" w:pos="593"/>
          <w:tab w:val="right" w:leader="dot" w:pos="9088"/>
        </w:tabs>
        <w:spacing w:after="0" w:line="276" w:lineRule="auto"/>
        <w:ind w:firstLine="240"/>
        <w:jc w:val="both"/>
        <w:rPr>
          <w:rFonts w:asciiTheme="majorHAnsi" w:hAnsiTheme="majorHAnsi"/>
        </w:rPr>
      </w:pPr>
      <w:hyperlink w:anchor="bookmark36" w:tooltip="Current Document">
        <w:r w:rsidR="000157C9" w:rsidRPr="00C73822">
          <w:rPr>
            <w:rFonts w:asciiTheme="majorHAnsi" w:hAnsiTheme="majorHAnsi"/>
          </w:rPr>
          <w:t>Ilość odpadów komunalnych wytworzonych na terenie gminy w 2020 roku</w:t>
        </w:r>
        <w:r w:rsidR="00EE0A67">
          <w:rPr>
            <w:rFonts w:asciiTheme="majorHAnsi" w:hAnsiTheme="majorHAnsi"/>
          </w:rPr>
          <w:t>………………………...11</w:t>
        </w:r>
      </w:hyperlink>
    </w:p>
    <w:p w14:paraId="298D33B2" w14:textId="357F823E" w:rsidR="000157C9" w:rsidRDefault="00CA438B" w:rsidP="00380F58">
      <w:pPr>
        <w:pStyle w:val="Spistreci0"/>
        <w:numPr>
          <w:ilvl w:val="0"/>
          <w:numId w:val="32"/>
        </w:numPr>
        <w:shd w:val="clear" w:color="auto" w:fill="auto"/>
        <w:tabs>
          <w:tab w:val="left" w:pos="594"/>
          <w:tab w:val="right" w:leader="dot" w:pos="9088"/>
        </w:tabs>
        <w:spacing w:after="0" w:line="276" w:lineRule="auto"/>
        <w:ind w:firstLine="240"/>
        <w:jc w:val="both"/>
      </w:pPr>
      <w:hyperlink w:anchor="bookmark43" w:tooltip="Current Document">
        <w:r w:rsidR="000157C9" w:rsidRPr="00C73822">
          <w:rPr>
            <w:rFonts w:asciiTheme="majorHAnsi" w:hAnsiTheme="majorHAnsi"/>
          </w:rPr>
          <w:t>Potrzeby inwestycyjne związane z gospodarowaniem odpadami komunalnymi</w:t>
        </w:r>
        <w:r w:rsidR="00EE0A67">
          <w:rPr>
            <w:rFonts w:asciiTheme="majorHAnsi" w:hAnsiTheme="majorHAnsi"/>
          </w:rPr>
          <w:t>……………………19</w:t>
        </w:r>
      </w:hyperlink>
      <w:r w:rsidR="0012622E">
        <w:fldChar w:fldCharType="end"/>
      </w:r>
    </w:p>
    <w:p w14:paraId="29050F14" w14:textId="027D4AC3" w:rsidR="000157C9" w:rsidRDefault="009012E4" w:rsidP="00380F58">
      <w:pPr>
        <w:pStyle w:val="Teksttreci30"/>
        <w:shd w:val="clear" w:color="auto" w:fill="auto"/>
        <w:tabs>
          <w:tab w:val="left" w:leader="dot" w:pos="8818"/>
        </w:tabs>
        <w:ind w:firstLine="0"/>
        <w:rPr>
          <w:sz w:val="22"/>
          <w:szCs w:val="22"/>
        </w:rPr>
      </w:pPr>
      <w:r w:rsidRPr="00380F58">
        <w:rPr>
          <w:rFonts w:ascii="Calibri" w:hAnsi="Calibri" w:cs="Calibri"/>
          <w:b/>
          <w:bCs/>
          <w:color w:val="000000"/>
          <w:sz w:val="22"/>
          <w:szCs w:val="22"/>
        </w:rPr>
        <w:t>5.</w:t>
      </w:r>
      <w:r w:rsidR="000157C9" w:rsidRPr="00380F58">
        <w:rPr>
          <w:rFonts w:ascii="Calibri" w:hAnsi="Calibri" w:cs="Calibri"/>
          <w:b/>
          <w:bCs/>
          <w:color w:val="000000"/>
          <w:sz w:val="22"/>
          <w:szCs w:val="22"/>
        </w:rPr>
        <w:t xml:space="preserve"> Osiągnięte przez gminę </w:t>
      </w:r>
      <w:r w:rsidR="00F22459" w:rsidRPr="00380F58">
        <w:rPr>
          <w:rFonts w:ascii="Calibri" w:hAnsi="Calibri" w:cs="Calibri"/>
          <w:b/>
          <w:bCs/>
          <w:color w:val="000000"/>
          <w:sz w:val="22"/>
          <w:szCs w:val="22"/>
        </w:rPr>
        <w:t xml:space="preserve">Ustronie </w:t>
      </w:r>
      <w:r w:rsidRPr="00380F58">
        <w:rPr>
          <w:rFonts w:ascii="Calibri" w:hAnsi="Calibri" w:cs="Calibri"/>
          <w:b/>
          <w:bCs/>
          <w:color w:val="000000"/>
          <w:sz w:val="22"/>
          <w:szCs w:val="22"/>
        </w:rPr>
        <w:t>Morskie</w:t>
      </w:r>
      <w:r w:rsidR="000157C9" w:rsidRPr="00380F58">
        <w:rPr>
          <w:rFonts w:ascii="Calibri" w:hAnsi="Calibri" w:cs="Calibri"/>
          <w:b/>
          <w:bCs/>
          <w:color w:val="000000"/>
          <w:sz w:val="22"/>
          <w:szCs w:val="22"/>
        </w:rPr>
        <w:t xml:space="preserve"> poziomy recyklingu i przygotowania do ponownego odzysku oraz koszty poniesione w związku z odbieraniem, odzyskiem, recyklingiem i unieszkodliwianiem odpadów komunalnych</w:t>
      </w:r>
      <w:r w:rsidR="000157C9">
        <w:rPr>
          <w:b/>
          <w:bCs/>
          <w:color w:val="000000"/>
          <w:sz w:val="22"/>
          <w:szCs w:val="22"/>
        </w:rPr>
        <w:tab/>
      </w:r>
      <w:r w:rsidR="00EE0A67">
        <w:rPr>
          <w:b/>
          <w:bCs/>
          <w:color w:val="000000"/>
          <w:sz w:val="22"/>
          <w:szCs w:val="22"/>
        </w:rPr>
        <w:t>...………..….20</w:t>
      </w:r>
    </w:p>
    <w:p w14:paraId="42203CD2" w14:textId="77777777" w:rsidR="000157C9" w:rsidRPr="00DE6200" w:rsidRDefault="000157C9" w:rsidP="00380F58">
      <w:pPr>
        <w:pStyle w:val="Teksttreci30"/>
        <w:numPr>
          <w:ilvl w:val="0"/>
          <w:numId w:val="33"/>
        </w:numPr>
        <w:shd w:val="clear" w:color="auto" w:fill="auto"/>
        <w:tabs>
          <w:tab w:val="left" w:pos="593"/>
        </w:tabs>
        <w:ind w:firstLine="240"/>
        <w:jc w:val="both"/>
        <w:rPr>
          <w:rFonts w:asciiTheme="majorHAnsi" w:hAnsiTheme="majorHAnsi"/>
        </w:rPr>
      </w:pPr>
      <w:r w:rsidRPr="00DE6200">
        <w:rPr>
          <w:rFonts w:asciiTheme="majorHAnsi" w:hAnsiTheme="majorHAnsi"/>
          <w:color w:val="000000"/>
        </w:rPr>
        <w:t>Poziomy ograniczenia masy odpadów komunalnych ulegających biodegradacji</w:t>
      </w:r>
    </w:p>
    <w:p w14:paraId="69CA13DC" w14:textId="14BD1847" w:rsidR="000157C9" w:rsidRPr="00DE6200" w:rsidRDefault="0012622E" w:rsidP="00380F58">
      <w:pPr>
        <w:pStyle w:val="Spistreci0"/>
        <w:shd w:val="clear" w:color="auto" w:fill="auto"/>
        <w:tabs>
          <w:tab w:val="right" w:leader="dot" w:pos="9088"/>
        </w:tabs>
        <w:spacing w:after="0" w:line="276" w:lineRule="auto"/>
        <w:ind w:left="600"/>
        <w:jc w:val="both"/>
        <w:rPr>
          <w:rFonts w:asciiTheme="majorHAnsi" w:hAnsiTheme="majorHAnsi"/>
        </w:rPr>
      </w:pPr>
      <w:r w:rsidRPr="00DE6200">
        <w:rPr>
          <w:rFonts w:asciiTheme="majorHAnsi" w:hAnsiTheme="majorHAnsi"/>
        </w:rPr>
        <w:fldChar w:fldCharType="begin"/>
      </w:r>
      <w:r w:rsidR="000157C9" w:rsidRPr="00DE6200">
        <w:rPr>
          <w:rFonts w:asciiTheme="majorHAnsi" w:hAnsiTheme="majorHAnsi"/>
        </w:rPr>
        <w:instrText xml:space="preserve"> TOC \o "1-5" \h \z </w:instrText>
      </w:r>
      <w:r w:rsidRPr="00DE6200">
        <w:rPr>
          <w:rFonts w:asciiTheme="majorHAnsi" w:hAnsiTheme="majorHAnsi"/>
        </w:rPr>
        <w:fldChar w:fldCharType="separate"/>
      </w:r>
      <w:r w:rsidR="000157C9" w:rsidRPr="00DE6200">
        <w:rPr>
          <w:rFonts w:asciiTheme="majorHAnsi" w:hAnsiTheme="majorHAnsi"/>
        </w:rPr>
        <w:t>przekazywanych do składowania w stosunku do masy tych odpadów wytworzonych w 1995 roku</w:t>
      </w:r>
      <w:r w:rsidR="000157C9" w:rsidRPr="00DE6200">
        <w:rPr>
          <w:rFonts w:asciiTheme="majorHAnsi" w:hAnsiTheme="majorHAnsi"/>
        </w:rPr>
        <w:tab/>
      </w:r>
      <w:r w:rsidR="0005206B">
        <w:rPr>
          <w:rFonts w:asciiTheme="majorHAnsi" w:hAnsiTheme="majorHAnsi"/>
        </w:rPr>
        <w:t xml:space="preserve"> </w:t>
      </w:r>
      <w:r w:rsidR="00EE0A67">
        <w:rPr>
          <w:rFonts w:asciiTheme="majorHAnsi" w:hAnsiTheme="majorHAnsi"/>
        </w:rPr>
        <w:t>….20</w:t>
      </w:r>
    </w:p>
    <w:p w14:paraId="0868DB62" w14:textId="77777777" w:rsidR="000157C9" w:rsidRPr="00DE6200" w:rsidRDefault="000157C9" w:rsidP="00380F58">
      <w:pPr>
        <w:pStyle w:val="Spistreci0"/>
        <w:numPr>
          <w:ilvl w:val="0"/>
          <w:numId w:val="33"/>
        </w:numPr>
        <w:shd w:val="clear" w:color="auto" w:fill="auto"/>
        <w:tabs>
          <w:tab w:val="left" w:pos="593"/>
        </w:tabs>
        <w:spacing w:after="0" w:line="276" w:lineRule="auto"/>
        <w:ind w:firstLine="240"/>
        <w:jc w:val="both"/>
        <w:rPr>
          <w:rFonts w:asciiTheme="majorHAnsi" w:hAnsiTheme="majorHAnsi"/>
        </w:rPr>
      </w:pPr>
      <w:r w:rsidRPr="00DE6200">
        <w:rPr>
          <w:rFonts w:asciiTheme="majorHAnsi" w:hAnsiTheme="majorHAnsi"/>
        </w:rPr>
        <w:t>Poziom recyklingu i przygotowania do ponownego użycia następujących frakcji odpadów</w:t>
      </w:r>
    </w:p>
    <w:p w14:paraId="39B4E6C4" w14:textId="7DD93D43" w:rsidR="000157C9" w:rsidRPr="00DE6200" w:rsidRDefault="000157C9" w:rsidP="00EE0A67">
      <w:pPr>
        <w:pStyle w:val="Spistreci0"/>
        <w:shd w:val="clear" w:color="auto" w:fill="auto"/>
        <w:tabs>
          <w:tab w:val="left" w:pos="8789"/>
          <w:tab w:val="right" w:leader="dot" w:pos="9214"/>
        </w:tabs>
        <w:spacing w:after="0" w:line="276" w:lineRule="auto"/>
        <w:ind w:left="600"/>
        <w:rPr>
          <w:rFonts w:asciiTheme="majorHAnsi" w:hAnsiTheme="majorHAnsi"/>
        </w:rPr>
      </w:pPr>
      <w:r w:rsidRPr="00DE6200">
        <w:rPr>
          <w:rFonts w:asciiTheme="majorHAnsi" w:hAnsiTheme="majorHAnsi"/>
        </w:rPr>
        <w:t>komunalnych: papieru, metali, tworzyw sztucznych i szkła odebranych z obszaru gminy</w:t>
      </w:r>
      <w:r w:rsidR="00EE0A67">
        <w:rPr>
          <w:rFonts w:asciiTheme="majorHAnsi" w:hAnsiTheme="majorHAnsi"/>
        </w:rPr>
        <w:t xml:space="preserve">                                                          </w:t>
      </w:r>
      <w:r w:rsidRPr="00DE6200">
        <w:rPr>
          <w:rFonts w:asciiTheme="majorHAnsi" w:hAnsiTheme="majorHAnsi"/>
        </w:rPr>
        <w:t xml:space="preserve"> </w:t>
      </w:r>
      <w:r w:rsidR="00EE0A67">
        <w:rPr>
          <w:rFonts w:asciiTheme="majorHAnsi" w:hAnsiTheme="majorHAnsi"/>
        </w:rPr>
        <w:t>Ustronie Morskie……………………………………………………………………………………………………………………..</w:t>
      </w:r>
      <w:r w:rsidRPr="00DE6200">
        <w:rPr>
          <w:rFonts w:asciiTheme="majorHAnsi" w:hAnsiTheme="majorHAnsi"/>
        </w:rPr>
        <w:tab/>
      </w:r>
      <w:r w:rsidR="00EE0A67">
        <w:rPr>
          <w:rFonts w:asciiTheme="majorHAnsi" w:hAnsiTheme="majorHAnsi"/>
        </w:rPr>
        <w:t>.……</w:t>
      </w:r>
      <w:r w:rsidRPr="00DE6200">
        <w:rPr>
          <w:rFonts w:asciiTheme="majorHAnsi" w:hAnsiTheme="majorHAnsi"/>
        </w:rPr>
        <w:t>2</w:t>
      </w:r>
      <w:r w:rsidR="00EE0A67">
        <w:rPr>
          <w:rFonts w:asciiTheme="majorHAnsi" w:hAnsiTheme="majorHAnsi"/>
        </w:rPr>
        <w:t>1</w:t>
      </w:r>
    </w:p>
    <w:p w14:paraId="6C05AE77" w14:textId="77777777" w:rsidR="000157C9" w:rsidRPr="00DE6200" w:rsidRDefault="000157C9" w:rsidP="00DE6200">
      <w:pPr>
        <w:pStyle w:val="Spistreci0"/>
        <w:numPr>
          <w:ilvl w:val="0"/>
          <w:numId w:val="33"/>
        </w:numPr>
        <w:shd w:val="clear" w:color="auto" w:fill="auto"/>
        <w:tabs>
          <w:tab w:val="left" w:pos="594"/>
        </w:tabs>
        <w:spacing w:after="0" w:line="276" w:lineRule="auto"/>
        <w:ind w:left="600" w:hanging="360"/>
        <w:rPr>
          <w:rFonts w:asciiTheme="majorHAnsi" w:hAnsiTheme="majorHAnsi"/>
        </w:rPr>
      </w:pPr>
      <w:r w:rsidRPr="00DE6200">
        <w:rPr>
          <w:rFonts w:asciiTheme="majorHAnsi" w:hAnsiTheme="majorHAnsi"/>
        </w:rPr>
        <w:t>Poziom recyklingu, przygotowania do ponownego użycia i odzysku innymi metodami</w:t>
      </w:r>
      <w:r w:rsidR="00DE6200">
        <w:rPr>
          <w:rFonts w:asciiTheme="majorHAnsi" w:hAnsiTheme="majorHAnsi"/>
        </w:rPr>
        <w:t xml:space="preserve">                                                          </w:t>
      </w:r>
      <w:r w:rsidRPr="00DE6200">
        <w:rPr>
          <w:rFonts w:asciiTheme="majorHAnsi" w:hAnsiTheme="majorHAnsi"/>
        </w:rPr>
        <w:t xml:space="preserve"> innych niż niebezpieczne odpadów budowlanych i rozbiórkowych z odebranych z obszaru</w:t>
      </w:r>
    </w:p>
    <w:p w14:paraId="3102ED17" w14:textId="5FE3F1DA" w:rsidR="000157C9" w:rsidRDefault="000157C9" w:rsidP="00DE6200">
      <w:pPr>
        <w:pStyle w:val="Spistreci0"/>
        <w:shd w:val="clear" w:color="auto" w:fill="auto"/>
        <w:tabs>
          <w:tab w:val="right" w:leader="dot" w:pos="9088"/>
        </w:tabs>
        <w:spacing w:after="0" w:line="276" w:lineRule="auto"/>
        <w:ind w:firstLine="600"/>
        <w:rPr>
          <w:rFonts w:asciiTheme="majorHAnsi" w:hAnsiTheme="majorHAnsi"/>
        </w:rPr>
      </w:pPr>
      <w:r w:rsidRPr="00DE6200">
        <w:rPr>
          <w:rFonts w:asciiTheme="majorHAnsi" w:hAnsiTheme="majorHAnsi"/>
        </w:rPr>
        <w:t>gminy odpadów komunalnych</w:t>
      </w:r>
      <w:r w:rsidR="00EE0A67">
        <w:rPr>
          <w:rFonts w:asciiTheme="majorHAnsi" w:hAnsiTheme="majorHAnsi"/>
        </w:rPr>
        <w:t>……………………………………………………………………………………………………</w:t>
      </w:r>
      <w:r w:rsidRPr="00DE6200">
        <w:rPr>
          <w:rFonts w:asciiTheme="majorHAnsi" w:hAnsiTheme="majorHAnsi"/>
        </w:rPr>
        <w:tab/>
      </w:r>
      <w:r w:rsidR="00EE0A67">
        <w:rPr>
          <w:rFonts w:asciiTheme="majorHAnsi" w:hAnsiTheme="majorHAnsi"/>
        </w:rPr>
        <w:t>….</w:t>
      </w:r>
      <w:r w:rsidRPr="00DE6200">
        <w:rPr>
          <w:rFonts w:asciiTheme="majorHAnsi" w:hAnsiTheme="majorHAnsi"/>
        </w:rPr>
        <w:t>2</w:t>
      </w:r>
      <w:r w:rsidR="00EE0A67">
        <w:rPr>
          <w:rFonts w:asciiTheme="majorHAnsi" w:hAnsiTheme="majorHAnsi"/>
        </w:rPr>
        <w:t>2</w:t>
      </w:r>
    </w:p>
    <w:p w14:paraId="4E1AB40C" w14:textId="2869504E" w:rsidR="000157C9" w:rsidRPr="00DE6200" w:rsidRDefault="00CA438B" w:rsidP="00EE0A67">
      <w:pPr>
        <w:pStyle w:val="Spistreci0"/>
        <w:numPr>
          <w:ilvl w:val="0"/>
          <w:numId w:val="33"/>
        </w:numPr>
        <w:shd w:val="clear" w:color="auto" w:fill="auto"/>
        <w:tabs>
          <w:tab w:val="left" w:pos="594"/>
          <w:tab w:val="right" w:leader="dot" w:pos="9088"/>
        </w:tabs>
        <w:spacing w:after="0" w:line="276" w:lineRule="auto"/>
        <w:ind w:left="567" w:hanging="185"/>
        <w:rPr>
          <w:rFonts w:asciiTheme="majorHAnsi" w:hAnsiTheme="majorHAnsi"/>
        </w:rPr>
      </w:pPr>
      <w:hyperlink w:anchor="bookmark56" w:tooltip="Current Document">
        <w:r w:rsidR="00CD461D">
          <w:rPr>
            <w:rFonts w:asciiTheme="majorHAnsi" w:hAnsiTheme="majorHAnsi"/>
          </w:rPr>
          <w:t xml:space="preserve">Koszty i dochody poniesione w związku z obsługa systemu </w:t>
        </w:r>
        <w:r w:rsidR="000157C9" w:rsidRPr="00DE6200">
          <w:rPr>
            <w:rFonts w:asciiTheme="majorHAnsi" w:hAnsiTheme="majorHAnsi"/>
          </w:rPr>
          <w:t xml:space="preserve"> gospodarowania odpadami</w:t>
        </w:r>
        <w:r w:rsidR="00CD461D">
          <w:rPr>
            <w:rFonts w:asciiTheme="majorHAnsi" w:hAnsiTheme="majorHAnsi"/>
          </w:rPr>
          <w:t xml:space="preserve">                                          </w:t>
        </w:r>
        <w:r w:rsidR="000157C9" w:rsidRPr="00DE6200">
          <w:rPr>
            <w:rFonts w:asciiTheme="majorHAnsi" w:hAnsiTheme="majorHAnsi"/>
          </w:rPr>
          <w:t xml:space="preserve"> </w:t>
        </w:r>
        <w:r w:rsidR="00CD461D">
          <w:rPr>
            <w:rFonts w:asciiTheme="majorHAnsi" w:hAnsiTheme="majorHAnsi"/>
          </w:rPr>
          <w:t xml:space="preserve"> </w:t>
        </w:r>
        <w:r w:rsidR="000157C9" w:rsidRPr="00DE6200">
          <w:rPr>
            <w:rFonts w:asciiTheme="majorHAnsi" w:hAnsiTheme="majorHAnsi"/>
          </w:rPr>
          <w:t>komunalnymi</w:t>
        </w:r>
        <w:r w:rsidR="00EE0A67">
          <w:rPr>
            <w:rFonts w:asciiTheme="majorHAnsi" w:hAnsiTheme="majorHAnsi"/>
          </w:rPr>
          <w:t>………………………………………………………………………………………………………………………………..</w:t>
        </w:r>
        <w:r w:rsidR="000157C9" w:rsidRPr="00DE6200">
          <w:rPr>
            <w:rFonts w:asciiTheme="majorHAnsi" w:hAnsiTheme="majorHAnsi"/>
          </w:rPr>
          <w:tab/>
        </w:r>
        <w:r w:rsidR="00EE0A67">
          <w:rPr>
            <w:rFonts w:asciiTheme="majorHAnsi" w:hAnsiTheme="majorHAnsi"/>
          </w:rPr>
          <w:t>..</w:t>
        </w:r>
        <w:r w:rsidR="000157C9" w:rsidRPr="00DE6200">
          <w:rPr>
            <w:rFonts w:asciiTheme="majorHAnsi" w:hAnsiTheme="majorHAnsi"/>
          </w:rPr>
          <w:t>2</w:t>
        </w:r>
        <w:r w:rsidR="00EE0A67">
          <w:rPr>
            <w:rFonts w:asciiTheme="majorHAnsi" w:hAnsiTheme="majorHAnsi"/>
          </w:rPr>
          <w:t>3</w:t>
        </w:r>
      </w:hyperlink>
    </w:p>
    <w:p w14:paraId="717A1E6D" w14:textId="30D593A9" w:rsidR="000157C9" w:rsidRPr="00DE6200" w:rsidRDefault="00CA438B" w:rsidP="00DE6200">
      <w:pPr>
        <w:pStyle w:val="Spistreci0"/>
        <w:numPr>
          <w:ilvl w:val="0"/>
          <w:numId w:val="33"/>
        </w:numPr>
        <w:shd w:val="clear" w:color="auto" w:fill="auto"/>
        <w:tabs>
          <w:tab w:val="left" w:pos="594"/>
          <w:tab w:val="right" w:leader="dot" w:pos="9088"/>
        </w:tabs>
        <w:spacing w:after="0" w:line="276" w:lineRule="auto"/>
        <w:ind w:firstLine="240"/>
        <w:rPr>
          <w:rFonts w:asciiTheme="majorHAnsi" w:hAnsiTheme="majorHAnsi"/>
        </w:rPr>
      </w:pPr>
      <w:hyperlink w:anchor="bookmark58" w:tooltip="Current Document">
        <w:r w:rsidR="000157C9" w:rsidRPr="00DE6200">
          <w:rPr>
            <w:rFonts w:asciiTheme="majorHAnsi" w:hAnsiTheme="majorHAnsi"/>
          </w:rPr>
          <w:t>Bilans dochodów i wydatków</w:t>
        </w:r>
        <w:r w:rsidR="00EE0A67">
          <w:rPr>
            <w:rFonts w:asciiTheme="majorHAnsi" w:hAnsiTheme="majorHAnsi"/>
          </w:rPr>
          <w:t>………………………………………………………………………………………………………….</w:t>
        </w:r>
        <w:r w:rsidR="000157C9" w:rsidRPr="00DE6200">
          <w:rPr>
            <w:rFonts w:asciiTheme="majorHAnsi" w:hAnsiTheme="majorHAnsi"/>
          </w:rPr>
          <w:t>2</w:t>
        </w:r>
        <w:r w:rsidR="00EE0A67">
          <w:rPr>
            <w:rFonts w:asciiTheme="majorHAnsi" w:hAnsiTheme="majorHAnsi"/>
          </w:rPr>
          <w:t>5</w:t>
        </w:r>
      </w:hyperlink>
    </w:p>
    <w:p w14:paraId="74EE3547" w14:textId="0F6B0DB7" w:rsidR="000157C9" w:rsidRPr="00DE6200" w:rsidRDefault="00380F58" w:rsidP="00EE0A67">
      <w:pPr>
        <w:pStyle w:val="Spistreci0"/>
        <w:shd w:val="clear" w:color="auto" w:fill="auto"/>
        <w:spacing w:after="0" w:line="276" w:lineRule="auto"/>
        <w:ind w:right="141"/>
        <w:rPr>
          <w:rFonts w:ascii="Calibri" w:hAnsi="Calibri" w:cs="Calibri"/>
          <w:sz w:val="22"/>
          <w:szCs w:val="22"/>
        </w:rPr>
      </w:pPr>
      <w:r w:rsidRPr="00DE6200">
        <w:rPr>
          <w:rFonts w:ascii="Calibri" w:hAnsi="Calibri" w:cs="Calibri"/>
          <w:b/>
          <w:bCs/>
          <w:sz w:val="22"/>
          <w:szCs w:val="22"/>
        </w:rPr>
        <w:t>6.</w:t>
      </w:r>
      <w:r w:rsidR="000157C9" w:rsidRPr="00DE6200">
        <w:rPr>
          <w:rFonts w:ascii="Calibri" w:hAnsi="Calibri" w:cs="Calibri"/>
          <w:b/>
          <w:bCs/>
          <w:sz w:val="22"/>
          <w:szCs w:val="22"/>
        </w:rPr>
        <w:t xml:space="preserve"> Podsumowanie</w:t>
      </w:r>
      <w:r w:rsidRPr="00DE6200">
        <w:rPr>
          <w:rFonts w:ascii="Calibri" w:hAnsi="Calibri" w:cs="Calibri"/>
          <w:b/>
          <w:bCs/>
          <w:sz w:val="22"/>
          <w:szCs w:val="22"/>
        </w:rPr>
        <w:t xml:space="preserve"> i wnioski</w:t>
      </w:r>
      <w:r w:rsidR="00EE0A67">
        <w:rPr>
          <w:rFonts w:ascii="Calibri" w:hAnsi="Calibri" w:cs="Calibri"/>
          <w:b/>
          <w:bCs/>
          <w:sz w:val="22"/>
          <w:szCs w:val="22"/>
        </w:rPr>
        <w:t>………………………………………………………………………………………………………………………….25</w:t>
      </w:r>
    </w:p>
    <w:p w14:paraId="717EE465" w14:textId="7845BF46" w:rsidR="000157C9" w:rsidRPr="00DE6200" w:rsidRDefault="00380F58" w:rsidP="00DE6200">
      <w:pPr>
        <w:pStyle w:val="Spistreci0"/>
        <w:shd w:val="clear" w:color="auto" w:fill="auto"/>
        <w:tabs>
          <w:tab w:val="left" w:leader="dot" w:pos="8818"/>
        </w:tabs>
        <w:spacing w:after="0" w:line="276" w:lineRule="auto"/>
        <w:rPr>
          <w:rFonts w:asciiTheme="majorHAnsi" w:hAnsiTheme="majorHAnsi"/>
        </w:rPr>
      </w:pPr>
      <w:r w:rsidRPr="00DE6200">
        <w:rPr>
          <w:rFonts w:asciiTheme="majorHAnsi" w:hAnsiTheme="majorHAnsi"/>
        </w:rPr>
        <w:t xml:space="preserve">     </w:t>
      </w:r>
      <w:r w:rsidR="0005206B">
        <w:rPr>
          <w:rFonts w:asciiTheme="majorHAnsi" w:hAnsiTheme="majorHAnsi"/>
        </w:rPr>
        <w:t xml:space="preserve"> </w:t>
      </w:r>
      <w:r w:rsidRPr="00DE6200">
        <w:rPr>
          <w:rFonts w:asciiTheme="majorHAnsi" w:hAnsiTheme="majorHAnsi"/>
        </w:rPr>
        <w:t xml:space="preserve"> 1. Podsumowanie </w:t>
      </w:r>
      <w:r w:rsidR="000157C9" w:rsidRPr="00DE6200">
        <w:rPr>
          <w:rFonts w:asciiTheme="majorHAnsi" w:hAnsiTheme="majorHAnsi"/>
        </w:rPr>
        <w:t xml:space="preserve"> </w:t>
      </w:r>
      <w:r w:rsidR="00EE0A67">
        <w:rPr>
          <w:rFonts w:asciiTheme="majorHAnsi" w:hAnsiTheme="majorHAnsi"/>
        </w:rPr>
        <w:t>………………………………………………………………………………………………………………………………</w:t>
      </w:r>
      <w:r w:rsidR="000157C9" w:rsidRPr="00DE6200">
        <w:rPr>
          <w:rFonts w:asciiTheme="majorHAnsi" w:hAnsiTheme="majorHAnsi"/>
        </w:rPr>
        <w:t>2</w:t>
      </w:r>
      <w:r w:rsidR="00EE0A67">
        <w:rPr>
          <w:rFonts w:asciiTheme="majorHAnsi" w:hAnsiTheme="majorHAnsi"/>
        </w:rPr>
        <w:t>5</w:t>
      </w:r>
    </w:p>
    <w:p w14:paraId="2C0CDD6B" w14:textId="307B9A80" w:rsidR="000157C9" w:rsidRPr="00DE6200" w:rsidRDefault="00380F58" w:rsidP="00DE6200">
      <w:pPr>
        <w:pStyle w:val="Spistreci0"/>
        <w:shd w:val="clear" w:color="auto" w:fill="auto"/>
        <w:tabs>
          <w:tab w:val="right" w:leader="dot" w:pos="9088"/>
        </w:tabs>
        <w:spacing w:after="0" w:line="276" w:lineRule="auto"/>
        <w:rPr>
          <w:rFonts w:asciiTheme="majorHAnsi" w:hAnsiTheme="majorHAnsi"/>
        </w:rPr>
      </w:pPr>
      <w:r w:rsidRPr="00DE6200">
        <w:rPr>
          <w:rFonts w:asciiTheme="majorHAnsi" w:hAnsiTheme="majorHAnsi"/>
        </w:rPr>
        <w:t xml:space="preserve">       2. Piorytetowe zadania  Gminy</w:t>
      </w:r>
      <w:r w:rsidR="00EE0A67">
        <w:rPr>
          <w:rFonts w:asciiTheme="majorHAnsi" w:hAnsiTheme="majorHAnsi"/>
        </w:rPr>
        <w:t>…………………………………………………………………………………………………………..</w:t>
      </w:r>
      <w:r w:rsidR="000157C9" w:rsidRPr="00DE6200">
        <w:rPr>
          <w:rFonts w:asciiTheme="majorHAnsi" w:hAnsiTheme="majorHAnsi"/>
          <w:b/>
          <w:bCs/>
        </w:rPr>
        <w:tab/>
      </w:r>
      <w:r w:rsidR="00EE0A67">
        <w:rPr>
          <w:rFonts w:asciiTheme="majorHAnsi" w:hAnsiTheme="majorHAnsi"/>
          <w:b/>
          <w:bCs/>
        </w:rPr>
        <w:t>...</w:t>
      </w:r>
      <w:r w:rsidR="000157C9" w:rsidRPr="00EE0A67">
        <w:rPr>
          <w:rFonts w:asciiTheme="majorHAnsi" w:hAnsiTheme="majorHAnsi"/>
        </w:rPr>
        <w:t>2</w:t>
      </w:r>
      <w:r w:rsidR="00EE0A67" w:rsidRPr="00EE0A67">
        <w:rPr>
          <w:rFonts w:asciiTheme="majorHAnsi" w:hAnsiTheme="majorHAnsi"/>
        </w:rPr>
        <w:t>6</w:t>
      </w:r>
    </w:p>
    <w:p w14:paraId="04972CEA" w14:textId="77777777" w:rsidR="00D764FD" w:rsidRDefault="0012622E" w:rsidP="00380F58">
      <w:pPr>
        <w:pStyle w:val="Spistreci0"/>
        <w:shd w:val="clear" w:color="auto" w:fill="auto"/>
        <w:tabs>
          <w:tab w:val="left" w:pos="559"/>
          <w:tab w:val="left" w:leader="dot" w:pos="8818"/>
        </w:tabs>
        <w:spacing w:after="0" w:line="276" w:lineRule="auto"/>
      </w:pPr>
      <w:r w:rsidRPr="00DE6200">
        <w:rPr>
          <w:rFonts w:asciiTheme="majorHAnsi" w:hAnsiTheme="majorHAnsi"/>
        </w:rPr>
        <w:fldChar w:fldCharType="end"/>
      </w:r>
      <w:bookmarkStart w:id="2" w:name="bookmark8"/>
      <w:bookmarkStart w:id="3" w:name="bookmark9"/>
    </w:p>
    <w:p w14:paraId="36A2B4B9" w14:textId="77777777" w:rsidR="00380F58" w:rsidRDefault="00380F58" w:rsidP="00380F58">
      <w:pPr>
        <w:pStyle w:val="Spistreci0"/>
        <w:shd w:val="clear" w:color="auto" w:fill="auto"/>
        <w:tabs>
          <w:tab w:val="left" w:pos="559"/>
          <w:tab w:val="left" w:leader="dot" w:pos="8818"/>
        </w:tabs>
        <w:spacing w:after="300" w:line="276" w:lineRule="auto"/>
      </w:pPr>
    </w:p>
    <w:p w14:paraId="1AFBDB07" w14:textId="77777777" w:rsidR="00380F58" w:rsidRDefault="00380F58" w:rsidP="00380F58">
      <w:pPr>
        <w:pStyle w:val="Spistreci0"/>
        <w:shd w:val="clear" w:color="auto" w:fill="auto"/>
        <w:tabs>
          <w:tab w:val="left" w:pos="559"/>
          <w:tab w:val="left" w:leader="dot" w:pos="8818"/>
        </w:tabs>
        <w:spacing w:after="300" w:line="276" w:lineRule="auto"/>
      </w:pPr>
    </w:p>
    <w:p w14:paraId="4B0E4966" w14:textId="77777777" w:rsidR="00DE6200" w:rsidRDefault="00DE6200" w:rsidP="00380F58">
      <w:pPr>
        <w:pStyle w:val="Spistreci0"/>
        <w:shd w:val="clear" w:color="auto" w:fill="auto"/>
        <w:tabs>
          <w:tab w:val="left" w:pos="559"/>
          <w:tab w:val="left" w:leader="dot" w:pos="8818"/>
        </w:tabs>
        <w:spacing w:after="300" w:line="276" w:lineRule="auto"/>
      </w:pPr>
    </w:p>
    <w:p w14:paraId="7E22AE2F" w14:textId="77777777" w:rsidR="00380F58" w:rsidRDefault="00380F58" w:rsidP="00380F58">
      <w:pPr>
        <w:pStyle w:val="Spistreci0"/>
        <w:shd w:val="clear" w:color="auto" w:fill="auto"/>
        <w:tabs>
          <w:tab w:val="left" w:pos="559"/>
          <w:tab w:val="left" w:leader="dot" w:pos="8818"/>
        </w:tabs>
        <w:spacing w:after="300" w:line="276" w:lineRule="auto"/>
        <w:rPr>
          <w:rStyle w:val="Odwoanieintensywne"/>
          <w:b w:val="0"/>
          <w:bCs w:val="0"/>
          <w:i/>
          <w:iCs/>
          <w:sz w:val="36"/>
          <w:szCs w:val="36"/>
        </w:rPr>
      </w:pPr>
    </w:p>
    <w:p w14:paraId="60F42FA3" w14:textId="77777777" w:rsidR="00D764FD" w:rsidRPr="00841439" w:rsidRDefault="000157C9" w:rsidP="000157C9">
      <w:pPr>
        <w:pStyle w:val="Nagwek30"/>
        <w:keepNext/>
        <w:keepLines/>
        <w:shd w:val="clear" w:color="auto" w:fill="auto"/>
        <w:tabs>
          <w:tab w:val="left" w:pos="293"/>
        </w:tabs>
        <w:spacing w:before="80" w:after="0"/>
        <w:ind w:left="360"/>
        <w:jc w:val="both"/>
        <w:rPr>
          <w:rStyle w:val="Odwoanieintensywne"/>
          <w:b/>
          <w:bCs/>
          <w:i/>
          <w:iCs/>
          <w:sz w:val="30"/>
          <w:szCs w:val="30"/>
        </w:rPr>
      </w:pPr>
      <w:r w:rsidRPr="00841439">
        <w:rPr>
          <w:rStyle w:val="Odwoanieintensywne"/>
          <w:b/>
          <w:bCs/>
          <w:i/>
          <w:iCs/>
          <w:sz w:val="30"/>
          <w:szCs w:val="30"/>
        </w:rPr>
        <w:lastRenderedPageBreak/>
        <w:t>I.</w:t>
      </w:r>
      <w:r w:rsidR="00D764FD" w:rsidRPr="00841439">
        <w:rPr>
          <w:rStyle w:val="Odwoanieintensywne"/>
          <w:b/>
          <w:bCs/>
          <w:i/>
          <w:iCs/>
          <w:sz w:val="30"/>
          <w:szCs w:val="30"/>
        </w:rPr>
        <w:t>WSTĘP</w:t>
      </w:r>
    </w:p>
    <w:bookmarkEnd w:id="2"/>
    <w:bookmarkEnd w:id="3"/>
    <w:p w14:paraId="12D47BD9" w14:textId="77777777" w:rsidR="00EC2DF3" w:rsidRDefault="00AE601B" w:rsidP="008F0047">
      <w:pPr>
        <w:pStyle w:val="Teksttreci0"/>
        <w:shd w:val="clear" w:color="auto" w:fill="auto"/>
        <w:spacing w:after="180" w:line="276" w:lineRule="auto"/>
        <w:jc w:val="both"/>
      </w:pPr>
      <w:r w:rsidRPr="00DE04D8">
        <w:t xml:space="preserve">Niniejszy dokument stanowi analizę stanu gospodarki odpadami komunalnymi za 2020 rok, sporządzoną w celu zweryfikowania możliwości technicznych i organizacyjnych Gminy </w:t>
      </w:r>
      <w:r w:rsidR="00D81F3C" w:rsidRPr="00DE04D8">
        <w:t>Ustronie Mo</w:t>
      </w:r>
      <w:r w:rsidR="001D2CB3" w:rsidRPr="00DE04D8">
        <w:t>r</w:t>
      </w:r>
      <w:r w:rsidR="00D81F3C" w:rsidRPr="00DE04D8">
        <w:t>skie</w:t>
      </w:r>
      <w:r w:rsidRPr="00DE04D8">
        <w:t xml:space="preserve"> w zakresie gospodarowania odpadami komunalnymi (zgodnie z art. 3 ust. 2 pkt 10 i art. 9 </w:t>
      </w:r>
      <w:proofErr w:type="spellStart"/>
      <w:r w:rsidRPr="00DE04D8">
        <w:t>tb</w:t>
      </w:r>
      <w:proofErr w:type="spellEnd"/>
      <w:r w:rsidRPr="00DE04D8">
        <w:t xml:space="preserve"> ustawy z dnia 13 września 1996 r. o utrzymaniu czystości i porządku w gminach).</w:t>
      </w:r>
    </w:p>
    <w:p w14:paraId="7CA0026E" w14:textId="77777777" w:rsidR="00EC2DF3" w:rsidRDefault="00AE601B" w:rsidP="00C912A0">
      <w:pPr>
        <w:pStyle w:val="Nagwek30"/>
        <w:keepNext/>
        <w:keepLines/>
        <w:shd w:val="clear" w:color="auto" w:fill="auto"/>
        <w:tabs>
          <w:tab w:val="left" w:pos="308"/>
        </w:tabs>
        <w:spacing w:after="0"/>
        <w:jc w:val="both"/>
        <w:rPr>
          <w:rStyle w:val="Odwoanieintensywne"/>
          <w:color w:val="8EAADB" w:themeColor="accent1" w:themeTint="99"/>
        </w:rPr>
      </w:pPr>
      <w:bookmarkStart w:id="4" w:name="bookmark10"/>
      <w:bookmarkStart w:id="5" w:name="bookmark11"/>
      <w:r w:rsidRPr="00AC3AB2">
        <w:rPr>
          <w:rStyle w:val="Odwoanieintensywne"/>
          <w:color w:val="8EAADB" w:themeColor="accent1" w:themeTint="99"/>
        </w:rPr>
        <w:t>Zakres opracowania analizy</w:t>
      </w:r>
      <w:bookmarkEnd w:id="4"/>
      <w:bookmarkEnd w:id="5"/>
      <w:r w:rsidR="00C912A0">
        <w:rPr>
          <w:rStyle w:val="Odwoanieintensywne"/>
          <w:color w:val="8EAADB" w:themeColor="accent1" w:themeTint="99"/>
        </w:rPr>
        <w:t>.</w:t>
      </w:r>
    </w:p>
    <w:p w14:paraId="218A248F" w14:textId="77777777" w:rsidR="00EC2DF3" w:rsidRPr="00DE04D8" w:rsidRDefault="00AE601B" w:rsidP="008F0047">
      <w:pPr>
        <w:pStyle w:val="Teksttreci0"/>
        <w:shd w:val="clear" w:color="auto" w:fill="auto"/>
        <w:spacing w:after="0" w:line="276" w:lineRule="auto"/>
        <w:jc w:val="both"/>
      </w:pPr>
      <w:r w:rsidRPr="00DE04D8">
        <w:t>Zgodnie z art. 9tb. ustawy z dnia 13 września 1996 r. o utrzymaniu czystości i porządku w gminach, na podstawie sprawozdań złożonych przez podmioty odbierające odpady komunalne od właścicieli nieruchomości, podmioty prowadzące punkty selektywnego zbierania odpadów komunalnych, podmioty zbierające odpady komunalne, informacji przekazanych przez prowadzących instalacje komunalne oraz na podstawie rocznego sprawozdania z realizacji zadań z zakresu gospodarowania odpadami komunalnymi oraz innych dostępnych danych o czynnikach wpływających na koszty systemu gospodarowania odpadami komunalnymi wójt, burmistrz lub prezydent miasta sporządza analizę stanu gospodarki odpadami komunalnymi obejmującą w szczególności:</w:t>
      </w:r>
    </w:p>
    <w:p w14:paraId="4BA93952" w14:textId="77777777" w:rsidR="00EC2DF3" w:rsidRPr="00DE04D8" w:rsidRDefault="00AE601B" w:rsidP="0005206B">
      <w:pPr>
        <w:pStyle w:val="Teksttreci0"/>
        <w:numPr>
          <w:ilvl w:val="0"/>
          <w:numId w:val="2"/>
        </w:numPr>
        <w:shd w:val="clear" w:color="auto" w:fill="auto"/>
        <w:tabs>
          <w:tab w:val="left" w:pos="346"/>
        </w:tabs>
        <w:spacing w:after="0" w:line="276" w:lineRule="auto"/>
        <w:jc w:val="both"/>
      </w:pPr>
      <w:r w:rsidRPr="00DE04D8">
        <w:t>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niesegregowanych(zmieszanych) odpadów komunalnych;</w:t>
      </w:r>
    </w:p>
    <w:p w14:paraId="3608E18C" w14:textId="77777777" w:rsidR="00EC2DF3" w:rsidRPr="00DE04D8" w:rsidRDefault="00AE601B" w:rsidP="0005206B">
      <w:pPr>
        <w:pStyle w:val="Teksttreci0"/>
        <w:numPr>
          <w:ilvl w:val="0"/>
          <w:numId w:val="2"/>
        </w:numPr>
        <w:shd w:val="clear" w:color="auto" w:fill="auto"/>
        <w:tabs>
          <w:tab w:val="left" w:pos="346"/>
        </w:tabs>
        <w:spacing w:after="0" w:line="276" w:lineRule="auto"/>
        <w:jc w:val="both"/>
      </w:pPr>
      <w:r w:rsidRPr="00DE04D8">
        <w:t>potrzeby inwestycyjne związane z gospodarowaniem odpadami komunalnymi;</w:t>
      </w:r>
    </w:p>
    <w:p w14:paraId="0DC17AC6" w14:textId="77777777" w:rsidR="007C4E9E" w:rsidRDefault="00AE601B" w:rsidP="0005206B">
      <w:pPr>
        <w:pStyle w:val="Teksttreci0"/>
        <w:numPr>
          <w:ilvl w:val="0"/>
          <w:numId w:val="2"/>
        </w:numPr>
        <w:shd w:val="clear" w:color="auto" w:fill="auto"/>
        <w:tabs>
          <w:tab w:val="left" w:pos="346"/>
        </w:tabs>
        <w:spacing w:after="0" w:line="276" w:lineRule="auto"/>
        <w:jc w:val="both"/>
      </w:pPr>
      <w:r w:rsidRPr="00DE04D8">
        <w:t>koszty poniesione w związku z odbieraniem, odzyskiem, recyklingiem</w:t>
      </w:r>
      <w:r w:rsidR="007C4E9E">
        <w:t xml:space="preserve"> </w:t>
      </w:r>
      <w:r w:rsidRPr="00DE04D8">
        <w:t xml:space="preserve">i unieszkodliwianiem odpadów </w:t>
      </w:r>
    </w:p>
    <w:p w14:paraId="528FB946" w14:textId="77777777" w:rsidR="00EC2DF3" w:rsidRPr="00DE04D8" w:rsidRDefault="00AE601B" w:rsidP="0005206B">
      <w:pPr>
        <w:pStyle w:val="Teksttreci0"/>
        <w:shd w:val="clear" w:color="auto" w:fill="auto"/>
        <w:tabs>
          <w:tab w:val="left" w:pos="346"/>
        </w:tabs>
        <w:spacing w:after="0" w:line="276" w:lineRule="auto"/>
        <w:jc w:val="both"/>
      </w:pPr>
      <w:r w:rsidRPr="00DE04D8">
        <w:t>komunalnych w podziale na wpływy, wydatki i nadwyżki</w:t>
      </w:r>
      <w:r w:rsidR="0005206B">
        <w:t xml:space="preserve"> </w:t>
      </w:r>
      <w:r w:rsidRPr="00DE04D8">
        <w:t>z o</w:t>
      </w:r>
      <w:r w:rsidR="0005206B">
        <w:t xml:space="preserve">płat za gospodarowanie odpadami </w:t>
      </w:r>
      <w:r w:rsidRPr="00DE04D8">
        <w:t>komunalnymi;</w:t>
      </w:r>
    </w:p>
    <w:p w14:paraId="6EC386DF" w14:textId="77777777" w:rsidR="00EC2DF3" w:rsidRPr="00DE04D8" w:rsidRDefault="00AE601B" w:rsidP="0005206B">
      <w:pPr>
        <w:pStyle w:val="Teksttreci0"/>
        <w:numPr>
          <w:ilvl w:val="0"/>
          <w:numId w:val="2"/>
        </w:numPr>
        <w:shd w:val="clear" w:color="auto" w:fill="auto"/>
        <w:tabs>
          <w:tab w:val="left" w:pos="346"/>
        </w:tabs>
        <w:spacing w:after="0" w:line="276" w:lineRule="auto"/>
        <w:jc w:val="both"/>
      </w:pPr>
      <w:r w:rsidRPr="00DE04D8">
        <w:t>liczbę mieszkańców;</w:t>
      </w:r>
    </w:p>
    <w:p w14:paraId="5E1A0E0C" w14:textId="77777777" w:rsidR="00EC2DF3" w:rsidRPr="00DE04D8" w:rsidRDefault="00AE601B" w:rsidP="0005206B">
      <w:pPr>
        <w:pStyle w:val="Teksttreci0"/>
        <w:numPr>
          <w:ilvl w:val="0"/>
          <w:numId w:val="2"/>
        </w:numPr>
        <w:shd w:val="clear" w:color="auto" w:fill="auto"/>
        <w:tabs>
          <w:tab w:val="left" w:pos="346"/>
        </w:tabs>
        <w:spacing w:after="0" w:line="276" w:lineRule="auto"/>
        <w:jc w:val="both"/>
      </w:pPr>
      <w:r w:rsidRPr="00DE04D8">
        <w:t>liczbę właścicieli nieruchomości, którzy nie zawarli umowy, o której mowa w art. 6 ust. 1, w imieniu których gmina powinna podjąć działania, o których mowa w art. 6 ust. 6-12;</w:t>
      </w:r>
    </w:p>
    <w:p w14:paraId="2899D813" w14:textId="77777777" w:rsidR="00EC2DF3" w:rsidRPr="00DE04D8" w:rsidRDefault="00AE601B" w:rsidP="0005206B">
      <w:pPr>
        <w:pStyle w:val="Teksttreci0"/>
        <w:numPr>
          <w:ilvl w:val="0"/>
          <w:numId w:val="2"/>
        </w:numPr>
        <w:shd w:val="clear" w:color="auto" w:fill="auto"/>
        <w:tabs>
          <w:tab w:val="left" w:pos="346"/>
        </w:tabs>
        <w:spacing w:after="0" w:line="276" w:lineRule="auto"/>
        <w:jc w:val="both"/>
      </w:pPr>
      <w:r w:rsidRPr="00DE04D8">
        <w:t>ilość odpadów komunalnych wytwarzanych na terenie gminy;</w:t>
      </w:r>
    </w:p>
    <w:p w14:paraId="31031217" w14:textId="77777777" w:rsidR="00AC3AB2" w:rsidRDefault="00AE601B" w:rsidP="0005206B">
      <w:pPr>
        <w:pStyle w:val="Teksttreci0"/>
        <w:numPr>
          <w:ilvl w:val="0"/>
          <w:numId w:val="2"/>
        </w:numPr>
        <w:shd w:val="clear" w:color="auto" w:fill="auto"/>
        <w:tabs>
          <w:tab w:val="left" w:pos="346"/>
        </w:tabs>
        <w:spacing w:after="0" w:line="276" w:lineRule="auto"/>
        <w:jc w:val="both"/>
      </w:pPr>
      <w:r w:rsidRPr="00DE04D8">
        <w:t>ilość niesegregowanych (zmieszanych) odpadów komunalnych i bioodpadów stanowiących odpady komunalne, odbieranych z terenu gminy oraz przeznaczonych do składowania pozostałości z sortowania odpadów komunalnych i pozostałości z procesu mechaniczno-biologicznego przetwarzania niesegregowanych (zmieszanych) odpadów komunalnych.</w:t>
      </w:r>
    </w:p>
    <w:p w14:paraId="5DD9D73E" w14:textId="77777777" w:rsidR="00F03169" w:rsidRDefault="00F03169" w:rsidP="008F0047">
      <w:pPr>
        <w:pStyle w:val="Teksttreci0"/>
        <w:shd w:val="clear" w:color="auto" w:fill="auto"/>
        <w:tabs>
          <w:tab w:val="left" w:pos="346"/>
        </w:tabs>
        <w:spacing w:after="0" w:line="276" w:lineRule="auto"/>
      </w:pPr>
    </w:p>
    <w:p w14:paraId="09234C07" w14:textId="77777777" w:rsidR="003B1D74" w:rsidRPr="00DE04D8" w:rsidRDefault="003B1D74" w:rsidP="00F03169">
      <w:pPr>
        <w:pStyle w:val="Teksttreci60"/>
        <w:shd w:val="clear" w:color="auto" w:fill="auto"/>
        <w:spacing w:after="0"/>
        <w:rPr>
          <w:rFonts w:ascii="Times New Roman" w:hAnsi="Times New Roman" w:cs="Times New Roman"/>
        </w:rPr>
      </w:pPr>
      <w:r w:rsidRPr="00DE04D8">
        <w:rPr>
          <w:rFonts w:ascii="Times New Roman" w:hAnsi="Times New Roman" w:cs="Times New Roman"/>
        </w:rPr>
        <w:t>Słownik pojęć:</w:t>
      </w:r>
    </w:p>
    <w:p w14:paraId="2A286E9A" w14:textId="77777777" w:rsidR="003B1D74" w:rsidRPr="00DE04D8" w:rsidRDefault="003B1D74" w:rsidP="008F0047">
      <w:pPr>
        <w:pStyle w:val="Teksttreci0"/>
        <w:shd w:val="clear" w:color="auto" w:fill="auto"/>
        <w:spacing w:after="0" w:line="276" w:lineRule="auto"/>
      </w:pPr>
      <w:r w:rsidRPr="00DE04D8">
        <w:t>*</w:t>
      </w:r>
      <w:proofErr w:type="spellStart"/>
      <w:r w:rsidRPr="00DE04D8">
        <w:t>u.c.p.g</w:t>
      </w:r>
      <w:proofErr w:type="spellEnd"/>
      <w:r w:rsidRPr="00DE04D8">
        <w:t>. - ustawa z dnia 13.09.1996 roku o utrzymaniu czystości i porządku w gminach Mg - Megagram = 1 tona = 1000 kilogramów</w:t>
      </w:r>
    </w:p>
    <w:p w14:paraId="6C27DD6A" w14:textId="77777777" w:rsidR="003B1D74" w:rsidRPr="00DE04D8" w:rsidRDefault="003B1D74" w:rsidP="008F0047">
      <w:pPr>
        <w:pStyle w:val="Teksttreci0"/>
        <w:shd w:val="clear" w:color="auto" w:fill="auto"/>
        <w:spacing w:after="0" w:line="276" w:lineRule="auto"/>
      </w:pPr>
      <w:r w:rsidRPr="00DE04D8">
        <w:t>*PSZOK - Punkt Selektywnego Zbierania Odpadów Komunalnych</w:t>
      </w:r>
    </w:p>
    <w:p w14:paraId="506612AF" w14:textId="77777777" w:rsidR="003B1D74" w:rsidRPr="00DE04D8" w:rsidRDefault="003B1D74" w:rsidP="008F0047">
      <w:pPr>
        <w:pStyle w:val="Teksttreci0"/>
        <w:shd w:val="clear" w:color="auto" w:fill="auto"/>
        <w:spacing w:after="0" w:line="276" w:lineRule="auto"/>
      </w:pPr>
      <w:r w:rsidRPr="00DE04D8">
        <w:t>*RIPOK - Regionalna Instalacja Przetwarzania Odpadów Komunalnych</w:t>
      </w:r>
    </w:p>
    <w:p w14:paraId="76E7A20E" w14:textId="77777777" w:rsidR="003B1D74" w:rsidRPr="00DE04D8" w:rsidRDefault="003B1D74" w:rsidP="008F0047">
      <w:pPr>
        <w:pStyle w:val="Teksttreci0"/>
        <w:shd w:val="clear" w:color="auto" w:fill="auto"/>
        <w:spacing w:after="0" w:line="276" w:lineRule="auto"/>
      </w:pPr>
      <w:r w:rsidRPr="00DE04D8">
        <w:t>*MBP - Mechaniczno-biologiczne przetwarzanie odpadów</w:t>
      </w:r>
    </w:p>
    <w:p w14:paraId="2F40F52A" w14:textId="77777777" w:rsidR="003B1D74" w:rsidRPr="00DE04D8" w:rsidRDefault="003B1D74" w:rsidP="008F0047">
      <w:pPr>
        <w:pStyle w:val="Teksttreci0"/>
        <w:shd w:val="clear" w:color="auto" w:fill="auto"/>
        <w:spacing w:after="0" w:line="276" w:lineRule="auto"/>
      </w:pPr>
      <w:r w:rsidRPr="00DE04D8">
        <w:t>*WPGO - Wojewódzki Plan Gospodarki Odpadami</w:t>
      </w:r>
    </w:p>
    <w:p w14:paraId="6A0A0C52" w14:textId="77777777" w:rsidR="003B1D74" w:rsidRPr="00DE04D8" w:rsidRDefault="003B1D74" w:rsidP="008F0047">
      <w:pPr>
        <w:pStyle w:val="Teksttreci0"/>
        <w:shd w:val="clear" w:color="auto" w:fill="auto"/>
        <w:spacing w:after="0" w:line="276" w:lineRule="auto"/>
      </w:pPr>
      <w:r w:rsidRPr="00DE04D8">
        <w:t>*KPGO - Krajowy Plan Gospodarki Odpadami</w:t>
      </w:r>
    </w:p>
    <w:p w14:paraId="1E878B3F" w14:textId="77777777" w:rsidR="003B1D74" w:rsidRDefault="003B1D74" w:rsidP="00F03169">
      <w:pPr>
        <w:pStyle w:val="Teksttreci0"/>
        <w:shd w:val="clear" w:color="auto" w:fill="auto"/>
        <w:tabs>
          <w:tab w:val="left" w:pos="382"/>
        </w:tabs>
        <w:spacing w:after="0"/>
      </w:pPr>
      <w:r w:rsidRPr="00DE04D8">
        <w:t>*WFOŚ</w:t>
      </w:r>
      <w:r w:rsidR="00F03169">
        <w:t xml:space="preserve"> </w:t>
      </w:r>
      <w:r w:rsidRPr="00DE04D8">
        <w:t>i</w:t>
      </w:r>
      <w:r w:rsidR="00F03169">
        <w:t xml:space="preserve"> </w:t>
      </w:r>
      <w:r w:rsidRPr="00DE04D8">
        <w:t>GW - Wojewódzki Fundusz Ochrony Środowiska i Gospodarki Wodnej</w:t>
      </w:r>
      <w:r w:rsidR="00F03169">
        <w:t>.</w:t>
      </w:r>
    </w:p>
    <w:p w14:paraId="50F5A11D" w14:textId="77777777" w:rsidR="00F03169" w:rsidRDefault="00F03169" w:rsidP="00F03169">
      <w:pPr>
        <w:pStyle w:val="Teksttreci0"/>
        <w:shd w:val="clear" w:color="auto" w:fill="auto"/>
        <w:tabs>
          <w:tab w:val="left" w:pos="382"/>
        </w:tabs>
        <w:spacing w:after="0"/>
      </w:pPr>
    </w:p>
    <w:p w14:paraId="0770112D" w14:textId="77777777" w:rsidR="003B1D74" w:rsidRPr="00841439" w:rsidRDefault="003B1D74" w:rsidP="00703598">
      <w:pPr>
        <w:pStyle w:val="Teksttreci60"/>
        <w:shd w:val="clear" w:color="auto" w:fill="auto"/>
        <w:rPr>
          <w:rFonts w:ascii="Times New Roman" w:hAnsi="Times New Roman" w:cs="Times New Roman"/>
          <w:b/>
          <w:bCs/>
          <w:sz w:val="30"/>
          <w:szCs w:val="30"/>
        </w:rPr>
      </w:pPr>
      <w:bookmarkStart w:id="6" w:name="_Hlk81412632"/>
      <w:r w:rsidRPr="00841439">
        <w:rPr>
          <w:rFonts w:ascii="Times New Roman" w:hAnsi="Times New Roman" w:cs="Times New Roman"/>
          <w:b/>
          <w:bCs/>
          <w:sz w:val="30"/>
          <w:szCs w:val="30"/>
        </w:rPr>
        <w:lastRenderedPageBreak/>
        <w:t xml:space="preserve">                        </w:t>
      </w:r>
      <w:r w:rsidR="00F03169" w:rsidRPr="00841439">
        <w:rPr>
          <w:rFonts w:ascii="Times New Roman" w:hAnsi="Times New Roman" w:cs="Times New Roman"/>
          <w:b/>
          <w:bCs/>
          <w:sz w:val="30"/>
          <w:szCs w:val="30"/>
        </w:rPr>
        <w:t xml:space="preserve">                </w:t>
      </w:r>
      <w:r w:rsidRPr="00841439">
        <w:rPr>
          <w:rFonts w:ascii="Times New Roman" w:hAnsi="Times New Roman" w:cs="Times New Roman"/>
          <w:b/>
          <w:bCs/>
          <w:sz w:val="30"/>
          <w:szCs w:val="30"/>
        </w:rPr>
        <w:t xml:space="preserve">   CZĘŚĆ I</w:t>
      </w:r>
      <w:r w:rsidR="009012E4">
        <w:rPr>
          <w:rFonts w:ascii="Times New Roman" w:hAnsi="Times New Roman" w:cs="Times New Roman"/>
          <w:b/>
          <w:bCs/>
          <w:sz w:val="30"/>
          <w:szCs w:val="30"/>
        </w:rPr>
        <w:t>I</w:t>
      </w:r>
    </w:p>
    <w:p w14:paraId="714FAE68" w14:textId="77777777" w:rsidR="000157C9" w:rsidRPr="00A45D20" w:rsidRDefault="000157C9" w:rsidP="000157C9">
      <w:pPr>
        <w:pStyle w:val="Teksttreci60"/>
        <w:shd w:val="clear" w:color="auto" w:fill="auto"/>
        <w:ind w:left="720"/>
        <w:rPr>
          <w:rFonts w:ascii="Times New Roman" w:hAnsi="Times New Roman" w:cs="Times New Roman"/>
          <w:b/>
          <w:bCs/>
        </w:rPr>
      </w:pPr>
      <w:r w:rsidRPr="00841439">
        <w:rPr>
          <w:rFonts w:ascii="Times New Roman" w:hAnsi="Times New Roman" w:cs="Times New Roman"/>
          <w:b/>
          <w:bCs/>
          <w:sz w:val="30"/>
          <w:szCs w:val="30"/>
        </w:rPr>
        <w:t>UWARUNKOWANIA FORMALNO – PRAWNE  NA 2020R</w:t>
      </w:r>
      <w:r w:rsidRPr="00A45D20">
        <w:rPr>
          <w:rFonts w:ascii="Times New Roman" w:hAnsi="Times New Roman" w:cs="Times New Roman"/>
          <w:b/>
          <w:bCs/>
        </w:rPr>
        <w:t>.</w:t>
      </w:r>
    </w:p>
    <w:p w14:paraId="18E2BB6D" w14:textId="77777777" w:rsidR="000157C9" w:rsidRPr="00EB5184" w:rsidRDefault="000157C9" w:rsidP="00EB5184">
      <w:pPr>
        <w:pStyle w:val="Nagwek1"/>
        <w:rPr>
          <w:rStyle w:val="Wyrnienieintensywne"/>
          <w:i w:val="0"/>
          <w:iCs w:val="0"/>
          <w:sz w:val="28"/>
          <w:szCs w:val="28"/>
        </w:rPr>
      </w:pPr>
      <w:r w:rsidRPr="00EB5184">
        <w:rPr>
          <w:rStyle w:val="Wyrnienieintensywne"/>
          <w:i w:val="0"/>
          <w:iCs w:val="0"/>
          <w:sz w:val="28"/>
          <w:szCs w:val="28"/>
        </w:rPr>
        <w:t>1.Prawo krajowe -ustawy, rozporządzenia i plany</w:t>
      </w:r>
    </w:p>
    <w:p w14:paraId="4D3D10F3" w14:textId="77777777" w:rsidR="000157C9" w:rsidRPr="00DE04D8" w:rsidRDefault="000157C9" w:rsidP="000157C9">
      <w:pPr>
        <w:pStyle w:val="Teksttreci0"/>
        <w:numPr>
          <w:ilvl w:val="0"/>
          <w:numId w:val="3"/>
        </w:numPr>
        <w:shd w:val="clear" w:color="auto" w:fill="auto"/>
        <w:tabs>
          <w:tab w:val="left" w:pos="382"/>
        </w:tabs>
        <w:spacing w:after="0" w:line="276" w:lineRule="auto"/>
      </w:pPr>
      <w:r w:rsidRPr="00DE04D8">
        <w:t>Ustawa o utrzymaniu czystości i porządku w gminach z dnia 13 września 1996 r.;</w:t>
      </w:r>
    </w:p>
    <w:p w14:paraId="3AC017A3" w14:textId="77777777" w:rsidR="000157C9" w:rsidRPr="00DE04D8" w:rsidRDefault="000157C9" w:rsidP="000157C9">
      <w:pPr>
        <w:pStyle w:val="Teksttreci0"/>
        <w:numPr>
          <w:ilvl w:val="0"/>
          <w:numId w:val="3"/>
        </w:numPr>
        <w:shd w:val="clear" w:color="auto" w:fill="auto"/>
        <w:tabs>
          <w:tab w:val="left" w:pos="382"/>
        </w:tabs>
        <w:spacing w:after="0" w:line="276" w:lineRule="auto"/>
      </w:pPr>
      <w:r w:rsidRPr="00DE04D8">
        <w:t>Ustawa o odpadach z dnia 14 grudnia 2012 r.;</w:t>
      </w:r>
    </w:p>
    <w:p w14:paraId="7657AE7D" w14:textId="77777777" w:rsidR="000157C9" w:rsidRPr="00DE04D8" w:rsidRDefault="000157C9" w:rsidP="000157C9">
      <w:pPr>
        <w:pStyle w:val="Teksttreci0"/>
        <w:numPr>
          <w:ilvl w:val="0"/>
          <w:numId w:val="3"/>
        </w:numPr>
        <w:shd w:val="clear" w:color="auto" w:fill="auto"/>
        <w:tabs>
          <w:tab w:val="left" w:pos="382"/>
        </w:tabs>
        <w:spacing w:after="0" w:line="276" w:lineRule="auto"/>
      </w:pPr>
      <w:r w:rsidRPr="00DE04D8">
        <w:t>Rozporządzenie Ministra Środowiska z dnia 14 grudnia 2016 r. w sprawie poziomów recyklingu, przygotowania do ponownego użycia oraz odzysku innymi metodami niektórych frakcji odpadów komunalnych;</w:t>
      </w:r>
    </w:p>
    <w:p w14:paraId="1CCDEF4B" w14:textId="77777777" w:rsidR="000157C9" w:rsidRPr="00DE04D8" w:rsidRDefault="000157C9" w:rsidP="000157C9">
      <w:pPr>
        <w:pStyle w:val="Teksttreci0"/>
        <w:numPr>
          <w:ilvl w:val="0"/>
          <w:numId w:val="3"/>
        </w:numPr>
        <w:shd w:val="clear" w:color="auto" w:fill="auto"/>
        <w:tabs>
          <w:tab w:val="left" w:pos="382"/>
        </w:tabs>
        <w:spacing w:after="0" w:line="276" w:lineRule="auto"/>
      </w:pPr>
      <w:r w:rsidRPr="00DE04D8">
        <w:t>Rozporządzenie Ministra Środowiska z dnia 15 grudnia 2017 r. w sprawie poziomów ograniczenia składowania masy odpadów komunalnych ulegających biodegradacji;</w:t>
      </w:r>
    </w:p>
    <w:p w14:paraId="2361C9B8" w14:textId="77777777" w:rsidR="000157C9" w:rsidRPr="00DE04D8" w:rsidRDefault="000157C9" w:rsidP="000157C9">
      <w:pPr>
        <w:pStyle w:val="Teksttreci0"/>
        <w:numPr>
          <w:ilvl w:val="0"/>
          <w:numId w:val="3"/>
        </w:numPr>
        <w:shd w:val="clear" w:color="auto" w:fill="auto"/>
        <w:tabs>
          <w:tab w:val="left" w:pos="382"/>
        </w:tabs>
        <w:spacing w:after="0" w:line="276" w:lineRule="auto"/>
      </w:pPr>
      <w:r w:rsidRPr="00DE04D8">
        <w:t>Rozporządzenie Ministra Gospodarki z dnia 16 lipca 2015 r. w sprawie dopuszczania odpadów do składowania na składowiskach;</w:t>
      </w:r>
    </w:p>
    <w:p w14:paraId="79845788" w14:textId="77777777" w:rsidR="000157C9" w:rsidRPr="00DE04D8" w:rsidRDefault="000157C9" w:rsidP="000157C9">
      <w:pPr>
        <w:pStyle w:val="Teksttreci0"/>
        <w:numPr>
          <w:ilvl w:val="0"/>
          <w:numId w:val="3"/>
        </w:numPr>
        <w:shd w:val="clear" w:color="auto" w:fill="auto"/>
        <w:tabs>
          <w:tab w:val="left" w:pos="382"/>
        </w:tabs>
        <w:spacing w:after="0" w:line="276" w:lineRule="auto"/>
      </w:pPr>
      <w:r w:rsidRPr="00DE04D8">
        <w:t>Rozporządzenie Ministra Środowiska z dnia 29 grudnia 2016 r. w sprawie szczegółowego sposobu selektywnego zbierania wybranych frakcji odpadów;</w:t>
      </w:r>
    </w:p>
    <w:p w14:paraId="651EE561" w14:textId="77777777" w:rsidR="000157C9" w:rsidRPr="00DE04D8" w:rsidRDefault="000157C9" w:rsidP="000157C9">
      <w:pPr>
        <w:pStyle w:val="Teksttreci0"/>
        <w:numPr>
          <w:ilvl w:val="0"/>
          <w:numId w:val="3"/>
        </w:numPr>
        <w:shd w:val="clear" w:color="auto" w:fill="auto"/>
        <w:tabs>
          <w:tab w:val="left" w:pos="382"/>
        </w:tabs>
        <w:spacing w:after="0" w:line="276" w:lineRule="auto"/>
      </w:pPr>
      <w:r w:rsidRPr="00DE04D8">
        <w:t>Rozporządzenie Ministra Środowiska z dnia 9 grudnia 2014 r. w sprawie katalogu odpadów;</w:t>
      </w:r>
    </w:p>
    <w:p w14:paraId="6D52A682" w14:textId="77777777" w:rsidR="000157C9" w:rsidRDefault="000157C9" w:rsidP="000157C9">
      <w:pPr>
        <w:pStyle w:val="Teksttreci0"/>
        <w:numPr>
          <w:ilvl w:val="0"/>
          <w:numId w:val="3"/>
        </w:numPr>
        <w:shd w:val="clear" w:color="auto" w:fill="auto"/>
        <w:tabs>
          <w:tab w:val="left" w:pos="382"/>
        </w:tabs>
        <w:spacing w:after="0" w:line="276" w:lineRule="auto"/>
      </w:pPr>
      <w:r w:rsidRPr="00DE04D8">
        <w:t>Uchwała nr 88 Rady Ministrów z dnia 1 lipca 2016 r. w sprawie Krajowego planu gospodarki odpadami 2022.</w:t>
      </w:r>
    </w:p>
    <w:p w14:paraId="16CAB520" w14:textId="77777777" w:rsidR="000157C9" w:rsidRDefault="000157C9" w:rsidP="00EB5184">
      <w:pPr>
        <w:pStyle w:val="Nagwek1"/>
        <w:rPr>
          <w:rStyle w:val="Wyrnienieintensywne"/>
          <w:i w:val="0"/>
          <w:iCs w:val="0"/>
          <w:sz w:val="28"/>
          <w:szCs w:val="28"/>
        </w:rPr>
      </w:pPr>
      <w:r w:rsidRPr="00EB5184">
        <w:rPr>
          <w:rStyle w:val="Wyrnienieintensywne"/>
          <w:i w:val="0"/>
          <w:iCs w:val="0"/>
          <w:sz w:val="28"/>
          <w:szCs w:val="28"/>
        </w:rPr>
        <w:t>2</w:t>
      </w:r>
      <w:r w:rsidR="00EB5184" w:rsidRPr="00EB5184">
        <w:rPr>
          <w:rStyle w:val="Wyrnienieintensywne"/>
          <w:i w:val="0"/>
          <w:iCs w:val="0"/>
          <w:sz w:val="28"/>
          <w:szCs w:val="28"/>
        </w:rPr>
        <w:t>.P</w:t>
      </w:r>
      <w:r w:rsidRPr="00EB5184">
        <w:rPr>
          <w:rStyle w:val="Wyrnienieintensywne"/>
          <w:i w:val="0"/>
          <w:iCs w:val="0"/>
          <w:sz w:val="28"/>
          <w:szCs w:val="28"/>
        </w:rPr>
        <w:t xml:space="preserve">rawo </w:t>
      </w:r>
      <w:r w:rsidR="0005206B">
        <w:rPr>
          <w:rStyle w:val="Wyrnienieintensywne"/>
          <w:i w:val="0"/>
          <w:iCs w:val="0"/>
          <w:sz w:val="28"/>
          <w:szCs w:val="28"/>
        </w:rPr>
        <w:t>miejscowe - uchwały, zarządzenia</w:t>
      </w:r>
      <w:r w:rsidR="00CD4DB0">
        <w:rPr>
          <w:rStyle w:val="Wyrnienieintensywne"/>
          <w:i w:val="0"/>
          <w:iCs w:val="0"/>
          <w:sz w:val="28"/>
          <w:szCs w:val="28"/>
        </w:rPr>
        <w:t>.</w:t>
      </w:r>
    </w:p>
    <w:p w14:paraId="799355AD" w14:textId="77777777" w:rsidR="0005206B" w:rsidRPr="0005206B" w:rsidRDefault="0005206B" w:rsidP="0005206B"/>
    <w:p w14:paraId="244AD1E0" w14:textId="77777777" w:rsidR="000157C9" w:rsidRDefault="000157C9" w:rsidP="0005206B">
      <w:pPr>
        <w:pStyle w:val="Teksttreci0"/>
        <w:shd w:val="clear" w:color="auto" w:fill="auto"/>
        <w:tabs>
          <w:tab w:val="left" w:pos="382"/>
        </w:tabs>
        <w:spacing w:after="0" w:line="276" w:lineRule="auto"/>
        <w:jc w:val="both"/>
      </w:pPr>
      <w:r w:rsidRPr="00DE04D8">
        <w:t>1.UCHWAŁA NR VII/44/2019 RADY GMINY USTRON</w:t>
      </w:r>
      <w:r w:rsidR="0005206B">
        <w:t>IE MORSKIE z dnia 29 marca 2019</w:t>
      </w:r>
      <w:r w:rsidRPr="00DE04D8">
        <w:t xml:space="preserve">r. w sprawie wyboru metody ustalenia opłaty za gospodarowanie odpadami komunalnymi, ustalenia stawki takiej opłaty oraz stawki za pojemnik o określonej pojemności       </w:t>
      </w:r>
    </w:p>
    <w:p w14:paraId="656233F2" w14:textId="77777777" w:rsidR="000157C9" w:rsidRPr="00DE04D8" w:rsidRDefault="000157C9" w:rsidP="0005206B">
      <w:pPr>
        <w:pStyle w:val="Teksttreci0"/>
        <w:shd w:val="clear" w:color="auto" w:fill="auto"/>
        <w:tabs>
          <w:tab w:val="left" w:pos="382"/>
        </w:tabs>
        <w:spacing w:after="0" w:line="240" w:lineRule="auto"/>
        <w:jc w:val="both"/>
      </w:pPr>
      <w:r w:rsidRPr="00DE04D8">
        <w:t xml:space="preserve">                                  </w:t>
      </w:r>
    </w:p>
    <w:p w14:paraId="036FC640" w14:textId="77777777" w:rsidR="000157C9" w:rsidRDefault="000157C9" w:rsidP="0005206B">
      <w:pPr>
        <w:pStyle w:val="Teksttreci0"/>
        <w:shd w:val="clear" w:color="auto" w:fill="auto"/>
        <w:tabs>
          <w:tab w:val="left" w:pos="382"/>
        </w:tabs>
        <w:spacing w:after="0" w:line="276" w:lineRule="auto"/>
        <w:jc w:val="both"/>
      </w:pPr>
      <w:r w:rsidRPr="00DE04D8">
        <w:t>2.UCHWAŁA NR VII/45/2019 RADY GMINY USTRON</w:t>
      </w:r>
      <w:r w:rsidR="0005206B">
        <w:t>IE MORSKIE z dnia 29 marca 2019</w:t>
      </w:r>
      <w:r w:rsidRPr="00DE04D8">
        <w:t>r. w sprawie przyjęcia Regulaminu utrzymania czystości i porządku na terenie Gminy Ustronie Morskie.</w:t>
      </w:r>
    </w:p>
    <w:p w14:paraId="721537F9" w14:textId="77777777" w:rsidR="000157C9" w:rsidRPr="00DE04D8" w:rsidRDefault="000157C9" w:rsidP="0005206B">
      <w:pPr>
        <w:pStyle w:val="Teksttreci0"/>
        <w:shd w:val="clear" w:color="auto" w:fill="auto"/>
        <w:tabs>
          <w:tab w:val="left" w:pos="382"/>
        </w:tabs>
        <w:spacing w:after="0" w:line="240" w:lineRule="auto"/>
        <w:jc w:val="both"/>
      </w:pPr>
    </w:p>
    <w:p w14:paraId="33114A89" w14:textId="77777777" w:rsidR="000157C9" w:rsidRPr="00DE04D8" w:rsidRDefault="000157C9" w:rsidP="0005206B">
      <w:pPr>
        <w:pStyle w:val="Teksttreci0"/>
        <w:shd w:val="clear" w:color="auto" w:fill="auto"/>
        <w:tabs>
          <w:tab w:val="left" w:pos="382"/>
        </w:tabs>
        <w:spacing w:after="0" w:line="240" w:lineRule="auto"/>
        <w:jc w:val="both"/>
      </w:pPr>
      <w:r w:rsidRPr="00DE04D8">
        <w:t>3.UCHWAŁA NR VII/46/2019 RADY GMINY USTRON</w:t>
      </w:r>
      <w:r w:rsidR="0005206B">
        <w:t>IE MORSKIE z dnia 29 marca 2019</w:t>
      </w:r>
      <w:r w:rsidRPr="00DE04D8">
        <w:t xml:space="preserve">r. o zmianie uchwały w sprawie wzoru deklaracji o wysokości opłaty za gospodarowanie odpadami komunalnymi składanej przez właściciela nieruchomości, warunków i trybu składania deklaracji za pomocą środków komunikacji elektronicznej 4 oraz wykazu dokumentów potwierdzających dane zawarte w deklaracji.    </w:t>
      </w:r>
    </w:p>
    <w:p w14:paraId="39654602" w14:textId="77777777" w:rsidR="000157C9" w:rsidRPr="00DE04D8" w:rsidRDefault="000157C9" w:rsidP="0005206B">
      <w:pPr>
        <w:pStyle w:val="Teksttreci0"/>
        <w:shd w:val="clear" w:color="auto" w:fill="auto"/>
        <w:tabs>
          <w:tab w:val="left" w:pos="382"/>
        </w:tabs>
        <w:spacing w:after="0" w:line="240" w:lineRule="auto"/>
        <w:jc w:val="both"/>
      </w:pPr>
      <w:r w:rsidRPr="00DE04D8">
        <w:t xml:space="preserve">                                                                                                                                                                       4.UCHWAŁA NR VII/47/2019 RADY GMINY USTRONIE MORSKIE z dnia 29 marca 2019 r. zmieniająca uchwałę w sprawie szczegółowego sposobu i zakresu świadczenia usług w zakresie odbierania odpadów komunalnych od właścicieli nieruchomości i </w:t>
      </w:r>
      <w:r w:rsidR="0005206B">
        <w:t xml:space="preserve">zagospodarowania tych odpadów </w:t>
      </w:r>
      <w:r w:rsidRPr="00DE04D8">
        <w:t>w zamian za uiszczoną przez właścicieli nieruchomości opłatę za gospodarowanie odpadami komunalnymi</w:t>
      </w:r>
    </w:p>
    <w:p w14:paraId="7D3B8534" w14:textId="77777777" w:rsidR="000157C9" w:rsidRPr="00596A01" w:rsidRDefault="000157C9" w:rsidP="0005206B">
      <w:pPr>
        <w:pStyle w:val="Teksttreci0"/>
        <w:shd w:val="clear" w:color="auto" w:fill="auto"/>
        <w:tabs>
          <w:tab w:val="left" w:pos="382"/>
        </w:tabs>
        <w:spacing w:after="0" w:line="240" w:lineRule="auto"/>
        <w:jc w:val="both"/>
      </w:pPr>
      <w:r w:rsidRPr="00DE04D8">
        <w:t xml:space="preserve">                                                                                                                                                                    5.UCHWAŁA NR VII/48/2019 RADY GMINY USTRON</w:t>
      </w:r>
      <w:r w:rsidR="0005206B">
        <w:t>IE MORSKIE z dnia 29 marca 2019</w:t>
      </w:r>
      <w:r w:rsidRPr="00DE04D8">
        <w:t xml:space="preserve">r. w sprawie określenia rodzaju dodatkowych usług w zakresie odbierania odpadów komunalnych od właścicieli nieruchomości i zagospodarowania tych odpadów oraz wysokości cen za te usługi. </w:t>
      </w:r>
    </w:p>
    <w:p w14:paraId="6F720ADB" w14:textId="77777777" w:rsidR="000157C9" w:rsidRDefault="000157C9" w:rsidP="0005206B">
      <w:pPr>
        <w:pStyle w:val="Teksttreci60"/>
        <w:shd w:val="clear" w:color="auto" w:fill="auto"/>
        <w:jc w:val="both"/>
        <w:rPr>
          <w:rFonts w:ascii="Times New Roman" w:hAnsi="Times New Roman" w:cs="Times New Roman"/>
          <w:b/>
          <w:bCs/>
          <w:sz w:val="30"/>
          <w:szCs w:val="30"/>
        </w:rPr>
      </w:pPr>
    </w:p>
    <w:p w14:paraId="05177437" w14:textId="77777777" w:rsidR="008F0047" w:rsidRDefault="008F0047" w:rsidP="000157C9">
      <w:pPr>
        <w:pStyle w:val="Teksttreci60"/>
        <w:shd w:val="clear" w:color="auto" w:fill="auto"/>
        <w:jc w:val="both"/>
        <w:rPr>
          <w:rFonts w:ascii="Times New Roman" w:hAnsi="Times New Roman" w:cs="Times New Roman"/>
          <w:b/>
          <w:bCs/>
          <w:sz w:val="30"/>
          <w:szCs w:val="30"/>
        </w:rPr>
      </w:pPr>
    </w:p>
    <w:p w14:paraId="68DBC331" w14:textId="77777777" w:rsidR="00EB5184" w:rsidRPr="00841439" w:rsidRDefault="00EB5184" w:rsidP="00EB5184">
      <w:pPr>
        <w:pStyle w:val="Teksttreci60"/>
        <w:shd w:val="clear" w:color="auto" w:fill="auto"/>
        <w:rPr>
          <w:rFonts w:ascii="Times New Roman" w:hAnsi="Times New Roman" w:cs="Times New Roman"/>
          <w:b/>
          <w:bCs/>
          <w:sz w:val="30"/>
          <w:szCs w:val="30"/>
        </w:rPr>
      </w:pPr>
      <w:r w:rsidRPr="00841439">
        <w:rPr>
          <w:rFonts w:ascii="Times New Roman" w:hAnsi="Times New Roman" w:cs="Times New Roman"/>
          <w:b/>
          <w:bCs/>
          <w:sz w:val="30"/>
          <w:szCs w:val="30"/>
        </w:rPr>
        <w:lastRenderedPageBreak/>
        <w:t xml:space="preserve">                                           CZĘŚĆ II</w:t>
      </w:r>
    </w:p>
    <w:p w14:paraId="51DC2184" w14:textId="77777777" w:rsidR="003B1D74" w:rsidRPr="00841439" w:rsidRDefault="00AE0AB6" w:rsidP="00596A01">
      <w:pPr>
        <w:pStyle w:val="Teksttreci60"/>
        <w:shd w:val="clear" w:color="auto" w:fill="auto"/>
        <w:jc w:val="center"/>
        <w:rPr>
          <w:rFonts w:ascii="Times New Roman" w:hAnsi="Times New Roman" w:cs="Times New Roman"/>
          <w:b/>
          <w:bCs/>
          <w:sz w:val="30"/>
          <w:szCs w:val="30"/>
        </w:rPr>
      </w:pPr>
      <w:bookmarkStart w:id="7" w:name="_Hlk81412666"/>
      <w:bookmarkEnd w:id="6"/>
      <w:r w:rsidRPr="00841439">
        <w:rPr>
          <w:rFonts w:ascii="Times New Roman" w:hAnsi="Times New Roman" w:cs="Times New Roman"/>
          <w:b/>
          <w:bCs/>
          <w:sz w:val="30"/>
          <w:szCs w:val="30"/>
        </w:rPr>
        <w:t>GOSPODAROWANI</w:t>
      </w:r>
      <w:r w:rsidR="00F502D4">
        <w:rPr>
          <w:rFonts w:ascii="Times New Roman" w:hAnsi="Times New Roman" w:cs="Times New Roman"/>
          <w:b/>
          <w:bCs/>
          <w:sz w:val="30"/>
          <w:szCs w:val="30"/>
        </w:rPr>
        <w:t>E</w:t>
      </w:r>
      <w:r w:rsidRPr="00841439">
        <w:rPr>
          <w:rFonts w:ascii="Times New Roman" w:hAnsi="Times New Roman" w:cs="Times New Roman"/>
          <w:b/>
          <w:bCs/>
          <w:sz w:val="30"/>
          <w:szCs w:val="30"/>
        </w:rPr>
        <w:t xml:space="preserve"> </w:t>
      </w:r>
      <w:r w:rsidR="003B1D74" w:rsidRPr="00841439">
        <w:rPr>
          <w:rFonts w:ascii="Times New Roman" w:hAnsi="Times New Roman" w:cs="Times New Roman"/>
          <w:b/>
          <w:bCs/>
          <w:sz w:val="30"/>
          <w:szCs w:val="30"/>
        </w:rPr>
        <w:t xml:space="preserve"> ODPADAMI KOMUNALNYMI NA </w:t>
      </w:r>
      <w:r w:rsidR="00596A01" w:rsidRPr="00841439">
        <w:rPr>
          <w:rFonts w:ascii="Times New Roman" w:hAnsi="Times New Roman" w:cs="Times New Roman"/>
          <w:b/>
          <w:bCs/>
          <w:sz w:val="30"/>
          <w:szCs w:val="30"/>
        </w:rPr>
        <w:t xml:space="preserve"> </w:t>
      </w:r>
      <w:r w:rsidR="003B1D74" w:rsidRPr="00841439">
        <w:rPr>
          <w:rFonts w:ascii="Times New Roman" w:hAnsi="Times New Roman" w:cs="Times New Roman"/>
          <w:b/>
          <w:bCs/>
          <w:sz w:val="30"/>
          <w:szCs w:val="30"/>
        </w:rPr>
        <w:t>TERENIE GMINY USTRONIE MORSKIE</w:t>
      </w:r>
    </w:p>
    <w:bookmarkEnd w:id="7"/>
    <w:p w14:paraId="04FEA251" w14:textId="77777777" w:rsidR="00F03169" w:rsidRPr="00EB5184" w:rsidRDefault="00F03169" w:rsidP="008F0047">
      <w:pPr>
        <w:pStyle w:val="Nagwek30"/>
        <w:keepNext/>
        <w:keepLines/>
        <w:shd w:val="clear" w:color="auto" w:fill="auto"/>
        <w:tabs>
          <w:tab w:val="left" w:pos="322"/>
        </w:tabs>
        <w:spacing w:after="200" w:line="276" w:lineRule="auto"/>
        <w:ind w:left="284"/>
        <w:jc w:val="both"/>
        <w:rPr>
          <w:rStyle w:val="Odwoanieintensywne"/>
          <w:b/>
          <w:bCs/>
          <w:i/>
          <w:iCs/>
          <w:sz w:val="22"/>
          <w:szCs w:val="22"/>
        </w:rPr>
      </w:pPr>
      <w:r w:rsidRPr="00EB5184">
        <w:rPr>
          <w:rStyle w:val="Odwoanieintensywne"/>
          <w:b/>
          <w:bCs/>
          <w:i/>
          <w:iCs/>
          <w:sz w:val="22"/>
          <w:szCs w:val="22"/>
        </w:rPr>
        <w:t>1 CHARAKTERYSTYKA OGÓLNA.</w:t>
      </w:r>
    </w:p>
    <w:p w14:paraId="37A5BD57" w14:textId="77777777" w:rsidR="003B1D74" w:rsidRPr="003B1D74" w:rsidRDefault="003B1D74" w:rsidP="0005206B">
      <w:pPr>
        <w:widowControl/>
        <w:shd w:val="clear" w:color="auto" w:fill="FFFFFF"/>
        <w:spacing w:before="180" w:after="180" w:line="276" w:lineRule="auto"/>
        <w:jc w:val="both"/>
        <w:rPr>
          <w:rFonts w:ascii="Times New Roman" w:eastAsia="Times New Roman" w:hAnsi="Times New Roman" w:cs="Times New Roman"/>
          <w:color w:val="505050"/>
          <w:lang w:bidi="ar-SA"/>
        </w:rPr>
      </w:pPr>
      <w:r w:rsidRPr="003B1D74">
        <w:rPr>
          <w:rFonts w:ascii="Times New Roman" w:eastAsia="Times New Roman" w:hAnsi="Times New Roman" w:cs="Times New Roman"/>
          <w:color w:val="505050"/>
          <w:lang w:bidi="ar-SA"/>
        </w:rPr>
        <w:t>Gmina Ustronie Morskie położona jest w północno-zachodniej Polsce, w środkowej części województwa zachodniopomorskiego oraz we wschodniej części powiatu kołobrzeskiego. Od północy granicę gminy wyznacza Morze Bałtyckie. Wschodnia granica gminy jest zarazem granicą powiatu kołobrzeskiego.</w:t>
      </w:r>
    </w:p>
    <w:p w14:paraId="6C5D8A1F" w14:textId="77777777" w:rsidR="003B1D74" w:rsidRPr="003B1D74" w:rsidRDefault="003B1D74" w:rsidP="008F0047">
      <w:pPr>
        <w:widowControl/>
        <w:shd w:val="clear" w:color="auto" w:fill="FFFFFF"/>
        <w:spacing w:before="180" w:after="180" w:line="276" w:lineRule="auto"/>
        <w:rPr>
          <w:rFonts w:ascii="Times New Roman" w:eastAsia="Times New Roman" w:hAnsi="Times New Roman" w:cs="Times New Roman"/>
          <w:color w:val="505050"/>
          <w:lang w:bidi="ar-SA"/>
        </w:rPr>
      </w:pPr>
      <w:r w:rsidRPr="003B1D74">
        <w:rPr>
          <w:rFonts w:ascii="Times New Roman" w:eastAsia="Times New Roman" w:hAnsi="Times New Roman" w:cs="Times New Roman"/>
          <w:color w:val="505050"/>
          <w:lang w:bidi="ar-SA"/>
        </w:rPr>
        <w:t>Gmina sąsiaduje z następującymi gminami:</w:t>
      </w:r>
    </w:p>
    <w:p w14:paraId="5B88A718" w14:textId="77777777" w:rsidR="003B1D74" w:rsidRPr="003B1D74" w:rsidRDefault="003B1D74" w:rsidP="008F0047">
      <w:pPr>
        <w:pStyle w:val="Akapitzlist"/>
        <w:numPr>
          <w:ilvl w:val="0"/>
          <w:numId w:val="21"/>
        </w:numPr>
        <w:shd w:val="clear" w:color="auto" w:fill="FFFFFF"/>
        <w:jc w:val="both"/>
        <w:rPr>
          <w:rFonts w:ascii="Times New Roman" w:eastAsia="Times New Roman" w:hAnsi="Times New Roman" w:cs="Times New Roman"/>
          <w:color w:val="505050"/>
        </w:rPr>
      </w:pPr>
      <w:r w:rsidRPr="003B1D74">
        <w:rPr>
          <w:rFonts w:ascii="Times New Roman" w:eastAsia="Times New Roman" w:hAnsi="Times New Roman" w:cs="Times New Roman"/>
          <w:color w:val="505050"/>
        </w:rPr>
        <w:t>§  od zachodu z gminą i miastem Kołobrzeg (powiat kołobrzeski),</w:t>
      </w:r>
    </w:p>
    <w:p w14:paraId="247F29D9" w14:textId="77777777" w:rsidR="003B1D74" w:rsidRPr="003B1D74" w:rsidRDefault="003B1D74" w:rsidP="008F0047">
      <w:pPr>
        <w:pStyle w:val="Akapitzlist"/>
        <w:numPr>
          <w:ilvl w:val="0"/>
          <w:numId w:val="22"/>
        </w:numPr>
        <w:shd w:val="clear" w:color="auto" w:fill="FFFFFF"/>
        <w:jc w:val="both"/>
        <w:rPr>
          <w:rFonts w:ascii="Times New Roman" w:eastAsia="Times New Roman" w:hAnsi="Times New Roman" w:cs="Times New Roman"/>
          <w:color w:val="505050"/>
        </w:rPr>
      </w:pPr>
      <w:r w:rsidRPr="003B1D74">
        <w:rPr>
          <w:rFonts w:ascii="Times New Roman" w:eastAsia="Times New Roman" w:hAnsi="Times New Roman" w:cs="Times New Roman"/>
          <w:color w:val="505050"/>
        </w:rPr>
        <w:t>§  od południa z gminą Dygowo (powiat kołobrzeski),</w:t>
      </w:r>
    </w:p>
    <w:p w14:paraId="3D753369" w14:textId="77777777" w:rsidR="003B1D74" w:rsidRPr="003B1D74" w:rsidRDefault="003B1D74" w:rsidP="008F0047">
      <w:pPr>
        <w:pStyle w:val="Akapitzlist"/>
        <w:numPr>
          <w:ilvl w:val="0"/>
          <w:numId w:val="23"/>
        </w:numPr>
        <w:shd w:val="clear" w:color="auto" w:fill="FFFFFF"/>
        <w:jc w:val="both"/>
        <w:rPr>
          <w:rFonts w:ascii="Times New Roman" w:eastAsia="Times New Roman" w:hAnsi="Times New Roman" w:cs="Times New Roman"/>
          <w:color w:val="505050"/>
        </w:rPr>
      </w:pPr>
      <w:r w:rsidRPr="003B1D74">
        <w:rPr>
          <w:rFonts w:ascii="Times New Roman" w:eastAsia="Times New Roman" w:hAnsi="Times New Roman" w:cs="Times New Roman"/>
          <w:color w:val="505050"/>
        </w:rPr>
        <w:t>§  od wschodu z gminą Będzino (powiat koszaliński).</w:t>
      </w:r>
    </w:p>
    <w:p w14:paraId="54422B38" w14:textId="77777777" w:rsidR="003B1D74" w:rsidRPr="003B1D74" w:rsidRDefault="00331248" w:rsidP="003B1D74">
      <w:pPr>
        <w:widowControl/>
        <w:shd w:val="clear" w:color="auto" w:fill="FFFFFF"/>
        <w:ind w:left="720"/>
        <w:jc w:val="both"/>
        <w:rPr>
          <w:rFonts w:ascii="Verdana" w:eastAsia="Times New Roman" w:hAnsi="Verdana" w:cs="Times New Roman"/>
          <w:color w:val="505050"/>
          <w:sz w:val="18"/>
          <w:szCs w:val="18"/>
          <w:lang w:bidi="ar-SA"/>
        </w:rPr>
      </w:pPr>
      <w:r>
        <w:rPr>
          <w:noProof/>
          <w:lang w:bidi="ar-SA"/>
        </w:rPr>
        <w:drawing>
          <wp:anchor distT="0" distB="0" distL="114300" distR="114300" simplePos="0" relativeHeight="251659776" behindDoc="0" locked="0" layoutInCell="1" allowOverlap="1" wp14:anchorId="0D574C0D" wp14:editId="690D3442">
            <wp:simplePos x="0" y="0"/>
            <wp:positionH relativeFrom="column">
              <wp:posOffset>398145</wp:posOffset>
            </wp:positionH>
            <wp:positionV relativeFrom="paragraph">
              <wp:posOffset>102235</wp:posOffset>
            </wp:positionV>
            <wp:extent cx="2695575" cy="250507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5575" cy="2505075"/>
                    </a:xfrm>
                    <a:prstGeom prst="rect">
                      <a:avLst/>
                    </a:prstGeom>
                    <a:noFill/>
                    <a:ln>
                      <a:noFill/>
                    </a:ln>
                  </pic:spPr>
                </pic:pic>
              </a:graphicData>
            </a:graphic>
          </wp:anchor>
        </w:drawing>
      </w:r>
      <w:r w:rsidR="003B1D74" w:rsidRPr="003B1D74">
        <w:rPr>
          <w:rFonts w:ascii="Verdana" w:eastAsia="Times New Roman" w:hAnsi="Verdana" w:cs="Times New Roman"/>
          <w:color w:val="505050"/>
          <w:sz w:val="16"/>
          <w:szCs w:val="16"/>
          <w:lang w:bidi="ar-SA"/>
        </w:rPr>
        <w:t> </w:t>
      </w:r>
    </w:p>
    <w:p w14:paraId="0980E8A7" w14:textId="77777777" w:rsidR="00E504B1" w:rsidRDefault="003B1D74" w:rsidP="00F03169">
      <w:pPr>
        <w:widowControl/>
        <w:shd w:val="clear" w:color="auto" w:fill="FFFFFF"/>
        <w:spacing w:before="180" w:after="180"/>
        <w:rPr>
          <w:rFonts w:ascii="Times New Roman" w:hAnsi="Times New Roman" w:cs="Times New Roman"/>
        </w:rPr>
      </w:pPr>
      <w:r>
        <w:rPr>
          <w:rFonts w:ascii="Times New Roman" w:hAnsi="Times New Roman" w:cs="Times New Roman"/>
        </w:rPr>
        <w:t xml:space="preserve">             </w:t>
      </w:r>
    </w:p>
    <w:p w14:paraId="3169F1F6" w14:textId="77777777" w:rsidR="00E504B1" w:rsidRDefault="00E504B1" w:rsidP="00F03169">
      <w:pPr>
        <w:widowControl/>
        <w:shd w:val="clear" w:color="auto" w:fill="FFFFFF"/>
        <w:spacing w:before="180" w:after="180"/>
        <w:rPr>
          <w:rFonts w:ascii="Times New Roman" w:hAnsi="Times New Roman" w:cs="Times New Roman"/>
        </w:rPr>
      </w:pPr>
    </w:p>
    <w:p w14:paraId="4874330C" w14:textId="77777777" w:rsidR="00F03169" w:rsidRDefault="00F03169" w:rsidP="00F03169">
      <w:pPr>
        <w:widowControl/>
        <w:shd w:val="clear" w:color="auto" w:fill="FFFFFF"/>
        <w:spacing w:before="180" w:after="180"/>
        <w:rPr>
          <w:rFonts w:ascii="Verdana" w:eastAsia="Times New Roman" w:hAnsi="Verdana" w:cs="Times New Roman"/>
          <w:color w:val="auto"/>
          <w:sz w:val="18"/>
          <w:szCs w:val="18"/>
          <w:lang w:bidi="ar-SA"/>
        </w:rPr>
      </w:pPr>
      <w:r w:rsidRPr="003B1D74">
        <w:rPr>
          <w:rFonts w:ascii="Verdana" w:eastAsia="Times New Roman" w:hAnsi="Verdana" w:cs="Times New Roman"/>
          <w:color w:val="auto"/>
          <w:sz w:val="18"/>
          <w:szCs w:val="18"/>
          <w:lang w:bidi="ar-SA"/>
        </w:rPr>
        <w:t>Rysunek 1</w:t>
      </w:r>
      <w:r w:rsidRPr="003B1D74">
        <w:rPr>
          <w:rFonts w:ascii="Verdana" w:eastAsia="Times New Roman" w:hAnsi="Verdana" w:cs="Times New Roman"/>
          <w:color w:val="auto"/>
          <w:sz w:val="16"/>
          <w:szCs w:val="16"/>
          <w:lang w:bidi="ar-SA"/>
        </w:rPr>
        <w:t> </w:t>
      </w:r>
      <w:r w:rsidRPr="003B1D74">
        <w:rPr>
          <w:rFonts w:ascii="Verdana" w:eastAsia="Times New Roman" w:hAnsi="Verdana" w:cs="Times New Roman"/>
          <w:color w:val="auto"/>
          <w:sz w:val="18"/>
          <w:szCs w:val="18"/>
          <w:lang w:bidi="ar-SA"/>
        </w:rPr>
        <w:t>Położenie Gminy Ustronie Morskie w powiecie kołobrzeskim</w:t>
      </w:r>
    </w:p>
    <w:p w14:paraId="2CD7348B" w14:textId="77777777" w:rsidR="008F0047" w:rsidRDefault="008F0047" w:rsidP="00F03169">
      <w:pPr>
        <w:widowControl/>
        <w:shd w:val="clear" w:color="auto" w:fill="FFFFFF"/>
        <w:spacing w:before="180" w:after="180"/>
        <w:rPr>
          <w:rFonts w:ascii="Verdana" w:eastAsia="Times New Roman" w:hAnsi="Verdana" w:cs="Times New Roman"/>
          <w:color w:val="auto"/>
          <w:sz w:val="18"/>
          <w:szCs w:val="18"/>
          <w:lang w:bidi="ar-SA"/>
        </w:rPr>
      </w:pPr>
    </w:p>
    <w:p w14:paraId="57078286" w14:textId="77777777" w:rsidR="00331248" w:rsidRDefault="00331248" w:rsidP="00F03169">
      <w:pPr>
        <w:widowControl/>
        <w:shd w:val="clear" w:color="auto" w:fill="FFFFFF"/>
        <w:spacing w:before="180" w:after="180"/>
        <w:rPr>
          <w:rFonts w:ascii="Verdana" w:eastAsia="Times New Roman" w:hAnsi="Verdana" w:cs="Times New Roman"/>
          <w:color w:val="auto"/>
          <w:sz w:val="18"/>
          <w:szCs w:val="18"/>
          <w:lang w:bidi="ar-SA"/>
        </w:rPr>
      </w:pPr>
    </w:p>
    <w:p w14:paraId="56273A33" w14:textId="77777777" w:rsidR="00331248" w:rsidRDefault="00331248" w:rsidP="00F03169">
      <w:pPr>
        <w:widowControl/>
        <w:shd w:val="clear" w:color="auto" w:fill="FFFFFF"/>
        <w:spacing w:before="180" w:after="180"/>
        <w:rPr>
          <w:rFonts w:ascii="Verdana" w:eastAsia="Times New Roman" w:hAnsi="Verdana" w:cs="Times New Roman"/>
          <w:color w:val="auto"/>
          <w:sz w:val="18"/>
          <w:szCs w:val="18"/>
          <w:lang w:bidi="ar-SA"/>
        </w:rPr>
      </w:pPr>
    </w:p>
    <w:p w14:paraId="39F0A978" w14:textId="77777777" w:rsidR="00331248" w:rsidRDefault="00331248" w:rsidP="00F03169">
      <w:pPr>
        <w:widowControl/>
        <w:shd w:val="clear" w:color="auto" w:fill="FFFFFF"/>
        <w:spacing w:before="180" w:after="180"/>
        <w:rPr>
          <w:rFonts w:ascii="Verdana" w:eastAsia="Times New Roman" w:hAnsi="Verdana" w:cs="Times New Roman"/>
          <w:color w:val="auto"/>
          <w:sz w:val="18"/>
          <w:szCs w:val="18"/>
          <w:lang w:bidi="ar-SA"/>
        </w:rPr>
      </w:pPr>
    </w:p>
    <w:p w14:paraId="60A22C7F" w14:textId="77777777" w:rsidR="00331248" w:rsidRDefault="00331248" w:rsidP="00F03169">
      <w:pPr>
        <w:widowControl/>
        <w:shd w:val="clear" w:color="auto" w:fill="FFFFFF"/>
        <w:spacing w:before="180" w:after="180"/>
        <w:rPr>
          <w:rFonts w:ascii="Verdana" w:eastAsia="Times New Roman" w:hAnsi="Verdana" w:cs="Times New Roman"/>
          <w:color w:val="auto"/>
          <w:sz w:val="18"/>
          <w:szCs w:val="18"/>
          <w:lang w:bidi="ar-SA"/>
        </w:rPr>
      </w:pPr>
    </w:p>
    <w:p w14:paraId="4891DE0D" w14:textId="77777777" w:rsidR="00331248" w:rsidRDefault="00331248" w:rsidP="00F03169">
      <w:pPr>
        <w:widowControl/>
        <w:shd w:val="clear" w:color="auto" w:fill="FFFFFF"/>
        <w:spacing w:before="180" w:after="180"/>
        <w:rPr>
          <w:rFonts w:ascii="Verdana" w:eastAsia="Times New Roman" w:hAnsi="Verdana" w:cs="Times New Roman"/>
          <w:color w:val="auto"/>
          <w:sz w:val="18"/>
          <w:szCs w:val="18"/>
          <w:lang w:bidi="ar-SA"/>
        </w:rPr>
      </w:pPr>
    </w:p>
    <w:p w14:paraId="1F00715D" w14:textId="332FE88B" w:rsidR="003B1D74" w:rsidRDefault="00F84F91" w:rsidP="0005206B">
      <w:pPr>
        <w:pStyle w:val="Teksttreci60"/>
        <w:shd w:val="clear" w:color="auto" w:fill="auto"/>
        <w:jc w:val="both"/>
        <w:rPr>
          <w:rFonts w:ascii="Times New Roman" w:hAnsi="Times New Roman" w:cs="Times New Roman"/>
          <w:i w:val="0"/>
          <w:iCs w:val="0"/>
          <w:color w:val="505050"/>
          <w:shd w:val="clear" w:color="auto" w:fill="FFFFFF"/>
        </w:rPr>
      </w:pPr>
      <w:r w:rsidRPr="00DE04D8">
        <w:rPr>
          <w:noProof/>
          <w:lang w:bidi="ar-SA"/>
        </w:rPr>
        <w:drawing>
          <wp:anchor distT="0" distB="0" distL="114300" distR="114300" simplePos="0" relativeHeight="251661312" behindDoc="0" locked="0" layoutInCell="1" allowOverlap="1" wp14:anchorId="3A9AC841" wp14:editId="14F85412">
            <wp:simplePos x="0" y="0"/>
            <wp:positionH relativeFrom="column">
              <wp:posOffset>93345</wp:posOffset>
            </wp:positionH>
            <wp:positionV relativeFrom="paragraph">
              <wp:posOffset>632460</wp:posOffset>
            </wp:positionV>
            <wp:extent cx="3971925" cy="2343150"/>
            <wp:effectExtent l="0" t="0" r="0" b="0"/>
            <wp:wrapSquare wrapText="bothSides"/>
            <wp:docPr id="2" name="Obraz 2" descr="Ustronie Morskie i okolice: roweronlin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ronie Morskie i okolice: roweronline.p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71925" cy="2343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1D74">
        <w:rPr>
          <w:rFonts w:ascii="Times New Roman" w:hAnsi="Times New Roman" w:cs="Times New Roman"/>
        </w:rPr>
        <w:t xml:space="preserve">   </w:t>
      </w:r>
      <w:r w:rsidR="003B1D74" w:rsidRPr="00F03169">
        <w:rPr>
          <w:rFonts w:ascii="Times New Roman" w:hAnsi="Times New Roman" w:cs="Times New Roman"/>
          <w:i w:val="0"/>
          <w:iCs w:val="0"/>
          <w:color w:val="505050"/>
          <w:shd w:val="clear" w:color="auto" w:fill="FFFFFF"/>
        </w:rPr>
        <w:t>Powierzchnia gminy wynosi ok. 57,0 km</w:t>
      </w:r>
      <w:r w:rsidR="003B1D74" w:rsidRPr="00F03169">
        <w:rPr>
          <w:rFonts w:ascii="Times New Roman" w:hAnsi="Times New Roman" w:cs="Times New Roman"/>
          <w:i w:val="0"/>
          <w:iCs w:val="0"/>
          <w:color w:val="505050"/>
          <w:shd w:val="clear" w:color="auto" w:fill="FFFFFF"/>
          <w:vertAlign w:val="superscript"/>
        </w:rPr>
        <w:t>2</w:t>
      </w:r>
      <w:r w:rsidR="003B1D74" w:rsidRPr="00F03169">
        <w:rPr>
          <w:rFonts w:ascii="Times New Roman" w:hAnsi="Times New Roman" w:cs="Times New Roman"/>
          <w:i w:val="0"/>
          <w:iCs w:val="0"/>
          <w:color w:val="505050"/>
          <w:shd w:val="clear" w:color="auto" w:fill="FFFFFF"/>
        </w:rPr>
        <w:t xml:space="preserve">. Ustronie Morskie jest jedną z najmniejszych gmin w województwie zachodniopomorskim. Przez gminę przebiega droga krajowa nr 11 relacji Poznań - Koszalin </w:t>
      </w:r>
      <w:r w:rsidR="00F03169">
        <w:rPr>
          <w:rFonts w:ascii="Times New Roman" w:hAnsi="Times New Roman" w:cs="Times New Roman"/>
          <w:i w:val="0"/>
          <w:iCs w:val="0"/>
          <w:color w:val="505050"/>
          <w:shd w:val="clear" w:color="auto" w:fill="FFFFFF"/>
        </w:rPr>
        <w:t>–</w:t>
      </w:r>
      <w:r w:rsidR="003B1D74" w:rsidRPr="00F03169">
        <w:rPr>
          <w:rFonts w:ascii="Times New Roman" w:hAnsi="Times New Roman" w:cs="Times New Roman"/>
          <w:i w:val="0"/>
          <w:iCs w:val="0"/>
          <w:color w:val="505050"/>
          <w:shd w:val="clear" w:color="auto" w:fill="FFFFFF"/>
        </w:rPr>
        <w:t xml:space="preserve"> Kołobrzeg</w:t>
      </w:r>
      <w:r w:rsidR="00F03169">
        <w:rPr>
          <w:rFonts w:ascii="Times New Roman" w:hAnsi="Times New Roman" w:cs="Times New Roman"/>
          <w:i w:val="0"/>
          <w:iCs w:val="0"/>
          <w:color w:val="505050"/>
          <w:shd w:val="clear" w:color="auto" w:fill="FFFFFF"/>
        </w:rPr>
        <w:t xml:space="preserve"> oraz S6 .Droga krajowa ł</w:t>
      </w:r>
      <w:r w:rsidR="003B1D74" w:rsidRPr="00F03169">
        <w:rPr>
          <w:rFonts w:ascii="Times New Roman" w:hAnsi="Times New Roman" w:cs="Times New Roman"/>
          <w:i w:val="0"/>
          <w:iCs w:val="0"/>
          <w:color w:val="505050"/>
          <w:shd w:val="clear" w:color="auto" w:fill="FFFFFF"/>
        </w:rPr>
        <w:t>ączy Ustronie Morskie z Kołobrzegiem (15 km) oraz przez Będzino (16 km) z Koszalinem (32 km). Droga ta stanowi główną oś komunikacyjną gminy, uzupełnioną siecią dróg powiatowych i gminnych. Jest to jedyna droga zapewniająca mieszkańcom połączenie o znaczeniu ponadlokalnym. Odległości od innych ważniejszych miejscowości i miast wynoszą: od Szczecina – 157 km, od Karlina – 41 km, a od Białogardu – 50 km.</w:t>
      </w:r>
    </w:p>
    <w:p w14:paraId="6F09D20D" w14:textId="77777777" w:rsidR="00596A01" w:rsidRDefault="00596A01" w:rsidP="00596A01">
      <w:pPr>
        <w:pStyle w:val="Teksttreci60"/>
        <w:shd w:val="clear" w:color="auto" w:fill="auto"/>
        <w:rPr>
          <w:rFonts w:ascii="Times New Roman" w:hAnsi="Times New Roman" w:cs="Times New Roman"/>
          <w:b/>
          <w:bCs/>
          <w:sz w:val="32"/>
          <w:szCs w:val="32"/>
        </w:rPr>
      </w:pPr>
      <w:r>
        <w:rPr>
          <w:rFonts w:ascii="Times New Roman" w:hAnsi="Times New Roman" w:cs="Times New Roman"/>
          <w:b/>
          <w:bCs/>
          <w:sz w:val="32"/>
          <w:szCs w:val="32"/>
        </w:rPr>
        <w:t xml:space="preserve">                           </w:t>
      </w:r>
      <w:bookmarkStart w:id="8" w:name="bookmark12"/>
      <w:bookmarkStart w:id="9" w:name="bookmark13"/>
    </w:p>
    <w:p w14:paraId="66CC31AF" w14:textId="77777777" w:rsidR="00331248" w:rsidRPr="00EB5184" w:rsidRDefault="00331248" w:rsidP="00596A01">
      <w:pPr>
        <w:pStyle w:val="Teksttreci60"/>
        <w:shd w:val="clear" w:color="auto" w:fill="auto"/>
        <w:rPr>
          <w:rFonts w:ascii="Times New Roman" w:hAnsi="Times New Roman" w:cs="Times New Roman"/>
          <w:b/>
          <w:bCs/>
        </w:rPr>
      </w:pPr>
    </w:p>
    <w:p w14:paraId="429AF53E" w14:textId="77777777" w:rsidR="00703598" w:rsidRPr="00EB5184" w:rsidRDefault="00EB5184" w:rsidP="008F0047">
      <w:pPr>
        <w:pStyle w:val="Nagwek30"/>
        <w:keepNext/>
        <w:keepLines/>
        <w:shd w:val="clear" w:color="auto" w:fill="auto"/>
        <w:tabs>
          <w:tab w:val="left" w:pos="322"/>
        </w:tabs>
        <w:spacing w:after="200" w:line="240" w:lineRule="auto"/>
        <w:ind w:left="284"/>
        <w:jc w:val="both"/>
        <w:rPr>
          <w:rStyle w:val="Odwoanieintensywne"/>
          <w:b/>
          <w:bCs/>
          <w:i/>
          <w:iCs/>
        </w:rPr>
      </w:pPr>
      <w:bookmarkStart w:id="10" w:name="_Hlk81413323"/>
      <w:bookmarkEnd w:id="8"/>
      <w:bookmarkEnd w:id="9"/>
      <w:r>
        <w:rPr>
          <w:rStyle w:val="Odwoanieintensywne"/>
          <w:b/>
          <w:bCs/>
          <w:i/>
          <w:iCs/>
        </w:rPr>
        <w:t>2</w:t>
      </w:r>
      <w:r w:rsidR="00596A01" w:rsidRPr="00EB5184">
        <w:rPr>
          <w:rStyle w:val="Odwoanieintensywne"/>
          <w:b/>
          <w:bCs/>
          <w:i/>
          <w:iCs/>
        </w:rPr>
        <w:t>.</w:t>
      </w:r>
      <w:r w:rsidR="00703598" w:rsidRPr="00EB5184">
        <w:rPr>
          <w:rStyle w:val="Odwoanieintensywne"/>
          <w:b/>
          <w:bCs/>
          <w:i/>
          <w:iCs/>
        </w:rPr>
        <w:t>Realizacja zadań nałożonych na gminę.</w:t>
      </w:r>
    </w:p>
    <w:bookmarkEnd w:id="10"/>
    <w:p w14:paraId="4DBF303A" w14:textId="77777777" w:rsidR="00703598" w:rsidRPr="00F502D4" w:rsidRDefault="00703598" w:rsidP="008F0047">
      <w:pPr>
        <w:pStyle w:val="Teksttreci0"/>
        <w:numPr>
          <w:ilvl w:val="0"/>
          <w:numId w:val="10"/>
        </w:numPr>
        <w:shd w:val="clear" w:color="auto" w:fill="auto"/>
        <w:tabs>
          <w:tab w:val="left" w:pos="142"/>
        </w:tabs>
        <w:spacing w:after="0" w:line="240" w:lineRule="auto"/>
        <w:ind w:left="142"/>
        <w:jc w:val="both"/>
        <w:rPr>
          <w:color w:val="C00000"/>
        </w:rPr>
      </w:pPr>
      <w:r w:rsidRPr="00DE04D8">
        <w:rPr>
          <w:color w:val="auto"/>
        </w:rPr>
        <w:t xml:space="preserve">Obowiązek zawarcia umowy na odbieranie odpadów komunalnych od właścicieli nieruchomości wynika wprost z art. 6f </w:t>
      </w:r>
      <w:proofErr w:type="spellStart"/>
      <w:r w:rsidRPr="00DE04D8">
        <w:rPr>
          <w:color w:val="auto"/>
        </w:rPr>
        <w:t>u.c.p.g</w:t>
      </w:r>
      <w:proofErr w:type="spellEnd"/>
      <w:r w:rsidRPr="00DE04D8">
        <w:rPr>
          <w:color w:val="auto"/>
        </w:rPr>
        <w:t xml:space="preserve">., który jest następstwem obowiązku przeprowadzenia przetargu na odbieranie odpadów komunalnych od właścicieli nieruchomości wynikającego z art. 6d </w:t>
      </w:r>
      <w:proofErr w:type="spellStart"/>
      <w:r w:rsidRPr="00DE04D8">
        <w:rPr>
          <w:color w:val="auto"/>
        </w:rPr>
        <w:t>u.c.p.g</w:t>
      </w:r>
      <w:proofErr w:type="spellEnd"/>
      <w:r w:rsidRPr="00DE04D8">
        <w:rPr>
          <w:color w:val="auto"/>
        </w:rPr>
        <w:t xml:space="preserve">. Obowiązek ten został przez gminę spełniony. Dnia </w:t>
      </w:r>
      <w:r w:rsidR="00F562A1" w:rsidRPr="00DE04D8">
        <w:rPr>
          <w:color w:val="auto"/>
        </w:rPr>
        <w:t>20</w:t>
      </w:r>
      <w:r w:rsidRPr="00DE04D8">
        <w:rPr>
          <w:color w:val="auto"/>
        </w:rPr>
        <w:t xml:space="preserve"> </w:t>
      </w:r>
      <w:r w:rsidR="0005206B">
        <w:rPr>
          <w:color w:val="auto"/>
        </w:rPr>
        <w:t>marca</w:t>
      </w:r>
      <w:r w:rsidRPr="00DE04D8">
        <w:rPr>
          <w:color w:val="auto"/>
        </w:rPr>
        <w:t xml:space="preserve"> </w:t>
      </w:r>
      <w:r w:rsidR="00F562A1" w:rsidRPr="00DE04D8">
        <w:rPr>
          <w:color w:val="auto"/>
        </w:rPr>
        <w:t>2018</w:t>
      </w:r>
      <w:r w:rsidRPr="00DE04D8">
        <w:rPr>
          <w:color w:val="auto"/>
        </w:rPr>
        <w:t xml:space="preserve"> roku po przeprowadzonym postępowaniu przetargowym na „Odbiór</w:t>
      </w:r>
      <w:r w:rsidR="00F562A1" w:rsidRPr="00DE04D8">
        <w:rPr>
          <w:color w:val="auto"/>
        </w:rPr>
        <w:t xml:space="preserve">, transport </w:t>
      </w:r>
      <w:r w:rsidRPr="00DE04D8">
        <w:rPr>
          <w:color w:val="auto"/>
        </w:rPr>
        <w:t xml:space="preserve"> i zagospodarowanie odpadów komunalnych z teren</w:t>
      </w:r>
      <w:r w:rsidR="00F562A1" w:rsidRPr="00DE04D8">
        <w:rPr>
          <w:color w:val="auto"/>
        </w:rPr>
        <w:t>u</w:t>
      </w:r>
      <w:r w:rsidRPr="00DE04D8">
        <w:rPr>
          <w:color w:val="auto"/>
        </w:rPr>
        <w:t xml:space="preserve"> gminy </w:t>
      </w:r>
      <w:r w:rsidR="00F562A1" w:rsidRPr="00DE04D8">
        <w:rPr>
          <w:color w:val="auto"/>
        </w:rPr>
        <w:t>Ustronie Morskie w okresie 01.03.2018-31.12.2020</w:t>
      </w:r>
      <w:r w:rsidRPr="00DE04D8">
        <w:rPr>
          <w:color w:val="auto"/>
        </w:rPr>
        <w:t xml:space="preserve">” zawarta została umowa nr </w:t>
      </w:r>
      <w:r w:rsidR="00F562A1" w:rsidRPr="00DE04D8">
        <w:rPr>
          <w:color w:val="auto"/>
        </w:rPr>
        <w:t>41/2018</w:t>
      </w:r>
      <w:r w:rsidRPr="00DE04D8">
        <w:rPr>
          <w:color w:val="auto"/>
        </w:rPr>
        <w:t xml:space="preserve"> pomiędzy Zakładem </w:t>
      </w:r>
      <w:r w:rsidR="00F562A1" w:rsidRPr="00DE04D8">
        <w:rPr>
          <w:color w:val="auto"/>
        </w:rPr>
        <w:t xml:space="preserve">Usługowo-Handlowym „JOD-KAR” Zdzisław Jodko </w:t>
      </w:r>
      <w:r w:rsidRPr="00DE04D8">
        <w:rPr>
          <w:color w:val="auto"/>
        </w:rPr>
        <w:t xml:space="preserve">. a Gminą </w:t>
      </w:r>
      <w:r w:rsidR="00F562A1" w:rsidRPr="00DE04D8">
        <w:rPr>
          <w:color w:val="auto"/>
        </w:rPr>
        <w:t xml:space="preserve">Ustronie Morskie </w:t>
      </w:r>
      <w:r w:rsidRPr="00DE04D8">
        <w:rPr>
          <w:color w:val="auto"/>
        </w:rPr>
        <w:t>, której zakres obejmował: odbiór odpadów zmieszanych i zielonych, odbiór i zagospodarowanie selektywnie zebranych odpadów komunalnych, gromadzonych na terenie nieruchomości zamieszkałych i niezamieszkałych; wyposażenia nieruchomości w pojemniki i worki do gromadzenia odpadów komunalnych</w:t>
      </w:r>
      <w:r w:rsidR="00A64643">
        <w:rPr>
          <w:color w:val="auto"/>
        </w:rPr>
        <w:t>.</w:t>
      </w:r>
    </w:p>
    <w:p w14:paraId="3AA9FFB5" w14:textId="77777777" w:rsidR="00F502D4" w:rsidRDefault="00F502D4" w:rsidP="00F502D4">
      <w:pPr>
        <w:pStyle w:val="Teksttreci0"/>
        <w:shd w:val="clear" w:color="auto" w:fill="auto"/>
        <w:tabs>
          <w:tab w:val="left" w:pos="142"/>
        </w:tabs>
        <w:spacing w:after="0" w:line="240" w:lineRule="auto"/>
        <w:ind w:left="142"/>
        <w:jc w:val="both"/>
        <w:rPr>
          <w:color w:val="C00000"/>
        </w:rPr>
      </w:pPr>
    </w:p>
    <w:p w14:paraId="26C3860B" w14:textId="77777777" w:rsidR="00B75F15" w:rsidRPr="00B75F15" w:rsidRDefault="009F172C" w:rsidP="00B75F15">
      <w:pPr>
        <w:pStyle w:val="Teksttreci0"/>
        <w:shd w:val="clear" w:color="auto" w:fill="auto"/>
        <w:tabs>
          <w:tab w:val="left" w:pos="342"/>
        </w:tabs>
        <w:spacing w:line="240" w:lineRule="auto"/>
        <w:ind w:left="142"/>
        <w:jc w:val="both"/>
      </w:pPr>
      <w:r>
        <w:t xml:space="preserve">Sposób rozliczania się z Wykonawcą </w:t>
      </w:r>
      <w:r w:rsidR="00A64643">
        <w:t>o</w:t>
      </w:r>
      <w:r>
        <w:t xml:space="preserve">dbywał się w terminach miesięcznych. Obowiązującą formą </w:t>
      </w:r>
      <w:r w:rsidR="00A64643">
        <w:t xml:space="preserve">    </w:t>
      </w:r>
      <w:r w:rsidR="00B75F15">
        <w:t xml:space="preserve">     </w:t>
      </w:r>
      <w:r>
        <w:t>wynagrod</w:t>
      </w:r>
      <w:r w:rsidR="00B75F15">
        <w:t xml:space="preserve">zenia, zgodnie ze specyfikacją </w:t>
      </w:r>
      <w:r>
        <w:t xml:space="preserve">istotnych warunków zamówienia oraz wybraną w trybie przetargu nieograniczonego ofertą Wykonawcy, było wynagrodzenie ryczałtowe, niezmienne przez okres trwania umowy i wynosiło </w:t>
      </w:r>
      <w:r>
        <w:rPr>
          <w:color w:val="FF0000"/>
        </w:rPr>
        <w:t>106.920,00zł</w:t>
      </w:r>
      <w:r>
        <w:t xml:space="preserve"> brutto. Wykonawca w ramach zapisów umownych zobowiązany był zagospodarować odpady komunalne odebrane od mieszkańców gminy w okresie od 01-01-2020 do30-06</w:t>
      </w:r>
      <w:r w:rsidR="00B75F15">
        <w:t>-2020 z tzw. PSZOK-a „mobilnego</w:t>
      </w:r>
      <w:r>
        <w:t>„ , jak również odpady dostarczone przez mieszkańców gminy do PSZOK. w okresie od 01-07-2020 do 31-12-2020</w:t>
      </w:r>
      <w:r w:rsidR="00B75F15">
        <w:t>.</w:t>
      </w:r>
    </w:p>
    <w:p w14:paraId="35FA0BD2" w14:textId="77777777" w:rsidR="009F172C" w:rsidRDefault="009F172C" w:rsidP="008F0047">
      <w:pPr>
        <w:pStyle w:val="Teksttreci0"/>
        <w:shd w:val="clear" w:color="auto" w:fill="auto"/>
        <w:tabs>
          <w:tab w:val="left" w:pos="342"/>
        </w:tabs>
        <w:spacing w:after="0" w:line="240" w:lineRule="auto"/>
        <w:jc w:val="both"/>
        <w:rPr>
          <w:color w:val="C00000"/>
        </w:rPr>
      </w:pPr>
    </w:p>
    <w:p w14:paraId="54A43721" w14:textId="77777777" w:rsidR="008F0047" w:rsidRDefault="00311217" w:rsidP="008F0047">
      <w:pPr>
        <w:pStyle w:val="Teksttreci0"/>
        <w:numPr>
          <w:ilvl w:val="0"/>
          <w:numId w:val="10"/>
        </w:numPr>
        <w:shd w:val="clear" w:color="auto" w:fill="auto"/>
        <w:tabs>
          <w:tab w:val="left" w:pos="342"/>
        </w:tabs>
        <w:spacing w:after="0" w:line="240" w:lineRule="auto"/>
        <w:ind w:left="300"/>
        <w:jc w:val="both"/>
      </w:pPr>
      <w:r w:rsidRPr="00DE04D8">
        <w:t xml:space="preserve">Gmina zobowiązana jest zgodnie z </w:t>
      </w:r>
      <w:proofErr w:type="spellStart"/>
      <w:r w:rsidRPr="00DE04D8">
        <w:t>u.c.p.g</w:t>
      </w:r>
      <w:proofErr w:type="spellEnd"/>
      <w:r w:rsidRPr="00DE04D8">
        <w:t xml:space="preserve">. oraz Wojewódzkim Planem Gospodarki Odpadami (WPGO) </w:t>
      </w:r>
      <w:r w:rsidRPr="00DE04D8">
        <w:rPr>
          <w:color w:val="auto"/>
        </w:rPr>
        <w:t>kierować</w:t>
      </w:r>
      <w:r w:rsidRPr="00DE04D8">
        <w:t xml:space="preserve"> strumień odpadów zmieszanych jak i odpadów biodegradowalnych do Regionalnych Instalacji Przetwarzania Odpadów Komunalnych, zwanych dalej RIPOK. Gmina Ustronie Morskie przypisana została między innymi do RIPOK</w:t>
      </w:r>
      <w:r w:rsidR="00B21FAE">
        <w:t>-</w:t>
      </w:r>
      <w:r w:rsidRPr="00DE04D8">
        <w:t xml:space="preserve">u w Kołobrzeg </w:t>
      </w:r>
      <w:proofErr w:type="spellStart"/>
      <w:r w:rsidRPr="00DE04D8">
        <w:t>Korzyścienko</w:t>
      </w:r>
      <w:proofErr w:type="spellEnd"/>
      <w:r w:rsidRPr="00DE04D8">
        <w:t>,</w:t>
      </w:r>
      <w:r w:rsidR="00653EA8" w:rsidRPr="00DE04D8">
        <w:t xml:space="preserve"> </w:t>
      </w:r>
      <w:r w:rsidRPr="00DE04D8">
        <w:t xml:space="preserve">który obsługuje teren </w:t>
      </w:r>
    </w:p>
    <w:p w14:paraId="3AE3BD89" w14:textId="77777777" w:rsidR="00F83F8C" w:rsidRPr="00DE04D8" w:rsidRDefault="00311217" w:rsidP="008F0047">
      <w:pPr>
        <w:pStyle w:val="Teksttreci0"/>
        <w:shd w:val="clear" w:color="auto" w:fill="auto"/>
        <w:tabs>
          <w:tab w:val="left" w:pos="342"/>
        </w:tabs>
        <w:spacing w:after="0" w:line="240" w:lineRule="auto"/>
        <w:ind w:left="300"/>
        <w:jc w:val="both"/>
      </w:pPr>
      <w:r w:rsidRPr="00DE04D8">
        <w:t xml:space="preserve">Regionu Wschodniego.                      </w:t>
      </w:r>
    </w:p>
    <w:p w14:paraId="4DEB14B9" w14:textId="77777777" w:rsidR="00596A01" w:rsidRDefault="00B75F15" w:rsidP="00B75F15">
      <w:pPr>
        <w:pStyle w:val="Teksttreci0"/>
        <w:shd w:val="clear" w:color="auto" w:fill="auto"/>
        <w:tabs>
          <w:tab w:val="left" w:pos="327"/>
        </w:tabs>
        <w:spacing w:after="0" w:line="240" w:lineRule="auto"/>
        <w:ind w:left="300"/>
        <w:jc w:val="both"/>
      </w:pPr>
      <w:r>
        <w:tab/>
      </w:r>
      <w:r>
        <w:tab/>
      </w:r>
      <w:r w:rsidR="00311217" w:rsidRPr="00DE04D8">
        <w:t xml:space="preserve">W dniu 24 luty 2014 roku zawarta została umowa pomiędzy </w:t>
      </w:r>
      <w:r w:rsidR="00311217" w:rsidRPr="00DE04D8">
        <w:rPr>
          <w:color w:val="auto"/>
        </w:rPr>
        <w:t>Gmin</w:t>
      </w:r>
      <w:r w:rsidR="00653EA8" w:rsidRPr="00DE04D8">
        <w:rPr>
          <w:color w:val="auto"/>
        </w:rPr>
        <w:t>ą</w:t>
      </w:r>
      <w:r w:rsidR="00311217" w:rsidRPr="00DE04D8">
        <w:rPr>
          <w:color w:val="auto"/>
        </w:rPr>
        <w:t xml:space="preserve"> M</w:t>
      </w:r>
      <w:r w:rsidR="00653EA8" w:rsidRPr="00DE04D8">
        <w:rPr>
          <w:color w:val="auto"/>
        </w:rPr>
        <w:t>i</w:t>
      </w:r>
      <w:r w:rsidR="00311217" w:rsidRPr="00DE04D8">
        <w:rPr>
          <w:color w:val="auto"/>
        </w:rPr>
        <w:t>asto Kołobrzeg</w:t>
      </w:r>
      <w:r w:rsidR="00653EA8" w:rsidRPr="00DE04D8">
        <w:rPr>
          <w:color w:val="auto"/>
        </w:rPr>
        <w:t>, jako jedynego udziałowc</w:t>
      </w:r>
      <w:r>
        <w:rPr>
          <w:color w:val="auto"/>
        </w:rPr>
        <w:t>a spółki Miejski Zakład Zieleni</w:t>
      </w:r>
      <w:r w:rsidR="00653EA8" w:rsidRPr="00DE04D8">
        <w:rPr>
          <w:color w:val="auto"/>
        </w:rPr>
        <w:t>,</w:t>
      </w:r>
      <w:r>
        <w:rPr>
          <w:color w:val="auto"/>
        </w:rPr>
        <w:t xml:space="preserve"> </w:t>
      </w:r>
      <w:r w:rsidR="00653EA8" w:rsidRPr="00DE04D8">
        <w:rPr>
          <w:color w:val="auto"/>
        </w:rPr>
        <w:t>Dróg i Ochrony Środowiska w Kołobrzegu związanego projektem pn.</w:t>
      </w:r>
      <w:r>
        <w:rPr>
          <w:color w:val="auto"/>
        </w:rPr>
        <w:t xml:space="preserve"> </w:t>
      </w:r>
      <w:r w:rsidR="00653EA8" w:rsidRPr="00DE04D8">
        <w:rPr>
          <w:color w:val="auto"/>
        </w:rPr>
        <w:t>”System gospodarki odpadami oraz budowa Zakładu termicznego przekształcania odpadów dla miast i gmin Pomorza Środkowego – etap I</w:t>
      </w:r>
      <w:r w:rsidR="00311217" w:rsidRPr="00DE04D8">
        <w:t xml:space="preserve"> a Gmin</w:t>
      </w:r>
      <w:r>
        <w:t>ami powiatu kołobrzeskiego</w:t>
      </w:r>
      <w:r w:rsidR="00653EA8" w:rsidRPr="00DE04D8">
        <w:t>,</w:t>
      </w:r>
      <w:r>
        <w:t xml:space="preserve"> </w:t>
      </w:r>
      <w:r w:rsidR="00653EA8" w:rsidRPr="00DE04D8">
        <w:t xml:space="preserve">którego Gmina </w:t>
      </w:r>
      <w:r w:rsidR="00311217" w:rsidRPr="00DE04D8">
        <w:rPr>
          <w:color w:val="auto"/>
        </w:rPr>
        <w:t>Ustronie Morskie</w:t>
      </w:r>
      <w:r w:rsidR="00653EA8" w:rsidRPr="00DE04D8">
        <w:rPr>
          <w:color w:val="auto"/>
        </w:rPr>
        <w:t xml:space="preserve"> jest stron</w:t>
      </w:r>
      <w:r w:rsidR="00A45D20">
        <w:rPr>
          <w:color w:val="auto"/>
        </w:rPr>
        <w:t>ą</w:t>
      </w:r>
      <w:r w:rsidR="00653EA8" w:rsidRPr="00DE04D8">
        <w:rPr>
          <w:color w:val="auto"/>
        </w:rPr>
        <w:t xml:space="preserve"> </w:t>
      </w:r>
      <w:r w:rsidR="00311217" w:rsidRPr="00DE04D8">
        <w:t>.</w:t>
      </w:r>
      <w:r w:rsidR="00653EA8" w:rsidRPr="00DE04D8">
        <w:t xml:space="preserve">Strony umowy wyznaczyły Gminę Kołobrzeg do przeprowadzenia </w:t>
      </w:r>
      <w:r w:rsidRPr="00DE04D8">
        <w:t>postęp</w:t>
      </w:r>
      <w:r>
        <w:t xml:space="preserve">owania i udzielenia zamówienia </w:t>
      </w:r>
      <w:r w:rsidR="00653EA8" w:rsidRPr="00DE04D8">
        <w:t>przetargowego zgodnie</w:t>
      </w:r>
      <w:r w:rsidR="007C4B33" w:rsidRPr="00DE04D8">
        <w:t xml:space="preserve"> z zapisami art.6d ustawy o utrzymaniu czystości i porz</w:t>
      </w:r>
      <w:r>
        <w:t>ądku w gminach</w:t>
      </w:r>
      <w:r w:rsidR="00596A01">
        <w:t>.</w:t>
      </w:r>
    </w:p>
    <w:p w14:paraId="4E86E2E2" w14:textId="77777777" w:rsidR="00E504B1" w:rsidRDefault="00FF554A" w:rsidP="008F0047">
      <w:pPr>
        <w:pStyle w:val="Teksttreci0"/>
        <w:shd w:val="clear" w:color="auto" w:fill="auto"/>
        <w:tabs>
          <w:tab w:val="left" w:pos="327"/>
        </w:tabs>
        <w:spacing w:after="0" w:line="240" w:lineRule="auto"/>
        <w:ind w:left="300"/>
        <w:jc w:val="both"/>
      </w:pPr>
      <w:r w:rsidRPr="00DE04D8">
        <w:t>Na podstawie umowy nr 176/2014 „o świadczenie usług publicznych w zakresie gospodarki odpadami na terenie gminy Ustronie Morskie” zawartej w dniu 19 września 2014 pomiędzy Gmin</w:t>
      </w:r>
      <w:r w:rsidR="00106A96" w:rsidRPr="00DE04D8">
        <w:t>ą</w:t>
      </w:r>
      <w:r w:rsidRPr="00DE04D8">
        <w:t xml:space="preserve"> Ustronie Morskie a Miejskim </w:t>
      </w:r>
      <w:r w:rsidR="00106A96" w:rsidRPr="00DE04D8">
        <w:t>Z</w:t>
      </w:r>
      <w:r w:rsidR="00B75F15">
        <w:t>akładem Zieleni</w:t>
      </w:r>
      <w:r w:rsidRPr="00DE04D8">
        <w:t>,</w:t>
      </w:r>
      <w:r w:rsidR="00B75F15">
        <w:t xml:space="preserve"> </w:t>
      </w:r>
      <w:r w:rsidRPr="00DE04D8">
        <w:t xml:space="preserve">Dróg i Ochrony Środowiska w Kołobrzegu Sp. z o.o. </w:t>
      </w:r>
      <w:r w:rsidR="00106A96" w:rsidRPr="00DE04D8">
        <w:t xml:space="preserve">w sprawie </w:t>
      </w:r>
      <w:r w:rsidRPr="00DE04D8">
        <w:t xml:space="preserve"> pozyskała</w:t>
      </w:r>
      <w:r w:rsidR="00E504B1">
        <w:t xml:space="preserve"> </w:t>
      </w:r>
      <w:r w:rsidR="00E504B1" w:rsidRPr="00DE04D8">
        <w:t xml:space="preserve">usługi w zakresie zagospodarowania przez Regionalną Instalację do Przetwarzania Odpadów Komunalnych (RIPOK) </w:t>
      </w:r>
      <w:r w:rsidR="00B75F15">
        <w:t>odpadów komunalnych zmieszanych</w:t>
      </w:r>
      <w:r w:rsidR="00E504B1" w:rsidRPr="00DE04D8">
        <w:t>,</w:t>
      </w:r>
      <w:r w:rsidR="00B75F15">
        <w:t xml:space="preserve"> </w:t>
      </w:r>
      <w:r w:rsidR="00E504B1" w:rsidRPr="00DE04D8">
        <w:t xml:space="preserve">odpadów </w:t>
      </w:r>
      <w:proofErr w:type="spellStart"/>
      <w:r w:rsidR="00E504B1" w:rsidRPr="00DE04D8">
        <w:t>biodegradalnyc</w:t>
      </w:r>
      <w:r w:rsidR="00B75F15">
        <w:t>h</w:t>
      </w:r>
      <w:proofErr w:type="spellEnd"/>
      <w:r w:rsidR="00B75F15">
        <w:t>, opakowania z papieru tektury</w:t>
      </w:r>
      <w:r w:rsidR="00E504B1" w:rsidRPr="00DE04D8">
        <w:t>,</w:t>
      </w:r>
      <w:r w:rsidR="00B75F15">
        <w:t xml:space="preserve"> </w:t>
      </w:r>
      <w:r w:rsidR="00E504B1" w:rsidRPr="00DE04D8">
        <w:t>opak</w:t>
      </w:r>
      <w:r w:rsidR="00B75F15">
        <w:t>owań z tworzyw sztucznych</w:t>
      </w:r>
      <w:r w:rsidR="00E504B1" w:rsidRPr="00DE04D8">
        <w:t>, opakowań z metali, opakowań wielogabarytowych opakowania ze szkła, zmieszane odpady opakowaniowe oraz inne niewymienione frakcje zbierane w sposób selektywny dostarczane przez Usługobiorców z terenu Gminy Ustronie Morskie. Umowa obowiązuje od 01.02.2015r. do 31.12.2020r.</w:t>
      </w:r>
    </w:p>
    <w:p w14:paraId="27BAE499" w14:textId="77777777" w:rsidR="00703598" w:rsidRDefault="00106A96" w:rsidP="00B75F15">
      <w:pPr>
        <w:pStyle w:val="Teksttreci0"/>
        <w:shd w:val="clear" w:color="auto" w:fill="auto"/>
        <w:tabs>
          <w:tab w:val="left" w:pos="327"/>
        </w:tabs>
        <w:spacing w:after="0" w:line="240" w:lineRule="auto"/>
        <w:ind w:left="300"/>
        <w:jc w:val="both"/>
      </w:pPr>
      <w:r w:rsidRPr="00DE04D8">
        <w:t>Uzyskana cena zagospodarowania 1Mg odpadów objętych zamówieniem</w:t>
      </w:r>
      <w:r w:rsidR="00B75F15">
        <w:t xml:space="preserve"> w stosunku do kodów odpadów </w:t>
      </w:r>
      <w:r w:rsidRPr="00DE04D8">
        <w:t xml:space="preserve">20 03 01; </w:t>
      </w:r>
      <w:r w:rsidR="00B75F15">
        <w:t>20 02 01 jest</w:t>
      </w:r>
      <w:r w:rsidRPr="00DE04D8">
        <w:t xml:space="preserve"> liczona zgodnie z załącznikiem nr 4 do umowy oraz przedmiotu </w:t>
      </w:r>
      <w:r w:rsidR="00B75F15">
        <w:t>zamówienia</w:t>
      </w:r>
      <w:r w:rsidRPr="00DE04D8">
        <w:t>,</w:t>
      </w:r>
      <w:r w:rsidR="00B75F15">
        <w:t xml:space="preserve"> </w:t>
      </w:r>
      <w:r w:rsidRPr="00DE04D8">
        <w:t xml:space="preserve">zgodnie z wymogami zawartymi w Specyfikacji Istotnych Warunków Zamówienia </w:t>
      </w:r>
      <w:r w:rsidR="00CC0DE4" w:rsidRPr="00DE04D8">
        <w:t xml:space="preserve">i ma prawo ulegać zmianie po upływie 3 dni od zakończenia każdego roku kalendarzowego obowiązywania </w:t>
      </w:r>
      <w:r w:rsidR="00CC0DE4" w:rsidRPr="00DE04D8">
        <w:lastRenderedPageBreak/>
        <w:t xml:space="preserve">umowy. </w:t>
      </w:r>
      <w:r w:rsidR="00B75F15">
        <w:t>Natomiast ceny odpadów o kodach</w:t>
      </w:r>
      <w:r w:rsidR="00CC0DE4" w:rsidRPr="00DE04D8">
        <w:t>:</w:t>
      </w:r>
      <w:r w:rsidR="00B75F15">
        <w:t xml:space="preserve"> </w:t>
      </w:r>
      <w:r w:rsidR="00CC0DE4" w:rsidRPr="00DE04D8">
        <w:t>15 01 02; 15 01 07 i 20 01 99 pozostaną bez zmian przez cał</w:t>
      </w:r>
      <w:r w:rsidR="00B75F15">
        <w:t>y okres trwania umowy</w:t>
      </w:r>
      <w:r w:rsidR="00CC0DE4" w:rsidRPr="00DE04D8">
        <w:t xml:space="preserve">. </w:t>
      </w:r>
      <w:r w:rsidRPr="00DE04D8">
        <w:t xml:space="preserve"> </w:t>
      </w:r>
    </w:p>
    <w:p w14:paraId="47E09C05" w14:textId="77777777" w:rsidR="00F502D4" w:rsidRDefault="00F502D4" w:rsidP="008F0047">
      <w:pPr>
        <w:pStyle w:val="Teksttreci0"/>
        <w:shd w:val="clear" w:color="auto" w:fill="auto"/>
        <w:tabs>
          <w:tab w:val="left" w:pos="327"/>
        </w:tabs>
        <w:spacing w:after="0" w:line="240" w:lineRule="auto"/>
        <w:ind w:left="300"/>
        <w:jc w:val="both"/>
      </w:pPr>
    </w:p>
    <w:p w14:paraId="0ECE4EE0" w14:textId="77777777" w:rsidR="00311217" w:rsidRPr="00DE04D8" w:rsidRDefault="00311217" w:rsidP="00B75F15">
      <w:pPr>
        <w:pStyle w:val="Teksttreci0"/>
        <w:shd w:val="clear" w:color="auto" w:fill="auto"/>
        <w:tabs>
          <w:tab w:val="left" w:pos="327"/>
        </w:tabs>
        <w:spacing w:after="0" w:line="240" w:lineRule="auto"/>
        <w:jc w:val="both"/>
      </w:pPr>
    </w:p>
    <w:p w14:paraId="1BB49FCC" w14:textId="77777777" w:rsidR="00BB6B25" w:rsidRPr="00DE04D8" w:rsidRDefault="00BB6B25" w:rsidP="008F0047">
      <w:pPr>
        <w:pStyle w:val="Teksttreci0"/>
        <w:numPr>
          <w:ilvl w:val="0"/>
          <w:numId w:val="10"/>
        </w:numPr>
        <w:shd w:val="clear" w:color="auto" w:fill="auto"/>
        <w:tabs>
          <w:tab w:val="left" w:pos="327"/>
        </w:tabs>
        <w:spacing w:after="0" w:line="240" w:lineRule="auto"/>
        <w:ind w:left="300" w:hanging="300"/>
        <w:jc w:val="both"/>
        <w:rPr>
          <w:b/>
          <w:bCs/>
          <w:color w:val="auto"/>
          <w:u w:val="single"/>
        </w:rPr>
      </w:pPr>
      <w:r w:rsidRPr="00DE04D8">
        <w:rPr>
          <w:color w:val="auto"/>
        </w:rPr>
        <w:t>Działając na podstawie art.92 ust.1 ustawy z 29 stycznia 2004r.-. Prawo zamówień publicznych (Dz.U.2018.1986ze zm.) w dniu 08-04-2019r. przeprowadzono przetarg pn. „Budowa Punktu Selektywnej Zbiórki Odpadów Komunalnych na teren</w:t>
      </w:r>
      <w:r w:rsidR="00B75F15">
        <w:rPr>
          <w:color w:val="auto"/>
        </w:rPr>
        <w:t>ie Gminy Ustronie Morskie</w:t>
      </w:r>
      <w:r w:rsidRPr="00DE04D8">
        <w:rPr>
          <w:color w:val="auto"/>
        </w:rPr>
        <w:t>.</w:t>
      </w:r>
      <w:r w:rsidR="00B75F15">
        <w:rPr>
          <w:color w:val="auto"/>
        </w:rPr>
        <w:t xml:space="preserve"> </w:t>
      </w:r>
      <w:r w:rsidR="0081442A" w:rsidRPr="00DE04D8">
        <w:rPr>
          <w:color w:val="auto"/>
        </w:rPr>
        <w:t>Łączny koszt i</w:t>
      </w:r>
      <w:r w:rsidRPr="00DE04D8">
        <w:rPr>
          <w:color w:val="auto"/>
        </w:rPr>
        <w:t>nwestycja</w:t>
      </w:r>
      <w:r w:rsidR="0081442A" w:rsidRPr="00DE04D8">
        <w:rPr>
          <w:color w:val="auto"/>
        </w:rPr>
        <w:t xml:space="preserve"> zamknął się </w:t>
      </w:r>
      <w:r w:rsidR="0081442A" w:rsidRPr="00B82AD0">
        <w:rPr>
          <w:color w:val="FF0000"/>
          <w:u w:val="single"/>
        </w:rPr>
        <w:t xml:space="preserve">kwotą </w:t>
      </w:r>
      <w:r w:rsidR="00D20D6E" w:rsidRPr="00B82AD0">
        <w:rPr>
          <w:color w:val="FF0000"/>
          <w:u w:val="single"/>
        </w:rPr>
        <w:t>1.297.090,10</w:t>
      </w:r>
      <w:r w:rsidR="0081442A" w:rsidRPr="00B82AD0">
        <w:rPr>
          <w:color w:val="FF0000"/>
          <w:u w:val="single"/>
        </w:rPr>
        <w:t xml:space="preserve"> </w:t>
      </w:r>
      <w:r w:rsidR="00D20D6E" w:rsidRPr="00B82AD0">
        <w:rPr>
          <w:color w:val="FF0000"/>
          <w:u w:val="single"/>
        </w:rPr>
        <w:t>z</w:t>
      </w:r>
      <w:r w:rsidR="0081442A" w:rsidRPr="00B82AD0">
        <w:rPr>
          <w:color w:val="FF0000"/>
          <w:u w:val="single"/>
        </w:rPr>
        <w:t xml:space="preserve">ł </w:t>
      </w:r>
      <w:r w:rsidR="00D20D6E" w:rsidRPr="00B82AD0">
        <w:rPr>
          <w:color w:val="FF0000"/>
          <w:u w:val="single"/>
        </w:rPr>
        <w:t>( OT-9/20 z 31-03-2020</w:t>
      </w:r>
      <w:r w:rsidR="00D20D6E">
        <w:rPr>
          <w:color w:val="auto"/>
        </w:rPr>
        <w:t>)</w:t>
      </w:r>
      <w:r w:rsidRPr="00DE04D8">
        <w:rPr>
          <w:color w:val="auto"/>
        </w:rPr>
        <w:t xml:space="preserve"> zakończona została</w:t>
      </w:r>
      <w:r w:rsidR="0081442A" w:rsidRPr="00DE04D8">
        <w:rPr>
          <w:color w:val="auto"/>
        </w:rPr>
        <w:t xml:space="preserve"> </w:t>
      </w:r>
      <w:r w:rsidRPr="00DE04D8">
        <w:rPr>
          <w:color w:val="auto"/>
        </w:rPr>
        <w:t>w styczniu 2020r. a decyzj</w:t>
      </w:r>
      <w:r w:rsidR="00080A0E" w:rsidRPr="00DE04D8">
        <w:rPr>
          <w:color w:val="auto"/>
        </w:rPr>
        <w:t xml:space="preserve">ą nr PINB.5121.12.2020 z dnia 18-02-2020r. </w:t>
      </w:r>
      <w:r w:rsidRPr="00DE04D8">
        <w:rPr>
          <w:b/>
          <w:bCs/>
          <w:color w:val="auto"/>
          <w:u w:val="single"/>
        </w:rPr>
        <w:t xml:space="preserve">Powiatowego Inspektora Nadzoru Budowlanego w Kołobrzegu </w:t>
      </w:r>
      <w:r w:rsidR="00080A0E" w:rsidRPr="00DE04D8">
        <w:rPr>
          <w:b/>
          <w:bCs/>
          <w:color w:val="auto"/>
          <w:u w:val="single"/>
        </w:rPr>
        <w:t>wydał pozwolenie na użytkowanie punktu selektywnego zbierania odpadów komunalnych na działce nr 492/8 obręb Ustronie Morskie</w:t>
      </w:r>
      <w:r w:rsidR="0047349D" w:rsidRPr="00DE04D8">
        <w:rPr>
          <w:b/>
          <w:bCs/>
          <w:color w:val="auto"/>
          <w:u w:val="single"/>
        </w:rPr>
        <w:t>.</w:t>
      </w:r>
      <w:r w:rsidR="00080A0E" w:rsidRPr="00DE04D8">
        <w:rPr>
          <w:b/>
          <w:bCs/>
          <w:color w:val="auto"/>
          <w:u w:val="single"/>
        </w:rPr>
        <w:t xml:space="preserve"> </w:t>
      </w:r>
    </w:p>
    <w:p w14:paraId="7B632654" w14:textId="77777777" w:rsidR="00080A0E" w:rsidRPr="00DE04D8" w:rsidRDefault="00080A0E" w:rsidP="008F0047">
      <w:pPr>
        <w:pStyle w:val="Teksttreci0"/>
        <w:shd w:val="clear" w:color="auto" w:fill="auto"/>
        <w:tabs>
          <w:tab w:val="left" w:pos="327"/>
        </w:tabs>
        <w:spacing w:after="0" w:line="240" w:lineRule="auto"/>
        <w:ind w:left="300"/>
        <w:jc w:val="both"/>
        <w:rPr>
          <w:color w:val="auto"/>
        </w:rPr>
      </w:pPr>
    </w:p>
    <w:p w14:paraId="25C260D3" w14:textId="77777777" w:rsidR="0047349D" w:rsidRPr="00DE04D8" w:rsidRDefault="00B438CC" w:rsidP="008F0047">
      <w:pPr>
        <w:pStyle w:val="Teksttreci0"/>
        <w:numPr>
          <w:ilvl w:val="0"/>
          <w:numId w:val="12"/>
        </w:numPr>
        <w:shd w:val="clear" w:color="auto" w:fill="auto"/>
        <w:tabs>
          <w:tab w:val="left" w:pos="1312"/>
        </w:tabs>
        <w:spacing w:after="0" w:line="240" w:lineRule="auto"/>
        <w:ind w:left="284" w:right="313"/>
        <w:jc w:val="both"/>
      </w:pPr>
      <w:r>
        <w:t>Od 01-07-2020</w:t>
      </w:r>
      <w:r w:rsidR="00B75F15">
        <w:t xml:space="preserve"> (</w:t>
      </w:r>
      <w:r>
        <w:t>o</w:t>
      </w:r>
      <w:r w:rsidR="00B75F15">
        <w:t xml:space="preserve">późnienie otwarcia spowodowane </w:t>
      </w:r>
      <w:r>
        <w:t>było z ogłoszeniem na terenie państwa stanu epidemii COVID – 19)</w:t>
      </w:r>
      <w:r w:rsidR="0047349D" w:rsidRPr="00DE04D8">
        <w:t xml:space="preserve"> r. w miejscowości Ustronie Morskie ul. Kołobrzeska 1</w:t>
      </w:r>
      <w:r>
        <w:t>,</w:t>
      </w:r>
      <w:r w:rsidR="0047349D" w:rsidRPr="00DE04D8">
        <w:t xml:space="preserve"> funkcjonował PSZOK,</w:t>
      </w:r>
      <w:r w:rsidR="00F83F8C" w:rsidRPr="00DE04D8">
        <w:t xml:space="preserve"> </w:t>
      </w:r>
      <w:r w:rsidR="0047349D" w:rsidRPr="00DE04D8">
        <w:t>prowadzony przez Gminę Ustronie Morskie z częstotliwością otwarcia 3 x w tygodniu (czwartek, piątek ,sobota) w następujących godzinach:</w:t>
      </w:r>
    </w:p>
    <w:p w14:paraId="2D093F51" w14:textId="77777777" w:rsidR="0047349D" w:rsidRPr="00DE04D8" w:rsidRDefault="0047349D" w:rsidP="008F0047">
      <w:pPr>
        <w:pStyle w:val="Teksttreci0"/>
        <w:numPr>
          <w:ilvl w:val="0"/>
          <w:numId w:val="5"/>
        </w:numPr>
        <w:shd w:val="clear" w:color="auto" w:fill="auto"/>
        <w:tabs>
          <w:tab w:val="left" w:pos="1182"/>
        </w:tabs>
        <w:spacing w:after="0" w:line="240" w:lineRule="auto"/>
        <w:ind w:firstLine="980"/>
      </w:pPr>
      <w:r w:rsidRPr="00DE04D8">
        <w:t>od 7.30 do 15.30,</w:t>
      </w:r>
    </w:p>
    <w:p w14:paraId="56CED6E6" w14:textId="77777777" w:rsidR="003A15FD" w:rsidRDefault="0047349D" w:rsidP="008F0047">
      <w:pPr>
        <w:pStyle w:val="Teksttreci0"/>
        <w:shd w:val="clear" w:color="auto" w:fill="auto"/>
        <w:tabs>
          <w:tab w:val="left" w:pos="733"/>
        </w:tabs>
        <w:spacing w:after="0" w:line="240" w:lineRule="auto"/>
        <w:ind w:right="562"/>
        <w:jc w:val="both"/>
        <w:rPr>
          <w:rFonts w:eastAsia="Arial Narrow"/>
          <w:color w:val="auto"/>
        </w:rPr>
      </w:pPr>
      <w:r w:rsidRPr="00D20D6E">
        <w:rPr>
          <w:color w:val="auto"/>
        </w:rPr>
        <w:t>W PSZOK-u zapewniono przyjmowanie nieodpłatnie od mieszkańców Gminy Ustronie Morskie następujących frakcji odpadów komunalnych: papier, metal, tworzywa sztuczne, szkło, odpady opakowaniowe wielomateriałowe, odpady tekstyliów i odzieży, bioodpady, odpady niebezpieczne, przeterminowane leki i chemikalia, zużyte baterie i akumulatory, zużyty sprzęt elektryczny i elektroniczny, odpady niekwalifikujące się do odpadów medycznych powstałych w gospodarstwie domowym w wyniku przyjmowania produktów leczniczych w formie iniekcji i prowadzenia monitoringu poziomu substancji we krwi, w szczególności igieł i strzykawek, meble i inne odpady wielkogabarytowe</w:t>
      </w:r>
      <w:r w:rsidR="003A15FD" w:rsidRPr="00D20D6E">
        <w:rPr>
          <w:color w:val="auto"/>
        </w:rPr>
        <w:t xml:space="preserve"> </w:t>
      </w:r>
      <w:r w:rsidR="003A15FD" w:rsidRPr="00D20D6E">
        <w:rPr>
          <w:rFonts w:eastAsia="Arial Narrow"/>
          <w:color w:val="auto"/>
        </w:rPr>
        <w:t>(np.</w:t>
      </w:r>
      <w:r w:rsidR="003A15FD" w:rsidRPr="00D20D6E">
        <w:rPr>
          <w:rFonts w:eastAsia="Arial Narrow"/>
          <w:color w:val="auto"/>
          <w:shd w:val="clear" w:color="auto" w:fill="FFFFFF"/>
        </w:rPr>
        <w:t xml:space="preserve"> meble, szafki, regały, półki, stoliki, ławy, łóżka, wersa</w:t>
      </w:r>
      <w:r w:rsidR="00B75F15">
        <w:rPr>
          <w:rFonts w:eastAsia="Arial Narrow"/>
          <w:color w:val="auto"/>
          <w:shd w:val="clear" w:color="auto" w:fill="FFFFFF"/>
        </w:rPr>
        <w:t>lki, kanapy, dywany, wykładziny</w:t>
      </w:r>
      <w:r w:rsidR="003A15FD" w:rsidRPr="00D20D6E">
        <w:rPr>
          <w:rFonts w:eastAsia="Arial Narrow"/>
          <w:color w:val="auto"/>
          <w:shd w:val="clear" w:color="auto" w:fill="FFFFFF"/>
        </w:rPr>
        <w:t>, narty, wózki</w:t>
      </w:r>
      <w:r w:rsidR="003A15FD" w:rsidRPr="00D20D6E">
        <w:rPr>
          <w:rFonts w:eastAsia="Arial Narrow"/>
          <w:color w:val="auto"/>
        </w:rPr>
        <w:t>) – łącznie do 300kg,/rok</w:t>
      </w:r>
      <w:r w:rsidRPr="00D20D6E">
        <w:rPr>
          <w:color w:val="auto"/>
        </w:rPr>
        <w:t>, zużyte opony</w:t>
      </w:r>
      <w:r w:rsidR="003A15FD" w:rsidRPr="00D20D6E">
        <w:rPr>
          <w:color w:val="auto"/>
          <w:shd w:val="clear" w:color="auto" w:fill="FFFFFF"/>
        </w:rPr>
        <w:t xml:space="preserve"> od samochod</w:t>
      </w:r>
      <w:r w:rsidR="00B75F15">
        <w:rPr>
          <w:color w:val="auto"/>
          <w:shd w:val="clear" w:color="auto" w:fill="FFFFFF"/>
        </w:rPr>
        <w:t>ów osobowych</w:t>
      </w:r>
      <w:r w:rsidR="003A15FD" w:rsidRPr="00D20D6E">
        <w:rPr>
          <w:color w:val="auto"/>
          <w:shd w:val="clear" w:color="auto" w:fill="FFFFFF"/>
        </w:rPr>
        <w:t>,</w:t>
      </w:r>
      <w:r w:rsidR="00B75F15">
        <w:rPr>
          <w:color w:val="auto"/>
          <w:shd w:val="clear" w:color="auto" w:fill="FFFFFF"/>
        </w:rPr>
        <w:t xml:space="preserve"> </w:t>
      </w:r>
      <w:r w:rsidR="003A15FD" w:rsidRPr="00D20D6E">
        <w:rPr>
          <w:color w:val="auto"/>
          <w:shd w:val="clear" w:color="auto" w:fill="FFFFFF"/>
        </w:rPr>
        <w:t>moto</w:t>
      </w:r>
      <w:r w:rsidR="00B75F15">
        <w:rPr>
          <w:color w:val="auto"/>
          <w:shd w:val="clear" w:color="auto" w:fill="FFFFFF"/>
        </w:rPr>
        <w:t xml:space="preserve">cyklowe ,rowerowe do 5 st./rok </w:t>
      </w:r>
      <w:r w:rsidR="003A15FD" w:rsidRPr="00D20D6E">
        <w:rPr>
          <w:color w:val="auto"/>
          <w:shd w:val="clear" w:color="auto" w:fill="FFFFFF"/>
        </w:rPr>
        <w:t>(z wyłączenie</w:t>
      </w:r>
      <w:r w:rsidR="00B75F15">
        <w:rPr>
          <w:color w:val="auto"/>
          <w:shd w:val="clear" w:color="auto" w:fill="FFFFFF"/>
        </w:rPr>
        <w:t>m opon z samochodów ciężarowych</w:t>
      </w:r>
      <w:r w:rsidR="003A15FD" w:rsidRPr="00D20D6E">
        <w:rPr>
          <w:color w:val="auto"/>
          <w:shd w:val="clear" w:color="auto" w:fill="FFFFFF"/>
        </w:rPr>
        <w:t>, dostawczych i pojazdów rolniczych oraz maszyn rolniczych),</w:t>
      </w:r>
      <w:r w:rsidRPr="00D20D6E">
        <w:rPr>
          <w:color w:val="auto"/>
        </w:rPr>
        <w:t xml:space="preserve"> odpady budowlane i rozbiórkowe stanowiące odpady komunalne.</w:t>
      </w:r>
      <w:r w:rsidR="003A15FD" w:rsidRPr="00D20D6E">
        <w:rPr>
          <w:rFonts w:eastAsia="Arial Narrow"/>
          <w:color w:val="auto"/>
        </w:rPr>
        <w:t xml:space="preserve"> z wyłączeniem</w:t>
      </w:r>
      <w:r w:rsidR="003A15FD" w:rsidRPr="003A15FD">
        <w:rPr>
          <w:rFonts w:eastAsia="Arial Narrow"/>
          <w:color w:val="auto"/>
        </w:rPr>
        <w:t xml:space="preserve"> odpadów o kodzie 17 03 80 (papa odpadowa) i 17 06 04 (materiały izolacyjne inne niż wymienione w 17 06 01 i 17 06 03) - limit 1000 kg na jeden punkt wywozowy na każdy rok kalendarzowy.</w:t>
      </w:r>
    </w:p>
    <w:p w14:paraId="5817128A" w14:textId="77777777" w:rsidR="007C4E9E" w:rsidRPr="003A15FD" w:rsidRDefault="007C4E9E" w:rsidP="008F0047">
      <w:pPr>
        <w:pStyle w:val="Teksttreci0"/>
        <w:shd w:val="clear" w:color="auto" w:fill="auto"/>
        <w:tabs>
          <w:tab w:val="left" w:pos="733"/>
        </w:tabs>
        <w:spacing w:after="0" w:line="240" w:lineRule="auto"/>
        <w:ind w:right="562"/>
        <w:jc w:val="both"/>
        <w:rPr>
          <w:rFonts w:eastAsia="Arial Narrow"/>
          <w:color w:val="auto"/>
        </w:rPr>
      </w:pPr>
    </w:p>
    <w:p w14:paraId="082F21EF" w14:textId="77777777" w:rsidR="003A15FD" w:rsidRPr="003A15FD" w:rsidRDefault="003A15FD" w:rsidP="008F0047">
      <w:pPr>
        <w:tabs>
          <w:tab w:val="left" w:pos="733"/>
        </w:tabs>
        <w:jc w:val="both"/>
        <w:rPr>
          <w:rFonts w:ascii="Times New Roman" w:eastAsia="Arial Narrow" w:hAnsi="Times New Roman" w:cs="Times New Roman"/>
          <w:color w:val="auto"/>
        </w:rPr>
      </w:pPr>
      <w:r w:rsidRPr="003A15FD">
        <w:rPr>
          <w:rFonts w:ascii="Times New Roman" w:eastAsia="Arial Narrow" w:hAnsi="Times New Roman" w:cs="Times New Roman"/>
          <w:color w:val="auto"/>
        </w:rPr>
        <w:t>Odpady remontowo-budowlane i rozbiórkowe, o których mowa powyżej należy dostarczyć w sposób selektywny z podziałem na:</w:t>
      </w:r>
    </w:p>
    <w:p w14:paraId="13359396" w14:textId="77777777" w:rsidR="003A15FD" w:rsidRPr="003A15FD" w:rsidRDefault="003A15FD" w:rsidP="008F0047">
      <w:pPr>
        <w:numPr>
          <w:ilvl w:val="0"/>
          <w:numId w:val="13"/>
        </w:numPr>
        <w:tabs>
          <w:tab w:val="left" w:pos="720"/>
        </w:tabs>
        <w:rPr>
          <w:rFonts w:ascii="Times New Roman" w:eastAsia="Arial Narrow" w:hAnsi="Times New Roman" w:cs="Times New Roman"/>
          <w:color w:val="auto"/>
        </w:rPr>
      </w:pPr>
      <w:r w:rsidRPr="003A15FD">
        <w:rPr>
          <w:rFonts w:ascii="Times New Roman" w:eastAsia="Arial Narrow" w:hAnsi="Times New Roman" w:cs="Times New Roman"/>
          <w:color w:val="auto"/>
        </w:rPr>
        <w:t>odpady betonu i gruzu betonowego,</w:t>
      </w:r>
    </w:p>
    <w:p w14:paraId="096B9918" w14:textId="77777777" w:rsidR="003A15FD" w:rsidRPr="003A15FD" w:rsidRDefault="003A15FD" w:rsidP="008F0047">
      <w:pPr>
        <w:numPr>
          <w:ilvl w:val="0"/>
          <w:numId w:val="13"/>
        </w:numPr>
        <w:tabs>
          <w:tab w:val="left" w:pos="720"/>
        </w:tabs>
        <w:jc w:val="both"/>
        <w:rPr>
          <w:rFonts w:ascii="Times New Roman" w:eastAsia="Arial Narrow" w:hAnsi="Times New Roman" w:cs="Times New Roman"/>
          <w:color w:val="auto"/>
        </w:rPr>
      </w:pPr>
      <w:r w:rsidRPr="003A15FD">
        <w:rPr>
          <w:rFonts w:ascii="Times New Roman" w:eastAsia="Arial Narrow" w:hAnsi="Times New Roman" w:cs="Times New Roman"/>
          <w:color w:val="auto"/>
        </w:rPr>
        <w:t>odpady gruzu ceglanego,</w:t>
      </w:r>
    </w:p>
    <w:p w14:paraId="7FDCD8A6" w14:textId="77777777" w:rsidR="003A15FD" w:rsidRPr="003A15FD" w:rsidRDefault="003A15FD" w:rsidP="008F0047">
      <w:pPr>
        <w:numPr>
          <w:ilvl w:val="0"/>
          <w:numId w:val="13"/>
        </w:numPr>
        <w:tabs>
          <w:tab w:val="left" w:pos="720"/>
        </w:tabs>
        <w:rPr>
          <w:rFonts w:ascii="Times New Roman" w:eastAsia="Arial Narrow" w:hAnsi="Times New Roman" w:cs="Times New Roman"/>
          <w:color w:val="auto"/>
        </w:rPr>
      </w:pPr>
      <w:r w:rsidRPr="003A15FD">
        <w:rPr>
          <w:rFonts w:ascii="Times New Roman" w:eastAsia="Arial Narrow" w:hAnsi="Times New Roman" w:cs="Times New Roman"/>
          <w:color w:val="auto"/>
        </w:rPr>
        <w:t>odpady ce</w:t>
      </w:r>
      <w:r w:rsidR="00CC5055">
        <w:rPr>
          <w:rFonts w:ascii="Times New Roman" w:eastAsia="Arial Narrow" w:hAnsi="Times New Roman" w:cs="Times New Roman"/>
          <w:color w:val="auto"/>
        </w:rPr>
        <w:t>ramiczne i elementy wyposażenia</w:t>
      </w:r>
      <w:r w:rsidRPr="003A15FD">
        <w:rPr>
          <w:rFonts w:ascii="Times New Roman" w:eastAsia="Arial Narrow" w:hAnsi="Times New Roman" w:cs="Times New Roman"/>
          <w:color w:val="auto"/>
        </w:rPr>
        <w:t>: np. sanitarne, armatura itp.,</w:t>
      </w:r>
    </w:p>
    <w:p w14:paraId="56705B94" w14:textId="77777777" w:rsidR="003A15FD" w:rsidRPr="003A15FD" w:rsidRDefault="003A15FD" w:rsidP="008F0047">
      <w:pPr>
        <w:numPr>
          <w:ilvl w:val="0"/>
          <w:numId w:val="13"/>
        </w:numPr>
        <w:tabs>
          <w:tab w:val="left" w:pos="720"/>
        </w:tabs>
        <w:rPr>
          <w:rFonts w:ascii="Times New Roman" w:eastAsia="Arial Narrow" w:hAnsi="Times New Roman" w:cs="Times New Roman"/>
          <w:color w:val="auto"/>
        </w:rPr>
      </w:pPr>
      <w:r w:rsidRPr="003A15FD">
        <w:rPr>
          <w:rFonts w:ascii="Times New Roman" w:eastAsia="Arial Narrow" w:hAnsi="Times New Roman" w:cs="Times New Roman"/>
          <w:color w:val="auto"/>
        </w:rPr>
        <w:t>drewno np. ościeżnice, drzwi, ramy okienne, parkiet, boazeria itp.,</w:t>
      </w:r>
    </w:p>
    <w:p w14:paraId="2F761F99" w14:textId="77777777" w:rsidR="003A15FD" w:rsidRPr="003A15FD" w:rsidRDefault="003A15FD" w:rsidP="008F0047">
      <w:pPr>
        <w:numPr>
          <w:ilvl w:val="0"/>
          <w:numId w:val="13"/>
        </w:numPr>
        <w:tabs>
          <w:tab w:val="left" w:pos="724"/>
        </w:tabs>
        <w:rPr>
          <w:rFonts w:ascii="Times New Roman" w:eastAsia="Arial Narrow" w:hAnsi="Times New Roman" w:cs="Times New Roman"/>
          <w:color w:val="auto"/>
        </w:rPr>
      </w:pPr>
      <w:r w:rsidRPr="003A15FD">
        <w:rPr>
          <w:rFonts w:ascii="Times New Roman" w:eastAsia="Arial Narrow" w:hAnsi="Times New Roman" w:cs="Times New Roman"/>
          <w:color w:val="auto"/>
        </w:rPr>
        <w:t>szkło np. szyby okienne lustra, luksfery itp.,</w:t>
      </w:r>
    </w:p>
    <w:p w14:paraId="61A6FA76" w14:textId="77777777" w:rsidR="003A15FD" w:rsidRPr="003A15FD" w:rsidRDefault="003A15FD" w:rsidP="008F0047">
      <w:pPr>
        <w:numPr>
          <w:ilvl w:val="0"/>
          <w:numId w:val="13"/>
        </w:numPr>
        <w:tabs>
          <w:tab w:val="left" w:pos="724"/>
        </w:tabs>
        <w:rPr>
          <w:rFonts w:ascii="Times New Roman" w:eastAsia="Arial Narrow" w:hAnsi="Times New Roman" w:cs="Times New Roman"/>
          <w:color w:val="auto"/>
        </w:rPr>
      </w:pPr>
      <w:r w:rsidRPr="003A15FD">
        <w:rPr>
          <w:rFonts w:ascii="Times New Roman" w:eastAsia="Arial Narrow" w:hAnsi="Times New Roman" w:cs="Times New Roman"/>
          <w:color w:val="auto"/>
        </w:rPr>
        <w:t>tworzywa sztuczne np. płytki PCV, instalacje PCV, panele ścienne itp.</w:t>
      </w:r>
    </w:p>
    <w:p w14:paraId="5DE35E73" w14:textId="77777777" w:rsidR="00F83F8C" w:rsidRPr="00DE04D8" w:rsidRDefault="00F83F8C" w:rsidP="008F0047">
      <w:pPr>
        <w:pStyle w:val="Teksttreci0"/>
        <w:shd w:val="clear" w:color="auto" w:fill="auto"/>
        <w:tabs>
          <w:tab w:val="left" w:pos="327"/>
        </w:tabs>
        <w:spacing w:after="0" w:line="240" w:lineRule="auto"/>
        <w:ind w:left="300"/>
        <w:jc w:val="both"/>
        <w:rPr>
          <w:color w:val="FF0000"/>
        </w:rPr>
      </w:pPr>
    </w:p>
    <w:p w14:paraId="76AB5CF5" w14:textId="77777777" w:rsidR="00703598" w:rsidRPr="00DE04D8" w:rsidRDefault="00703598" w:rsidP="008F0047">
      <w:pPr>
        <w:pStyle w:val="Teksttreci0"/>
        <w:numPr>
          <w:ilvl w:val="0"/>
          <w:numId w:val="10"/>
        </w:numPr>
        <w:shd w:val="clear" w:color="auto" w:fill="auto"/>
        <w:tabs>
          <w:tab w:val="left" w:pos="342"/>
        </w:tabs>
        <w:spacing w:after="0" w:line="240" w:lineRule="auto"/>
        <w:ind w:left="300" w:hanging="300"/>
        <w:jc w:val="both"/>
      </w:pPr>
      <w:r w:rsidRPr="00DE04D8">
        <w:t xml:space="preserve">Gmina </w:t>
      </w:r>
      <w:r w:rsidR="007C59ED" w:rsidRPr="00DE04D8">
        <w:t>Ustronie Morskie</w:t>
      </w:r>
      <w:r w:rsidRPr="00DE04D8">
        <w:t xml:space="preserve"> realizuje obowiązek zapewnienia warunków do selektywnego zbierania odpadów budowlanych i rozbiórkowych w celu osiągnięcia wymaganego poziomu recyklingu, przygotowania do ponownego użycia i odzysku innymi metodami niż niebezpieczne i obojętne </w:t>
      </w:r>
      <w:r w:rsidR="00B21FAE">
        <w:t>o</w:t>
      </w:r>
      <w:r w:rsidRPr="00DE04D8">
        <w:t>dpadów budowlanych i rozbiórkowych zgodnie z art. 3b ust 1 pkt</w:t>
      </w:r>
    </w:p>
    <w:p w14:paraId="271A1486" w14:textId="77777777" w:rsidR="00703598" w:rsidRDefault="00703598" w:rsidP="008F0047">
      <w:pPr>
        <w:pStyle w:val="Teksttreci0"/>
        <w:numPr>
          <w:ilvl w:val="0"/>
          <w:numId w:val="11"/>
        </w:numPr>
        <w:shd w:val="clear" w:color="auto" w:fill="auto"/>
        <w:tabs>
          <w:tab w:val="left" w:pos="560"/>
        </w:tabs>
        <w:spacing w:after="0" w:line="240" w:lineRule="auto"/>
        <w:ind w:left="300"/>
        <w:jc w:val="both"/>
      </w:pPr>
      <w:proofErr w:type="spellStart"/>
      <w:r w:rsidRPr="00DE04D8">
        <w:t>u.c.p.g</w:t>
      </w:r>
      <w:proofErr w:type="spellEnd"/>
      <w:r w:rsidRPr="00DE04D8">
        <w:t xml:space="preserve">. poprzez umożliwienie mieszkańcom przyjmowania do PSZOK ww. odpadów w ilości </w:t>
      </w:r>
      <w:r w:rsidR="007C59ED" w:rsidRPr="00DE04D8">
        <w:rPr>
          <w:color w:val="C00000"/>
        </w:rPr>
        <w:t xml:space="preserve">1.000 </w:t>
      </w:r>
      <w:r w:rsidRPr="00DE04D8">
        <w:rPr>
          <w:color w:val="C00000"/>
        </w:rPr>
        <w:t>m</w:t>
      </w:r>
      <w:r w:rsidRPr="00DE04D8">
        <w:rPr>
          <w:color w:val="C00000"/>
          <w:vertAlign w:val="superscript"/>
        </w:rPr>
        <w:t>3</w:t>
      </w:r>
      <w:r w:rsidRPr="00DE04D8">
        <w:t xml:space="preserve"> rocznie pochodzących z przebudowy, demontażu lub remontu gospodarstwa domowego, za wyjątkiem odpadów zawierających substancje niebezpieczne (papa, eternit) oraz materiałów izolacyjnych. Odpady budowlane są odbierane w PSZOK-u.</w:t>
      </w:r>
    </w:p>
    <w:p w14:paraId="2E92135A" w14:textId="77777777" w:rsidR="00E504B1" w:rsidRPr="00DE04D8" w:rsidRDefault="00E504B1" w:rsidP="008F0047">
      <w:pPr>
        <w:pStyle w:val="Teksttreci0"/>
        <w:shd w:val="clear" w:color="auto" w:fill="auto"/>
        <w:tabs>
          <w:tab w:val="left" w:pos="560"/>
        </w:tabs>
        <w:spacing w:after="0" w:line="240" w:lineRule="auto"/>
        <w:ind w:left="300"/>
        <w:jc w:val="both"/>
      </w:pPr>
    </w:p>
    <w:p w14:paraId="34FD1FCA" w14:textId="77777777" w:rsidR="00703598" w:rsidRDefault="00703598" w:rsidP="008F0047">
      <w:pPr>
        <w:pStyle w:val="Teksttreci0"/>
        <w:numPr>
          <w:ilvl w:val="0"/>
          <w:numId w:val="10"/>
        </w:numPr>
        <w:shd w:val="clear" w:color="auto" w:fill="auto"/>
        <w:tabs>
          <w:tab w:val="left" w:pos="342"/>
        </w:tabs>
        <w:spacing w:after="0" w:line="240" w:lineRule="auto"/>
        <w:ind w:left="300" w:hanging="300"/>
        <w:jc w:val="both"/>
      </w:pPr>
      <w:r w:rsidRPr="00DE04D8">
        <w:t xml:space="preserve">Zgodnie z art. 6 c ust. 1 </w:t>
      </w:r>
      <w:proofErr w:type="spellStart"/>
      <w:r w:rsidRPr="00DE04D8">
        <w:t>u.c.p.g</w:t>
      </w:r>
      <w:proofErr w:type="spellEnd"/>
      <w:r w:rsidRPr="00DE04D8">
        <w:t xml:space="preserve">. gmina obligatoryjnie zobowiązana była do zorganizowania odbioru odpadów komunalnych od właścicieli nieruchomości, na których zamieszkują mieszkańcy. Na podstawie art. 6 c ust. 2 </w:t>
      </w:r>
      <w:proofErr w:type="spellStart"/>
      <w:r w:rsidRPr="00DE04D8">
        <w:t>u.c.p.g</w:t>
      </w:r>
      <w:proofErr w:type="spellEnd"/>
      <w:r w:rsidRPr="00DE04D8">
        <w:t xml:space="preserve">. Rada Gminy fakultatywnie postanowiła o odbieraniu odpadów komunalnych również od właścicieli nieruchomości, na których nie zamieszkują mieszkańcy, a powstają odpady komunalne. W związku z powyższym </w:t>
      </w:r>
      <w:r w:rsidR="00CD6017" w:rsidRPr="00DE04D8">
        <w:t xml:space="preserve">w 2020 roku </w:t>
      </w:r>
      <w:r w:rsidRPr="00DE04D8">
        <w:t xml:space="preserve">Gmina </w:t>
      </w:r>
      <w:r w:rsidR="00CD6017" w:rsidRPr="00DE04D8">
        <w:t>Ustronie Morskie</w:t>
      </w:r>
      <w:r w:rsidRPr="00DE04D8">
        <w:t xml:space="preserve"> objęła wszystkich właścicieli nieruchomości na terenie gminy systemem gospodarowania odpadami komunalnymi.</w:t>
      </w:r>
    </w:p>
    <w:p w14:paraId="6DB955C8" w14:textId="77777777" w:rsidR="00703598" w:rsidRDefault="00703598" w:rsidP="008F0047">
      <w:pPr>
        <w:pStyle w:val="Teksttreci0"/>
        <w:numPr>
          <w:ilvl w:val="0"/>
          <w:numId w:val="10"/>
        </w:numPr>
        <w:shd w:val="clear" w:color="auto" w:fill="auto"/>
        <w:tabs>
          <w:tab w:val="left" w:pos="342"/>
        </w:tabs>
        <w:spacing w:after="0" w:line="240" w:lineRule="auto"/>
        <w:ind w:left="300" w:hanging="300"/>
        <w:jc w:val="both"/>
      </w:pPr>
      <w:r w:rsidRPr="00DE04D8">
        <w:t xml:space="preserve">Gmina </w:t>
      </w:r>
      <w:r w:rsidR="00CD6017" w:rsidRPr="00DE04D8">
        <w:t>Ustronie Morskie</w:t>
      </w:r>
      <w:r w:rsidRPr="00DE04D8">
        <w:t xml:space="preserve"> spełniła wymogi dotyczące selektywnego zbierania odpadów komunalnych obejmujące, co najmniej następujące frakcje odpadów: papieru, metalu, tworzywa sztucznego, szkła i opakowań wielomateriałowych oraz odpadów komunalnych ulegających biodegradacji.</w:t>
      </w:r>
    </w:p>
    <w:p w14:paraId="7A1CCBD8" w14:textId="77777777" w:rsidR="00703598" w:rsidRDefault="00703598" w:rsidP="008F0047">
      <w:pPr>
        <w:pStyle w:val="Teksttreci0"/>
        <w:numPr>
          <w:ilvl w:val="0"/>
          <w:numId w:val="10"/>
        </w:numPr>
        <w:shd w:val="clear" w:color="auto" w:fill="auto"/>
        <w:tabs>
          <w:tab w:val="left" w:pos="342"/>
        </w:tabs>
        <w:spacing w:after="180" w:line="240" w:lineRule="auto"/>
        <w:ind w:left="300" w:hanging="300"/>
        <w:jc w:val="both"/>
      </w:pPr>
      <w:r w:rsidRPr="00DE04D8">
        <w:t xml:space="preserve">Gmina prowadzi działania informacyjne i edukacyjne w zakresie prawidłowego gospodarowania odpadami komunalnymi, szczególnie w zakresie selektywnego zbierania odpadów komunalnych. Dla obrazowego przedstawienia zasad segregacji opracowano </w:t>
      </w:r>
      <w:r w:rsidR="00B438CC">
        <w:t xml:space="preserve">ulotki (które </w:t>
      </w:r>
      <w:r w:rsidR="00B438CC" w:rsidRPr="00DE04D8">
        <w:t>właściciel nieruchomości</w:t>
      </w:r>
      <w:r w:rsidR="00CC5055">
        <w:t xml:space="preserve"> </w:t>
      </w:r>
      <w:r w:rsidR="00B438CC">
        <w:t>mógł pobrać z urzędu) spotkania edukacyjne na zebraniach sołeckich</w:t>
      </w:r>
      <w:r w:rsidRPr="00DE04D8">
        <w:t xml:space="preserve">. Bieżące informacje udostępniane są w Biuletynie Informacji Publicznej Urzędu </w:t>
      </w:r>
      <w:r w:rsidR="00CD6017" w:rsidRPr="00DE04D8">
        <w:t>Gminy</w:t>
      </w:r>
      <w:r w:rsidRPr="00DE04D8">
        <w:t xml:space="preserve"> w </w:t>
      </w:r>
      <w:r w:rsidR="00CD6017" w:rsidRPr="00DE04D8">
        <w:t>Ustroniu Morskim</w:t>
      </w:r>
      <w:r w:rsidRPr="00DE04D8">
        <w:t xml:space="preserve"> oraz na branżowej stronie urzędu eko.pl.</w:t>
      </w:r>
    </w:p>
    <w:p w14:paraId="3DC516C7" w14:textId="77777777" w:rsidR="00CC5055" w:rsidRPr="00DE04D8" w:rsidRDefault="00CC5055" w:rsidP="00CC5055">
      <w:pPr>
        <w:pStyle w:val="Teksttreci0"/>
        <w:shd w:val="clear" w:color="auto" w:fill="auto"/>
        <w:tabs>
          <w:tab w:val="left" w:pos="342"/>
        </w:tabs>
        <w:spacing w:after="180" w:line="240" w:lineRule="auto"/>
        <w:jc w:val="both"/>
      </w:pPr>
    </w:p>
    <w:p w14:paraId="4D07AD21" w14:textId="77777777" w:rsidR="00703598" w:rsidRDefault="00EB5184" w:rsidP="00EB5184">
      <w:pPr>
        <w:pStyle w:val="Nagwek30"/>
        <w:keepNext/>
        <w:keepLines/>
        <w:shd w:val="clear" w:color="auto" w:fill="auto"/>
        <w:tabs>
          <w:tab w:val="left" w:pos="298"/>
        </w:tabs>
        <w:spacing w:after="60" w:line="240" w:lineRule="auto"/>
        <w:ind w:left="426"/>
        <w:jc w:val="both"/>
        <w:rPr>
          <w:rStyle w:val="Odwoanieintensywne"/>
          <w:b/>
          <w:bCs/>
          <w:i/>
          <w:iCs/>
          <w:sz w:val="22"/>
          <w:szCs w:val="22"/>
        </w:rPr>
      </w:pPr>
      <w:r w:rsidRPr="00EB5184">
        <w:rPr>
          <w:rStyle w:val="Odwoanieintensywne"/>
          <w:b/>
          <w:bCs/>
          <w:i/>
          <w:iCs/>
          <w:sz w:val="22"/>
          <w:szCs w:val="22"/>
        </w:rPr>
        <w:t>3.</w:t>
      </w:r>
      <w:r w:rsidR="00703598" w:rsidRPr="00EB5184">
        <w:rPr>
          <w:rStyle w:val="Odwoanieintensywne"/>
          <w:b/>
          <w:bCs/>
          <w:i/>
          <w:iCs/>
          <w:sz w:val="22"/>
          <w:szCs w:val="22"/>
        </w:rPr>
        <w:t>Liczba mieszkańców Gminy Ustronie Morskie</w:t>
      </w:r>
      <w:r w:rsidR="008F0047">
        <w:rPr>
          <w:rStyle w:val="Odwoanieintensywne"/>
          <w:b/>
          <w:bCs/>
          <w:i/>
          <w:iCs/>
          <w:sz w:val="22"/>
          <w:szCs w:val="22"/>
        </w:rPr>
        <w:t>.</w:t>
      </w:r>
    </w:p>
    <w:p w14:paraId="3A89A6DA" w14:textId="77777777" w:rsidR="00703598" w:rsidRDefault="008D7748" w:rsidP="008F206F">
      <w:pPr>
        <w:pStyle w:val="Teksttreci0"/>
        <w:shd w:val="clear" w:color="auto" w:fill="auto"/>
        <w:spacing w:after="0" w:line="276" w:lineRule="auto"/>
        <w:jc w:val="both"/>
      </w:pPr>
      <w:r>
        <w:t xml:space="preserve">Według danych </w:t>
      </w:r>
      <w:r w:rsidR="00802866">
        <w:t xml:space="preserve">udzielonych przez Kierownika urzędu stanu cywilnego </w:t>
      </w:r>
      <w:r>
        <w:t xml:space="preserve">Urzędu Gminy Ustronie Morskie </w:t>
      </w:r>
      <w:r w:rsidR="00703598" w:rsidRPr="00DE04D8">
        <w:t xml:space="preserve"> na dzień 31.12.2020 r.</w:t>
      </w:r>
      <w:r w:rsidR="007B0124">
        <w:t xml:space="preserve"> </w:t>
      </w:r>
      <w:r w:rsidR="00CC5055">
        <w:t>w gminie zameldowanych było</w:t>
      </w:r>
      <w:r w:rsidR="00703598" w:rsidRPr="00DE04D8">
        <w:t xml:space="preserve"> </w:t>
      </w:r>
      <w:r w:rsidR="00765CCA" w:rsidRPr="00DE04D8">
        <w:rPr>
          <w:b/>
          <w:bCs/>
        </w:rPr>
        <w:t>3775</w:t>
      </w:r>
      <w:r w:rsidR="00703598" w:rsidRPr="00DE04D8">
        <w:rPr>
          <w:b/>
          <w:bCs/>
        </w:rPr>
        <w:t xml:space="preserve"> </w:t>
      </w:r>
      <w:r w:rsidR="00703598" w:rsidRPr="00DE04D8">
        <w:t>osób</w:t>
      </w:r>
      <w:r>
        <w:t xml:space="preserve">, z czego na stałe było </w:t>
      </w:r>
      <w:r w:rsidR="007B0124">
        <w:t>3630</w:t>
      </w:r>
      <w:r w:rsidR="00703598" w:rsidRPr="00DE04D8">
        <w:t xml:space="preserve"> </w:t>
      </w:r>
      <w:r>
        <w:t xml:space="preserve">mieszkańców, a na pobyt czasowy było </w:t>
      </w:r>
      <w:r w:rsidR="007B0124">
        <w:t>145</w:t>
      </w:r>
      <w:r>
        <w:t xml:space="preserve"> mieszkańców ,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06"/>
        <w:gridCol w:w="2659"/>
        <w:gridCol w:w="3022"/>
      </w:tblGrid>
      <w:tr w:rsidR="004917AE" w:rsidRPr="00DE04D8" w14:paraId="637BE2BD" w14:textId="77777777" w:rsidTr="0061678F">
        <w:trPr>
          <w:trHeight w:hRule="exact" w:val="541"/>
          <w:jc w:val="center"/>
        </w:trPr>
        <w:tc>
          <w:tcPr>
            <w:tcW w:w="2506" w:type="dxa"/>
            <w:tcBorders>
              <w:top w:val="single" w:sz="4" w:space="0" w:color="auto"/>
              <w:left w:val="single" w:sz="4" w:space="0" w:color="auto"/>
              <w:bottom w:val="nil"/>
              <w:right w:val="nil"/>
            </w:tcBorders>
            <w:shd w:val="clear" w:color="auto" w:fill="FFCCFF"/>
            <w:vAlign w:val="center"/>
            <w:hideMark/>
          </w:tcPr>
          <w:p w14:paraId="4DD2C732" w14:textId="77777777" w:rsidR="004917AE" w:rsidRPr="00DE04D8" w:rsidRDefault="009627EB">
            <w:pPr>
              <w:pStyle w:val="Inne0"/>
              <w:shd w:val="clear" w:color="auto" w:fill="auto"/>
              <w:spacing w:after="0" w:line="240" w:lineRule="auto"/>
              <w:jc w:val="center"/>
            </w:pPr>
            <w:r>
              <w:t xml:space="preserve">      </w:t>
            </w:r>
            <w:r w:rsidR="004917AE" w:rsidRPr="00DE04D8">
              <w:rPr>
                <w:b/>
                <w:bCs/>
              </w:rPr>
              <w:t>Miejscowość</w:t>
            </w:r>
          </w:p>
        </w:tc>
        <w:tc>
          <w:tcPr>
            <w:tcW w:w="2659" w:type="dxa"/>
            <w:tcBorders>
              <w:top w:val="single" w:sz="4" w:space="0" w:color="auto"/>
              <w:left w:val="single" w:sz="4" w:space="0" w:color="auto"/>
              <w:bottom w:val="nil"/>
              <w:right w:val="nil"/>
            </w:tcBorders>
            <w:shd w:val="clear" w:color="auto" w:fill="FFCCFF"/>
            <w:vAlign w:val="center"/>
            <w:hideMark/>
          </w:tcPr>
          <w:p w14:paraId="2A30A660" w14:textId="77777777" w:rsidR="004917AE" w:rsidRPr="00DE04D8" w:rsidRDefault="004917AE">
            <w:pPr>
              <w:pStyle w:val="Inne0"/>
              <w:shd w:val="clear" w:color="auto" w:fill="auto"/>
              <w:spacing w:after="0" w:line="240" w:lineRule="auto"/>
              <w:jc w:val="center"/>
            </w:pPr>
            <w:r w:rsidRPr="00DE04D8">
              <w:rPr>
                <w:b/>
                <w:bCs/>
              </w:rPr>
              <w:t>Liczba ludności [os.]</w:t>
            </w:r>
          </w:p>
        </w:tc>
        <w:tc>
          <w:tcPr>
            <w:tcW w:w="3022" w:type="dxa"/>
            <w:tcBorders>
              <w:top w:val="single" w:sz="4" w:space="0" w:color="auto"/>
              <w:left w:val="single" w:sz="4" w:space="0" w:color="auto"/>
              <w:bottom w:val="nil"/>
              <w:right w:val="single" w:sz="4" w:space="0" w:color="auto"/>
            </w:tcBorders>
            <w:shd w:val="clear" w:color="auto" w:fill="FFCCFF"/>
            <w:vAlign w:val="center"/>
            <w:hideMark/>
          </w:tcPr>
          <w:p w14:paraId="276B8938" w14:textId="77777777" w:rsidR="004917AE" w:rsidRPr="00DE04D8" w:rsidRDefault="004917AE">
            <w:pPr>
              <w:pStyle w:val="Inne0"/>
              <w:shd w:val="clear" w:color="auto" w:fill="auto"/>
              <w:spacing w:after="0" w:line="240" w:lineRule="auto"/>
              <w:jc w:val="center"/>
            </w:pPr>
            <w:r w:rsidRPr="00DE04D8">
              <w:rPr>
                <w:b/>
                <w:bCs/>
              </w:rPr>
              <w:t>% ludności w gminie [%]</w:t>
            </w:r>
          </w:p>
        </w:tc>
      </w:tr>
      <w:tr w:rsidR="004917AE" w:rsidRPr="00DE04D8" w14:paraId="12D78509" w14:textId="77777777" w:rsidTr="00F502D4">
        <w:trPr>
          <w:trHeight w:hRule="exact" w:val="338"/>
          <w:jc w:val="center"/>
        </w:trPr>
        <w:tc>
          <w:tcPr>
            <w:tcW w:w="2506" w:type="dxa"/>
            <w:tcBorders>
              <w:top w:val="single" w:sz="4" w:space="0" w:color="auto"/>
              <w:left w:val="single" w:sz="4" w:space="0" w:color="auto"/>
              <w:bottom w:val="nil"/>
              <w:right w:val="nil"/>
            </w:tcBorders>
            <w:shd w:val="clear" w:color="auto" w:fill="FFFFFF"/>
            <w:vAlign w:val="center"/>
            <w:hideMark/>
          </w:tcPr>
          <w:p w14:paraId="22B64BBF" w14:textId="77777777" w:rsidR="004917AE" w:rsidRPr="00F502D4" w:rsidRDefault="00231690" w:rsidP="00430298">
            <w:pPr>
              <w:pStyle w:val="Inne0"/>
              <w:shd w:val="clear" w:color="auto" w:fill="auto"/>
              <w:spacing w:after="0" w:line="240" w:lineRule="auto"/>
              <w:jc w:val="center"/>
              <w:rPr>
                <w:sz w:val="20"/>
                <w:szCs w:val="20"/>
              </w:rPr>
            </w:pPr>
            <w:r w:rsidRPr="00F502D4">
              <w:rPr>
                <w:sz w:val="20"/>
                <w:szCs w:val="20"/>
              </w:rPr>
              <w:t>BAGICZ</w:t>
            </w:r>
          </w:p>
          <w:p w14:paraId="4684A51E" w14:textId="77777777" w:rsidR="0061678F" w:rsidRPr="00F502D4" w:rsidRDefault="0061678F" w:rsidP="00430298">
            <w:pPr>
              <w:pStyle w:val="Inne0"/>
              <w:shd w:val="clear" w:color="auto" w:fill="auto"/>
              <w:spacing w:after="0" w:line="240" w:lineRule="auto"/>
              <w:jc w:val="center"/>
              <w:rPr>
                <w:sz w:val="20"/>
                <w:szCs w:val="20"/>
              </w:rPr>
            </w:pPr>
          </w:p>
          <w:p w14:paraId="69BF5BB8" w14:textId="77777777" w:rsidR="0061678F" w:rsidRPr="00F502D4" w:rsidRDefault="0061678F" w:rsidP="00430298">
            <w:pPr>
              <w:pStyle w:val="Inne0"/>
              <w:shd w:val="clear" w:color="auto" w:fill="auto"/>
              <w:spacing w:after="0" w:line="240" w:lineRule="auto"/>
              <w:jc w:val="center"/>
              <w:rPr>
                <w:sz w:val="20"/>
                <w:szCs w:val="20"/>
              </w:rPr>
            </w:pPr>
          </w:p>
        </w:tc>
        <w:tc>
          <w:tcPr>
            <w:tcW w:w="2659" w:type="dxa"/>
            <w:tcBorders>
              <w:top w:val="single" w:sz="4" w:space="0" w:color="auto"/>
              <w:left w:val="single" w:sz="4" w:space="0" w:color="auto"/>
              <w:bottom w:val="nil"/>
              <w:right w:val="nil"/>
            </w:tcBorders>
            <w:shd w:val="clear" w:color="auto" w:fill="FFFFFF"/>
            <w:vAlign w:val="center"/>
          </w:tcPr>
          <w:p w14:paraId="6D2E8A4B" w14:textId="77777777" w:rsidR="004917AE" w:rsidRPr="00F502D4" w:rsidRDefault="00231690" w:rsidP="00430298">
            <w:pPr>
              <w:pStyle w:val="Inne0"/>
              <w:shd w:val="clear" w:color="auto" w:fill="auto"/>
              <w:spacing w:after="0" w:line="240" w:lineRule="auto"/>
              <w:jc w:val="center"/>
              <w:rPr>
                <w:sz w:val="20"/>
                <w:szCs w:val="20"/>
              </w:rPr>
            </w:pPr>
            <w:r w:rsidRPr="00F502D4">
              <w:rPr>
                <w:sz w:val="20"/>
                <w:szCs w:val="20"/>
              </w:rPr>
              <w:t>39</w:t>
            </w:r>
          </w:p>
        </w:tc>
        <w:tc>
          <w:tcPr>
            <w:tcW w:w="3022" w:type="dxa"/>
            <w:tcBorders>
              <w:top w:val="single" w:sz="4" w:space="0" w:color="auto"/>
              <w:left w:val="single" w:sz="4" w:space="0" w:color="auto"/>
              <w:bottom w:val="nil"/>
              <w:right w:val="single" w:sz="4" w:space="0" w:color="auto"/>
            </w:tcBorders>
            <w:shd w:val="clear" w:color="auto" w:fill="FFFFFF"/>
            <w:vAlign w:val="center"/>
          </w:tcPr>
          <w:p w14:paraId="2D7C4107" w14:textId="77777777" w:rsidR="004917AE" w:rsidRPr="00F502D4" w:rsidRDefault="00430298" w:rsidP="00430298">
            <w:pPr>
              <w:pStyle w:val="Inne0"/>
              <w:shd w:val="clear" w:color="auto" w:fill="auto"/>
              <w:spacing w:after="0" w:line="240" w:lineRule="auto"/>
              <w:jc w:val="center"/>
              <w:rPr>
                <w:sz w:val="20"/>
                <w:szCs w:val="20"/>
              </w:rPr>
            </w:pPr>
            <w:r w:rsidRPr="00F502D4">
              <w:rPr>
                <w:sz w:val="20"/>
                <w:szCs w:val="20"/>
              </w:rPr>
              <w:t>1,03</w:t>
            </w:r>
          </w:p>
        </w:tc>
      </w:tr>
      <w:tr w:rsidR="004917AE" w:rsidRPr="00DE04D8" w14:paraId="173861B2" w14:textId="77777777" w:rsidTr="00F502D4">
        <w:trPr>
          <w:trHeight w:hRule="exact" w:val="310"/>
          <w:jc w:val="center"/>
        </w:trPr>
        <w:tc>
          <w:tcPr>
            <w:tcW w:w="2506" w:type="dxa"/>
            <w:tcBorders>
              <w:top w:val="single" w:sz="4" w:space="0" w:color="auto"/>
              <w:left w:val="single" w:sz="4" w:space="0" w:color="auto"/>
              <w:bottom w:val="nil"/>
              <w:right w:val="nil"/>
            </w:tcBorders>
            <w:shd w:val="clear" w:color="auto" w:fill="FFFFFF"/>
            <w:vAlign w:val="center"/>
            <w:hideMark/>
          </w:tcPr>
          <w:p w14:paraId="7117556D" w14:textId="77777777" w:rsidR="004917AE" w:rsidRPr="00F502D4" w:rsidRDefault="00231690" w:rsidP="00430298">
            <w:pPr>
              <w:pStyle w:val="Inne0"/>
              <w:shd w:val="clear" w:color="auto" w:fill="auto"/>
              <w:spacing w:after="0" w:line="240" w:lineRule="auto"/>
              <w:jc w:val="center"/>
              <w:rPr>
                <w:sz w:val="20"/>
                <w:szCs w:val="20"/>
              </w:rPr>
            </w:pPr>
            <w:r w:rsidRPr="00F502D4">
              <w:rPr>
                <w:sz w:val="20"/>
                <w:szCs w:val="20"/>
              </w:rPr>
              <w:t>GRĄBNICA</w:t>
            </w:r>
          </w:p>
        </w:tc>
        <w:tc>
          <w:tcPr>
            <w:tcW w:w="2659" w:type="dxa"/>
            <w:tcBorders>
              <w:top w:val="single" w:sz="4" w:space="0" w:color="auto"/>
              <w:left w:val="single" w:sz="4" w:space="0" w:color="auto"/>
              <w:bottom w:val="nil"/>
              <w:right w:val="nil"/>
            </w:tcBorders>
            <w:shd w:val="clear" w:color="auto" w:fill="FFFFFF"/>
            <w:vAlign w:val="center"/>
          </w:tcPr>
          <w:p w14:paraId="2735286A" w14:textId="77777777" w:rsidR="004917AE" w:rsidRPr="00F502D4" w:rsidRDefault="00430298" w:rsidP="00430298">
            <w:pPr>
              <w:pStyle w:val="Inne0"/>
              <w:shd w:val="clear" w:color="auto" w:fill="auto"/>
              <w:spacing w:after="0" w:line="240" w:lineRule="auto"/>
              <w:jc w:val="center"/>
              <w:rPr>
                <w:sz w:val="20"/>
                <w:szCs w:val="20"/>
              </w:rPr>
            </w:pPr>
            <w:r w:rsidRPr="00F502D4">
              <w:rPr>
                <w:sz w:val="20"/>
                <w:szCs w:val="20"/>
              </w:rPr>
              <w:t>29</w:t>
            </w:r>
          </w:p>
        </w:tc>
        <w:tc>
          <w:tcPr>
            <w:tcW w:w="3022" w:type="dxa"/>
            <w:tcBorders>
              <w:top w:val="single" w:sz="4" w:space="0" w:color="auto"/>
              <w:left w:val="single" w:sz="4" w:space="0" w:color="auto"/>
              <w:bottom w:val="nil"/>
              <w:right w:val="single" w:sz="4" w:space="0" w:color="auto"/>
            </w:tcBorders>
            <w:shd w:val="clear" w:color="auto" w:fill="FFFFFF"/>
            <w:vAlign w:val="center"/>
          </w:tcPr>
          <w:p w14:paraId="3D5C410D" w14:textId="77777777" w:rsidR="004917AE" w:rsidRPr="00F502D4" w:rsidRDefault="00430298" w:rsidP="00430298">
            <w:pPr>
              <w:pStyle w:val="Inne0"/>
              <w:shd w:val="clear" w:color="auto" w:fill="auto"/>
              <w:spacing w:after="0" w:line="240" w:lineRule="auto"/>
              <w:jc w:val="center"/>
              <w:rPr>
                <w:sz w:val="20"/>
                <w:szCs w:val="20"/>
              </w:rPr>
            </w:pPr>
            <w:r w:rsidRPr="00F502D4">
              <w:rPr>
                <w:sz w:val="20"/>
                <w:szCs w:val="20"/>
              </w:rPr>
              <w:t>0,76</w:t>
            </w:r>
          </w:p>
        </w:tc>
      </w:tr>
      <w:tr w:rsidR="004917AE" w:rsidRPr="00DE04D8" w14:paraId="09E31785" w14:textId="77777777" w:rsidTr="00F502D4">
        <w:trPr>
          <w:trHeight w:hRule="exact" w:val="316"/>
          <w:jc w:val="center"/>
        </w:trPr>
        <w:tc>
          <w:tcPr>
            <w:tcW w:w="2506" w:type="dxa"/>
            <w:tcBorders>
              <w:top w:val="single" w:sz="4" w:space="0" w:color="auto"/>
              <w:left w:val="single" w:sz="4" w:space="0" w:color="auto"/>
              <w:bottom w:val="nil"/>
              <w:right w:val="nil"/>
            </w:tcBorders>
            <w:shd w:val="clear" w:color="auto" w:fill="FFFFFF"/>
            <w:vAlign w:val="center"/>
            <w:hideMark/>
          </w:tcPr>
          <w:p w14:paraId="6908B890" w14:textId="77777777" w:rsidR="004917AE" w:rsidRPr="00F502D4" w:rsidRDefault="00231690" w:rsidP="00430298">
            <w:pPr>
              <w:pStyle w:val="Inne0"/>
              <w:shd w:val="clear" w:color="auto" w:fill="auto"/>
              <w:spacing w:after="0" w:line="240" w:lineRule="auto"/>
              <w:jc w:val="center"/>
              <w:rPr>
                <w:sz w:val="20"/>
                <w:szCs w:val="20"/>
              </w:rPr>
            </w:pPr>
            <w:r w:rsidRPr="00F502D4">
              <w:rPr>
                <w:sz w:val="20"/>
                <w:szCs w:val="20"/>
              </w:rPr>
              <w:t>GWIZD</w:t>
            </w:r>
          </w:p>
        </w:tc>
        <w:tc>
          <w:tcPr>
            <w:tcW w:w="2659" w:type="dxa"/>
            <w:tcBorders>
              <w:top w:val="single" w:sz="4" w:space="0" w:color="auto"/>
              <w:left w:val="single" w:sz="4" w:space="0" w:color="auto"/>
              <w:bottom w:val="nil"/>
              <w:right w:val="nil"/>
            </w:tcBorders>
            <w:shd w:val="clear" w:color="auto" w:fill="FFFFFF"/>
            <w:vAlign w:val="center"/>
          </w:tcPr>
          <w:p w14:paraId="0E9D506C" w14:textId="77777777" w:rsidR="004917AE" w:rsidRPr="00F502D4" w:rsidRDefault="00430298" w:rsidP="00430298">
            <w:pPr>
              <w:pStyle w:val="Inne0"/>
              <w:shd w:val="clear" w:color="auto" w:fill="auto"/>
              <w:spacing w:after="0" w:line="240" w:lineRule="auto"/>
              <w:jc w:val="center"/>
              <w:rPr>
                <w:sz w:val="20"/>
                <w:szCs w:val="20"/>
              </w:rPr>
            </w:pPr>
            <w:r w:rsidRPr="00F502D4">
              <w:rPr>
                <w:sz w:val="20"/>
                <w:szCs w:val="20"/>
              </w:rPr>
              <w:t>96</w:t>
            </w:r>
          </w:p>
        </w:tc>
        <w:tc>
          <w:tcPr>
            <w:tcW w:w="3022" w:type="dxa"/>
            <w:tcBorders>
              <w:top w:val="single" w:sz="4" w:space="0" w:color="auto"/>
              <w:left w:val="single" w:sz="4" w:space="0" w:color="auto"/>
              <w:bottom w:val="nil"/>
              <w:right w:val="single" w:sz="4" w:space="0" w:color="auto"/>
            </w:tcBorders>
            <w:shd w:val="clear" w:color="auto" w:fill="FFFFFF"/>
            <w:vAlign w:val="bottom"/>
          </w:tcPr>
          <w:p w14:paraId="4422E61F" w14:textId="77777777" w:rsidR="004917AE" w:rsidRPr="00F502D4" w:rsidRDefault="00430298" w:rsidP="00430298">
            <w:pPr>
              <w:pStyle w:val="Inne0"/>
              <w:shd w:val="clear" w:color="auto" w:fill="auto"/>
              <w:spacing w:after="0" w:line="240" w:lineRule="auto"/>
              <w:jc w:val="center"/>
              <w:rPr>
                <w:sz w:val="20"/>
                <w:szCs w:val="20"/>
              </w:rPr>
            </w:pPr>
            <w:r w:rsidRPr="00F502D4">
              <w:rPr>
                <w:sz w:val="20"/>
                <w:szCs w:val="20"/>
              </w:rPr>
              <w:t>2,54</w:t>
            </w:r>
          </w:p>
        </w:tc>
      </w:tr>
      <w:tr w:rsidR="004917AE" w:rsidRPr="00DE04D8" w14:paraId="468C6737" w14:textId="77777777" w:rsidTr="00F502D4">
        <w:trPr>
          <w:trHeight w:hRule="exact" w:val="284"/>
          <w:jc w:val="center"/>
        </w:trPr>
        <w:tc>
          <w:tcPr>
            <w:tcW w:w="2506" w:type="dxa"/>
            <w:tcBorders>
              <w:top w:val="single" w:sz="4" w:space="0" w:color="auto"/>
              <w:left w:val="single" w:sz="4" w:space="0" w:color="auto"/>
              <w:bottom w:val="nil"/>
              <w:right w:val="nil"/>
            </w:tcBorders>
            <w:shd w:val="clear" w:color="auto" w:fill="FFFFFF"/>
            <w:vAlign w:val="center"/>
            <w:hideMark/>
          </w:tcPr>
          <w:p w14:paraId="6809FE24" w14:textId="77777777" w:rsidR="004917AE" w:rsidRPr="00F502D4" w:rsidRDefault="00231690" w:rsidP="00430298">
            <w:pPr>
              <w:pStyle w:val="Inne0"/>
              <w:shd w:val="clear" w:color="auto" w:fill="auto"/>
              <w:spacing w:after="0" w:line="240" w:lineRule="auto"/>
              <w:jc w:val="center"/>
              <w:rPr>
                <w:sz w:val="20"/>
                <w:szCs w:val="20"/>
              </w:rPr>
            </w:pPr>
            <w:r w:rsidRPr="00F502D4">
              <w:rPr>
                <w:sz w:val="20"/>
                <w:szCs w:val="20"/>
              </w:rPr>
              <w:t>KUKINIA</w:t>
            </w:r>
          </w:p>
        </w:tc>
        <w:tc>
          <w:tcPr>
            <w:tcW w:w="2659" w:type="dxa"/>
            <w:tcBorders>
              <w:top w:val="single" w:sz="4" w:space="0" w:color="auto"/>
              <w:left w:val="single" w:sz="4" w:space="0" w:color="auto"/>
              <w:bottom w:val="nil"/>
              <w:right w:val="nil"/>
            </w:tcBorders>
            <w:shd w:val="clear" w:color="auto" w:fill="FFFFFF"/>
            <w:vAlign w:val="center"/>
          </w:tcPr>
          <w:p w14:paraId="62678717" w14:textId="77777777" w:rsidR="004917AE" w:rsidRPr="00F502D4" w:rsidRDefault="00430298" w:rsidP="00430298">
            <w:pPr>
              <w:pStyle w:val="Inne0"/>
              <w:shd w:val="clear" w:color="auto" w:fill="auto"/>
              <w:spacing w:after="0" w:line="240" w:lineRule="auto"/>
              <w:jc w:val="center"/>
              <w:rPr>
                <w:sz w:val="20"/>
                <w:szCs w:val="20"/>
              </w:rPr>
            </w:pPr>
            <w:r w:rsidRPr="00F502D4">
              <w:rPr>
                <w:sz w:val="20"/>
                <w:szCs w:val="20"/>
              </w:rPr>
              <w:t>230</w:t>
            </w:r>
          </w:p>
        </w:tc>
        <w:tc>
          <w:tcPr>
            <w:tcW w:w="3022" w:type="dxa"/>
            <w:tcBorders>
              <w:top w:val="single" w:sz="4" w:space="0" w:color="auto"/>
              <w:left w:val="single" w:sz="4" w:space="0" w:color="auto"/>
              <w:bottom w:val="nil"/>
              <w:right w:val="single" w:sz="4" w:space="0" w:color="auto"/>
            </w:tcBorders>
            <w:shd w:val="clear" w:color="auto" w:fill="FFFFFF"/>
            <w:vAlign w:val="center"/>
          </w:tcPr>
          <w:p w14:paraId="38B6594B" w14:textId="77777777" w:rsidR="004917AE" w:rsidRPr="00F502D4" w:rsidRDefault="00430298" w:rsidP="00430298">
            <w:pPr>
              <w:pStyle w:val="Inne0"/>
              <w:shd w:val="clear" w:color="auto" w:fill="auto"/>
              <w:spacing w:after="0" w:line="240" w:lineRule="auto"/>
              <w:jc w:val="center"/>
              <w:rPr>
                <w:sz w:val="20"/>
                <w:szCs w:val="20"/>
              </w:rPr>
            </w:pPr>
            <w:r w:rsidRPr="00F502D4">
              <w:rPr>
                <w:sz w:val="20"/>
                <w:szCs w:val="20"/>
              </w:rPr>
              <w:t>6,09</w:t>
            </w:r>
          </w:p>
        </w:tc>
      </w:tr>
      <w:tr w:rsidR="004917AE" w:rsidRPr="00DE04D8" w14:paraId="275EB7C0" w14:textId="77777777" w:rsidTr="00F502D4">
        <w:trPr>
          <w:trHeight w:hRule="exact" w:val="288"/>
          <w:jc w:val="center"/>
        </w:trPr>
        <w:tc>
          <w:tcPr>
            <w:tcW w:w="2506" w:type="dxa"/>
            <w:tcBorders>
              <w:top w:val="single" w:sz="4" w:space="0" w:color="auto"/>
              <w:left w:val="single" w:sz="4" w:space="0" w:color="auto"/>
              <w:bottom w:val="nil"/>
              <w:right w:val="nil"/>
            </w:tcBorders>
            <w:shd w:val="clear" w:color="auto" w:fill="FFFFFF"/>
            <w:vAlign w:val="center"/>
            <w:hideMark/>
          </w:tcPr>
          <w:p w14:paraId="13608213" w14:textId="77777777" w:rsidR="004917AE" w:rsidRPr="00F502D4" w:rsidRDefault="00231690" w:rsidP="00430298">
            <w:pPr>
              <w:pStyle w:val="Inne0"/>
              <w:shd w:val="clear" w:color="auto" w:fill="auto"/>
              <w:spacing w:after="0" w:line="240" w:lineRule="auto"/>
              <w:jc w:val="center"/>
              <w:rPr>
                <w:sz w:val="20"/>
                <w:szCs w:val="20"/>
              </w:rPr>
            </w:pPr>
            <w:r w:rsidRPr="00F502D4">
              <w:rPr>
                <w:sz w:val="20"/>
                <w:szCs w:val="20"/>
              </w:rPr>
              <w:t>KUKINKA</w:t>
            </w:r>
          </w:p>
        </w:tc>
        <w:tc>
          <w:tcPr>
            <w:tcW w:w="2659" w:type="dxa"/>
            <w:tcBorders>
              <w:top w:val="single" w:sz="4" w:space="0" w:color="auto"/>
              <w:left w:val="single" w:sz="4" w:space="0" w:color="auto"/>
              <w:bottom w:val="nil"/>
              <w:right w:val="nil"/>
            </w:tcBorders>
            <w:shd w:val="clear" w:color="auto" w:fill="FFFFFF"/>
            <w:vAlign w:val="center"/>
          </w:tcPr>
          <w:p w14:paraId="786AC540" w14:textId="77777777" w:rsidR="004917AE" w:rsidRPr="00F502D4" w:rsidRDefault="00231690" w:rsidP="00430298">
            <w:pPr>
              <w:pStyle w:val="Inne0"/>
              <w:shd w:val="clear" w:color="auto" w:fill="auto"/>
              <w:spacing w:after="0" w:line="240" w:lineRule="auto"/>
              <w:jc w:val="center"/>
              <w:rPr>
                <w:sz w:val="20"/>
                <w:szCs w:val="20"/>
              </w:rPr>
            </w:pPr>
            <w:r w:rsidRPr="00F502D4">
              <w:rPr>
                <w:sz w:val="20"/>
                <w:szCs w:val="20"/>
              </w:rPr>
              <w:t>78</w:t>
            </w:r>
          </w:p>
        </w:tc>
        <w:tc>
          <w:tcPr>
            <w:tcW w:w="3022" w:type="dxa"/>
            <w:tcBorders>
              <w:top w:val="single" w:sz="4" w:space="0" w:color="auto"/>
              <w:left w:val="single" w:sz="4" w:space="0" w:color="auto"/>
              <w:bottom w:val="nil"/>
              <w:right w:val="single" w:sz="4" w:space="0" w:color="auto"/>
            </w:tcBorders>
            <w:shd w:val="clear" w:color="auto" w:fill="FFFFFF"/>
            <w:vAlign w:val="center"/>
          </w:tcPr>
          <w:p w14:paraId="331E2ADA" w14:textId="77777777" w:rsidR="004917AE" w:rsidRPr="00F502D4" w:rsidRDefault="00430298" w:rsidP="00430298">
            <w:pPr>
              <w:pStyle w:val="Inne0"/>
              <w:shd w:val="clear" w:color="auto" w:fill="auto"/>
              <w:spacing w:after="0" w:line="240" w:lineRule="auto"/>
              <w:jc w:val="center"/>
              <w:rPr>
                <w:sz w:val="20"/>
                <w:szCs w:val="20"/>
              </w:rPr>
            </w:pPr>
            <w:r w:rsidRPr="00F502D4">
              <w:rPr>
                <w:sz w:val="20"/>
                <w:szCs w:val="20"/>
              </w:rPr>
              <w:t>2,07</w:t>
            </w:r>
          </w:p>
        </w:tc>
      </w:tr>
      <w:tr w:rsidR="004917AE" w:rsidRPr="00DE04D8" w14:paraId="5C40ACA4" w14:textId="77777777" w:rsidTr="0061678F">
        <w:trPr>
          <w:trHeight w:hRule="exact" w:val="422"/>
          <w:jc w:val="center"/>
        </w:trPr>
        <w:tc>
          <w:tcPr>
            <w:tcW w:w="2506" w:type="dxa"/>
            <w:tcBorders>
              <w:top w:val="single" w:sz="4" w:space="0" w:color="auto"/>
              <w:left w:val="single" w:sz="4" w:space="0" w:color="auto"/>
              <w:bottom w:val="nil"/>
              <w:right w:val="nil"/>
            </w:tcBorders>
            <w:shd w:val="clear" w:color="auto" w:fill="FFFFFF"/>
            <w:vAlign w:val="center"/>
            <w:hideMark/>
          </w:tcPr>
          <w:p w14:paraId="77BC1052" w14:textId="77777777" w:rsidR="004917AE" w:rsidRPr="00F502D4" w:rsidRDefault="00231690" w:rsidP="00430298">
            <w:pPr>
              <w:pStyle w:val="Inne0"/>
              <w:shd w:val="clear" w:color="auto" w:fill="auto"/>
              <w:spacing w:after="0" w:line="240" w:lineRule="auto"/>
              <w:jc w:val="center"/>
              <w:rPr>
                <w:sz w:val="20"/>
                <w:szCs w:val="20"/>
              </w:rPr>
            </w:pPr>
            <w:r w:rsidRPr="00F502D4">
              <w:rPr>
                <w:sz w:val="20"/>
                <w:szCs w:val="20"/>
              </w:rPr>
              <w:t>MALECHOWO</w:t>
            </w:r>
          </w:p>
        </w:tc>
        <w:tc>
          <w:tcPr>
            <w:tcW w:w="2659" w:type="dxa"/>
            <w:tcBorders>
              <w:top w:val="single" w:sz="4" w:space="0" w:color="auto"/>
              <w:left w:val="single" w:sz="4" w:space="0" w:color="auto"/>
              <w:bottom w:val="nil"/>
              <w:right w:val="nil"/>
            </w:tcBorders>
            <w:shd w:val="clear" w:color="auto" w:fill="FFFFFF"/>
            <w:vAlign w:val="center"/>
          </w:tcPr>
          <w:p w14:paraId="04CB1640" w14:textId="77777777" w:rsidR="004917AE" w:rsidRPr="00F502D4" w:rsidRDefault="00231690" w:rsidP="00430298">
            <w:pPr>
              <w:pStyle w:val="Inne0"/>
              <w:shd w:val="clear" w:color="auto" w:fill="auto"/>
              <w:spacing w:after="0" w:line="240" w:lineRule="auto"/>
              <w:jc w:val="center"/>
              <w:rPr>
                <w:sz w:val="20"/>
                <w:szCs w:val="20"/>
              </w:rPr>
            </w:pPr>
            <w:r w:rsidRPr="00F502D4">
              <w:rPr>
                <w:sz w:val="20"/>
                <w:szCs w:val="20"/>
              </w:rPr>
              <w:t>8</w:t>
            </w:r>
            <w:r w:rsidR="00430298" w:rsidRPr="00F502D4">
              <w:rPr>
                <w:sz w:val="20"/>
                <w:szCs w:val="20"/>
              </w:rPr>
              <w:t>1</w:t>
            </w:r>
          </w:p>
        </w:tc>
        <w:tc>
          <w:tcPr>
            <w:tcW w:w="3022" w:type="dxa"/>
            <w:tcBorders>
              <w:top w:val="single" w:sz="4" w:space="0" w:color="auto"/>
              <w:left w:val="single" w:sz="4" w:space="0" w:color="auto"/>
              <w:bottom w:val="nil"/>
              <w:right w:val="single" w:sz="4" w:space="0" w:color="auto"/>
            </w:tcBorders>
            <w:shd w:val="clear" w:color="auto" w:fill="FFFFFF"/>
            <w:vAlign w:val="center"/>
          </w:tcPr>
          <w:p w14:paraId="7E213D7C" w14:textId="77777777" w:rsidR="004917AE" w:rsidRPr="00F502D4" w:rsidRDefault="00430298" w:rsidP="00430298">
            <w:pPr>
              <w:pStyle w:val="Inne0"/>
              <w:shd w:val="clear" w:color="auto" w:fill="auto"/>
              <w:spacing w:after="0" w:line="240" w:lineRule="auto"/>
              <w:jc w:val="center"/>
              <w:rPr>
                <w:sz w:val="20"/>
                <w:szCs w:val="20"/>
              </w:rPr>
            </w:pPr>
            <w:r w:rsidRPr="00F502D4">
              <w:rPr>
                <w:sz w:val="20"/>
                <w:szCs w:val="20"/>
              </w:rPr>
              <w:t>2,15</w:t>
            </w:r>
          </w:p>
        </w:tc>
      </w:tr>
      <w:tr w:rsidR="004917AE" w:rsidRPr="00DE04D8" w14:paraId="5015AD3C" w14:textId="77777777" w:rsidTr="00F502D4">
        <w:trPr>
          <w:trHeight w:hRule="exact" w:val="284"/>
          <w:jc w:val="center"/>
        </w:trPr>
        <w:tc>
          <w:tcPr>
            <w:tcW w:w="2506" w:type="dxa"/>
            <w:tcBorders>
              <w:top w:val="single" w:sz="4" w:space="0" w:color="auto"/>
              <w:left w:val="single" w:sz="4" w:space="0" w:color="auto"/>
              <w:bottom w:val="nil"/>
              <w:right w:val="nil"/>
            </w:tcBorders>
            <w:shd w:val="clear" w:color="auto" w:fill="FFFFFF"/>
            <w:vAlign w:val="center"/>
            <w:hideMark/>
          </w:tcPr>
          <w:p w14:paraId="382BED50" w14:textId="77777777" w:rsidR="004917AE" w:rsidRPr="00F502D4" w:rsidRDefault="00231690" w:rsidP="00430298">
            <w:pPr>
              <w:pStyle w:val="Inne0"/>
              <w:shd w:val="clear" w:color="auto" w:fill="auto"/>
              <w:spacing w:after="0" w:line="240" w:lineRule="auto"/>
              <w:jc w:val="center"/>
              <w:rPr>
                <w:sz w:val="20"/>
                <w:szCs w:val="20"/>
              </w:rPr>
            </w:pPr>
            <w:r w:rsidRPr="00F502D4">
              <w:rPr>
                <w:sz w:val="20"/>
                <w:szCs w:val="20"/>
              </w:rPr>
              <w:t>OLSZYNA</w:t>
            </w:r>
          </w:p>
        </w:tc>
        <w:tc>
          <w:tcPr>
            <w:tcW w:w="2659" w:type="dxa"/>
            <w:tcBorders>
              <w:top w:val="single" w:sz="4" w:space="0" w:color="auto"/>
              <w:left w:val="single" w:sz="4" w:space="0" w:color="auto"/>
              <w:bottom w:val="nil"/>
              <w:right w:val="nil"/>
            </w:tcBorders>
            <w:shd w:val="clear" w:color="auto" w:fill="FFFFFF"/>
            <w:vAlign w:val="center"/>
          </w:tcPr>
          <w:p w14:paraId="083BF8D2" w14:textId="77777777" w:rsidR="004917AE" w:rsidRPr="00F502D4" w:rsidRDefault="00231690" w:rsidP="00430298">
            <w:pPr>
              <w:pStyle w:val="Inne0"/>
              <w:shd w:val="clear" w:color="auto" w:fill="auto"/>
              <w:spacing w:after="0" w:line="240" w:lineRule="auto"/>
              <w:jc w:val="center"/>
              <w:rPr>
                <w:sz w:val="20"/>
                <w:szCs w:val="20"/>
              </w:rPr>
            </w:pPr>
            <w:r w:rsidRPr="00F502D4">
              <w:rPr>
                <w:sz w:val="20"/>
                <w:szCs w:val="20"/>
              </w:rPr>
              <w:t>47</w:t>
            </w:r>
          </w:p>
        </w:tc>
        <w:tc>
          <w:tcPr>
            <w:tcW w:w="3022" w:type="dxa"/>
            <w:tcBorders>
              <w:top w:val="single" w:sz="4" w:space="0" w:color="auto"/>
              <w:left w:val="single" w:sz="4" w:space="0" w:color="auto"/>
              <w:bottom w:val="nil"/>
              <w:right w:val="single" w:sz="4" w:space="0" w:color="auto"/>
            </w:tcBorders>
            <w:shd w:val="clear" w:color="auto" w:fill="FFFFFF"/>
            <w:vAlign w:val="center"/>
          </w:tcPr>
          <w:p w14:paraId="7FC55332" w14:textId="77777777" w:rsidR="004917AE" w:rsidRPr="00F502D4" w:rsidRDefault="00430298" w:rsidP="00430298">
            <w:pPr>
              <w:pStyle w:val="Inne0"/>
              <w:shd w:val="clear" w:color="auto" w:fill="auto"/>
              <w:spacing w:after="0" w:line="240" w:lineRule="auto"/>
              <w:jc w:val="center"/>
              <w:rPr>
                <w:sz w:val="20"/>
                <w:szCs w:val="20"/>
              </w:rPr>
            </w:pPr>
            <w:r w:rsidRPr="00F502D4">
              <w:rPr>
                <w:sz w:val="20"/>
                <w:szCs w:val="20"/>
              </w:rPr>
              <w:t>1,25</w:t>
            </w:r>
          </w:p>
        </w:tc>
      </w:tr>
      <w:tr w:rsidR="004917AE" w:rsidRPr="00DE04D8" w14:paraId="1A417830" w14:textId="77777777" w:rsidTr="0061678F">
        <w:trPr>
          <w:trHeight w:hRule="exact" w:val="420"/>
          <w:jc w:val="center"/>
        </w:trPr>
        <w:tc>
          <w:tcPr>
            <w:tcW w:w="2506" w:type="dxa"/>
            <w:tcBorders>
              <w:top w:val="single" w:sz="4" w:space="0" w:color="auto"/>
              <w:left w:val="single" w:sz="4" w:space="0" w:color="auto"/>
              <w:bottom w:val="nil"/>
              <w:right w:val="nil"/>
            </w:tcBorders>
            <w:shd w:val="clear" w:color="auto" w:fill="FFFFFF"/>
            <w:vAlign w:val="center"/>
            <w:hideMark/>
          </w:tcPr>
          <w:p w14:paraId="6AA3AB3D" w14:textId="77777777" w:rsidR="004917AE" w:rsidRPr="00F502D4" w:rsidRDefault="00231690" w:rsidP="00430298">
            <w:pPr>
              <w:pStyle w:val="Inne0"/>
              <w:shd w:val="clear" w:color="auto" w:fill="auto"/>
              <w:spacing w:after="0" w:line="240" w:lineRule="auto"/>
              <w:jc w:val="center"/>
              <w:rPr>
                <w:sz w:val="20"/>
                <w:szCs w:val="20"/>
              </w:rPr>
            </w:pPr>
            <w:r w:rsidRPr="00F502D4">
              <w:rPr>
                <w:sz w:val="20"/>
                <w:szCs w:val="20"/>
              </w:rPr>
              <w:t>RUSOWO</w:t>
            </w:r>
          </w:p>
        </w:tc>
        <w:tc>
          <w:tcPr>
            <w:tcW w:w="2659" w:type="dxa"/>
            <w:tcBorders>
              <w:top w:val="single" w:sz="4" w:space="0" w:color="auto"/>
              <w:left w:val="single" w:sz="4" w:space="0" w:color="auto"/>
              <w:bottom w:val="nil"/>
              <w:right w:val="nil"/>
            </w:tcBorders>
            <w:shd w:val="clear" w:color="auto" w:fill="FFFFFF"/>
            <w:vAlign w:val="center"/>
          </w:tcPr>
          <w:p w14:paraId="23ED3833" w14:textId="77777777" w:rsidR="004917AE" w:rsidRPr="00F502D4" w:rsidRDefault="00231690" w:rsidP="00430298">
            <w:pPr>
              <w:pStyle w:val="Inne0"/>
              <w:shd w:val="clear" w:color="auto" w:fill="auto"/>
              <w:spacing w:after="0" w:line="240" w:lineRule="auto"/>
              <w:jc w:val="center"/>
              <w:rPr>
                <w:sz w:val="20"/>
                <w:szCs w:val="20"/>
              </w:rPr>
            </w:pPr>
            <w:r w:rsidRPr="00F502D4">
              <w:rPr>
                <w:sz w:val="20"/>
                <w:szCs w:val="20"/>
              </w:rPr>
              <w:t>3</w:t>
            </w:r>
            <w:r w:rsidR="00430298" w:rsidRPr="00F502D4">
              <w:rPr>
                <w:sz w:val="20"/>
                <w:szCs w:val="20"/>
              </w:rPr>
              <w:t>83</w:t>
            </w:r>
          </w:p>
        </w:tc>
        <w:tc>
          <w:tcPr>
            <w:tcW w:w="3022" w:type="dxa"/>
            <w:tcBorders>
              <w:top w:val="single" w:sz="4" w:space="0" w:color="auto"/>
              <w:left w:val="single" w:sz="4" w:space="0" w:color="auto"/>
              <w:bottom w:val="nil"/>
              <w:right w:val="single" w:sz="4" w:space="0" w:color="auto"/>
            </w:tcBorders>
            <w:shd w:val="clear" w:color="auto" w:fill="FFFFFF"/>
            <w:vAlign w:val="center"/>
          </w:tcPr>
          <w:p w14:paraId="5E91CBBA" w14:textId="77777777" w:rsidR="004917AE" w:rsidRPr="00F502D4" w:rsidRDefault="00430298" w:rsidP="00430298">
            <w:pPr>
              <w:pStyle w:val="Inne0"/>
              <w:shd w:val="clear" w:color="auto" w:fill="auto"/>
              <w:spacing w:after="0" w:line="240" w:lineRule="auto"/>
              <w:jc w:val="center"/>
              <w:rPr>
                <w:sz w:val="20"/>
                <w:szCs w:val="20"/>
              </w:rPr>
            </w:pPr>
            <w:r w:rsidRPr="00F502D4">
              <w:rPr>
                <w:sz w:val="20"/>
                <w:szCs w:val="20"/>
              </w:rPr>
              <w:t>10,15</w:t>
            </w:r>
          </w:p>
        </w:tc>
      </w:tr>
      <w:tr w:rsidR="004917AE" w:rsidRPr="00DE04D8" w14:paraId="6CF75550" w14:textId="77777777" w:rsidTr="00F502D4">
        <w:trPr>
          <w:trHeight w:hRule="exact" w:val="294"/>
          <w:jc w:val="center"/>
        </w:trPr>
        <w:tc>
          <w:tcPr>
            <w:tcW w:w="2506" w:type="dxa"/>
            <w:tcBorders>
              <w:top w:val="single" w:sz="4" w:space="0" w:color="auto"/>
              <w:left w:val="single" w:sz="4" w:space="0" w:color="auto"/>
              <w:bottom w:val="nil"/>
              <w:right w:val="nil"/>
            </w:tcBorders>
            <w:shd w:val="clear" w:color="auto" w:fill="FFFFFF"/>
            <w:vAlign w:val="center"/>
          </w:tcPr>
          <w:p w14:paraId="5CAC8634" w14:textId="77777777" w:rsidR="004917AE" w:rsidRPr="00F502D4" w:rsidRDefault="00231690" w:rsidP="00430298">
            <w:pPr>
              <w:pStyle w:val="Inne0"/>
              <w:shd w:val="clear" w:color="auto" w:fill="auto"/>
              <w:spacing w:after="0" w:line="240" w:lineRule="auto"/>
              <w:jc w:val="center"/>
              <w:rPr>
                <w:sz w:val="20"/>
                <w:szCs w:val="20"/>
              </w:rPr>
            </w:pPr>
            <w:r w:rsidRPr="00F502D4">
              <w:rPr>
                <w:sz w:val="20"/>
                <w:szCs w:val="20"/>
              </w:rPr>
              <w:t>SIANOŻĘTY</w:t>
            </w:r>
          </w:p>
        </w:tc>
        <w:tc>
          <w:tcPr>
            <w:tcW w:w="2659" w:type="dxa"/>
            <w:tcBorders>
              <w:top w:val="single" w:sz="4" w:space="0" w:color="auto"/>
              <w:left w:val="single" w:sz="4" w:space="0" w:color="auto"/>
              <w:bottom w:val="nil"/>
              <w:right w:val="nil"/>
            </w:tcBorders>
            <w:shd w:val="clear" w:color="auto" w:fill="FFFFFF"/>
            <w:vAlign w:val="center"/>
          </w:tcPr>
          <w:p w14:paraId="61A55EA4" w14:textId="77777777" w:rsidR="004917AE" w:rsidRPr="00F502D4" w:rsidRDefault="00231690" w:rsidP="00430298">
            <w:pPr>
              <w:pStyle w:val="Inne0"/>
              <w:shd w:val="clear" w:color="auto" w:fill="auto"/>
              <w:spacing w:after="0" w:line="240" w:lineRule="auto"/>
              <w:jc w:val="center"/>
              <w:rPr>
                <w:sz w:val="20"/>
                <w:szCs w:val="20"/>
              </w:rPr>
            </w:pPr>
            <w:r w:rsidRPr="00F502D4">
              <w:rPr>
                <w:sz w:val="20"/>
                <w:szCs w:val="20"/>
              </w:rPr>
              <w:t>45</w:t>
            </w:r>
            <w:r w:rsidR="00430298" w:rsidRPr="00F502D4">
              <w:rPr>
                <w:sz w:val="20"/>
                <w:szCs w:val="20"/>
              </w:rPr>
              <w:t>4</w:t>
            </w:r>
          </w:p>
        </w:tc>
        <w:tc>
          <w:tcPr>
            <w:tcW w:w="3022" w:type="dxa"/>
            <w:tcBorders>
              <w:top w:val="single" w:sz="4" w:space="0" w:color="auto"/>
              <w:left w:val="single" w:sz="4" w:space="0" w:color="auto"/>
              <w:bottom w:val="nil"/>
              <w:right w:val="single" w:sz="4" w:space="0" w:color="auto"/>
            </w:tcBorders>
            <w:shd w:val="clear" w:color="auto" w:fill="FFFFFF"/>
            <w:vAlign w:val="center"/>
          </w:tcPr>
          <w:p w14:paraId="202CAD0B" w14:textId="77777777" w:rsidR="004917AE" w:rsidRPr="00F502D4" w:rsidRDefault="00430298" w:rsidP="00430298">
            <w:pPr>
              <w:pStyle w:val="Inne0"/>
              <w:shd w:val="clear" w:color="auto" w:fill="auto"/>
              <w:spacing w:after="0" w:line="240" w:lineRule="auto"/>
              <w:jc w:val="center"/>
              <w:rPr>
                <w:sz w:val="20"/>
                <w:szCs w:val="20"/>
              </w:rPr>
            </w:pPr>
            <w:r w:rsidRPr="00F502D4">
              <w:rPr>
                <w:sz w:val="20"/>
                <w:szCs w:val="20"/>
              </w:rPr>
              <w:t>12,03</w:t>
            </w:r>
          </w:p>
        </w:tc>
      </w:tr>
      <w:tr w:rsidR="00231690" w:rsidRPr="00DE04D8" w14:paraId="6780CEF4" w14:textId="77777777" w:rsidTr="00F502D4">
        <w:trPr>
          <w:trHeight w:hRule="exact" w:val="390"/>
          <w:jc w:val="center"/>
        </w:trPr>
        <w:tc>
          <w:tcPr>
            <w:tcW w:w="2506" w:type="dxa"/>
            <w:tcBorders>
              <w:top w:val="single" w:sz="4" w:space="0" w:color="auto"/>
              <w:left w:val="single" w:sz="4" w:space="0" w:color="auto"/>
              <w:bottom w:val="nil"/>
              <w:right w:val="nil"/>
            </w:tcBorders>
            <w:shd w:val="clear" w:color="auto" w:fill="FFFFFF"/>
            <w:vAlign w:val="center"/>
          </w:tcPr>
          <w:p w14:paraId="6790C17E" w14:textId="77777777" w:rsidR="00231690" w:rsidRPr="00F502D4" w:rsidRDefault="00231690" w:rsidP="00430298">
            <w:pPr>
              <w:pStyle w:val="Inne0"/>
              <w:shd w:val="clear" w:color="auto" w:fill="auto"/>
              <w:spacing w:after="0" w:line="240" w:lineRule="auto"/>
              <w:jc w:val="center"/>
              <w:rPr>
                <w:sz w:val="20"/>
                <w:szCs w:val="20"/>
              </w:rPr>
            </w:pPr>
            <w:r w:rsidRPr="00F502D4">
              <w:rPr>
                <w:sz w:val="20"/>
                <w:szCs w:val="20"/>
              </w:rPr>
              <w:t>USTRONIE MORSKIE</w:t>
            </w:r>
          </w:p>
        </w:tc>
        <w:tc>
          <w:tcPr>
            <w:tcW w:w="2659" w:type="dxa"/>
            <w:tcBorders>
              <w:top w:val="single" w:sz="4" w:space="0" w:color="auto"/>
              <w:left w:val="single" w:sz="4" w:space="0" w:color="auto"/>
              <w:bottom w:val="nil"/>
              <w:right w:val="nil"/>
            </w:tcBorders>
            <w:shd w:val="clear" w:color="auto" w:fill="FFFFFF"/>
            <w:vAlign w:val="center"/>
          </w:tcPr>
          <w:p w14:paraId="375BDA1D" w14:textId="77777777" w:rsidR="00231690" w:rsidRPr="00F502D4" w:rsidRDefault="00231690" w:rsidP="00430298">
            <w:pPr>
              <w:pStyle w:val="Inne0"/>
              <w:shd w:val="clear" w:color="auto" w:fill="auto"/>
              <w:spacing w:after="0" w:line="240" w:lineRule="auto"/>
              <w:jc w:val="center"/>
              <w:rPr>
                <w:sz w:val="20"/>
                <w:szCs w:val="20"/>
              </w:rPr>
            </w:pPr>
            <w:r w:rsidRPr="00F502D4">
              <w:rPr>
                <w:sz w:val="20"/>
                <w:szCs w:val="20"/>
              </w:rPr>
              <w:t>23</w:t>
            </w:r>
            <w:r w:rsidR="00430298" w:rsidRPr="00F502D4">
              <w:rPr>
                <w:sz w:val="20"/>
                <w:szCs w:val="20"/>
              </w:rPr>
              <w:t>38</w:t>
            </w:r>
          </w:p>
        </w:tc>
        <w:tc>
          <w:tcPr>
            <w:tcW w:w="3022" w:type="dxa"/>
            <w:tcBorders>
              <w:top w:val="single" w:sz="4" w:space="0" w:color="auto"/>
              <w:left w:val="single" w:sz="4" w:space="0" w:color="auto"/>
              <w:bottom w:val="nil"/>
              <w:right w:val="single" w:sz="4" w:space="0" w:color="auto"/>
            </w:tcBorders>
            <w:shd w:val="clear" w:color="auto" w:fill="FFFFFF"/>
            <w:vAlign w:val="center"/>
          </w:tcPr>
          <w:p w14:paraId="59CB4E1F" w14:textId="77777777" w:rsidR="00231690" w:rsidRPr="00F502D4" w:rsidRDefault="00430298" w:rsidP="00430298">
            <w:pPr>
              <w:pStyle w:val="Inne0"/>
              <w:shd w:val="clear" w:color="auto" w:fill="auto"/>
              <w:spacing w:after="0" w:line="240" w:lineRule="auto"/>
              <w:jc w:val="center"/>
              <w:rPr>
                <w:sz w:val="20"/>
                <w:szCs w:val="20"/>
              </w:rPr>
            </w:pPr>
            <w:r w:rsidRPr="00F502D4">
              <w:rPr>
                <w:sz w:val="20"/>
                <w:szCs w:val="20"/>
              </w:rPr>
              <w:t>61,93</w:t>
            </w:r>
          </w:p>
        </w:tc>
      </w:tr>
      <w:tr w:rsidR="00430298" w:rsidRPr="00DE04D8" w14:paraId="76FAC2AA" w14:textId="77777777" w:rsidTr="00E504B1">
        <w:trPr>
          <w:trHeight w:hRule="exact" w:val="366"/>
          <w:jc w:val="center"/>
        </w:trPr>
        <w:tc>
          <w:tcPr>
            <w:tcW w:w="2506" w:type="dxa"/>
            <w:tcBorders>
              <w:top w:val="single" w:sz="4" w:space="0" w:color="auto"/>
              <w:left w:val="single" w:sz="4" w:space="0" w:color="auto"/>
              <w:bottom w:val="single" w:sz="4" w:space="0" w:color="auto"/>
              <w:right w:val="nil"/>
            </w:tcBorders>
            <w:shd w:val="clear" w:color="auto" w:fill="FFFFFF"/>
            <w:vAlign w:val="center"/>
          </w:tcPr>
          <w:p w14:paraId="539062B9" w14:textId="77777777" w:rsidR="00430298" w:rsidRPr="00F502D4" w:rsidRDefault="00430298" w:rsidP="00430298">
            <w:pPr>
              <w:pStyle w:val="Inne0"/>
              <w:shd w:val="clear" w:color="auto" w:fill="auto"/>
              <w:spacing w:after="0" w:line="240" w:lineRule="auto"/>
              <w:jc w:val="center"/>
              <w:rPr>
                <w:sz w:val="20"/>
                <w:szCs w:val="20"/>
              </w:rPr>
            </w:pPr>
            <w:r w:rsidRPr="00F502D4">
              <w:rPr>
                <w:sz w:val="20"/>
                <w:szCs w:val="20"/>
              </w:rPr>
              <w:t>WIENIOTOWO</w:t>
            </w:r>
          </w:p>
        </w:tc>
        <w:tc>
          <w:tcPr>
            <w:tcW w:w="2659" w:type="dxa"/>
            <w:tcBorders>
              <w:top w:val="single" w:sz="4" w:space="0" w:color="auto"/>
              <w:left w:val="single" w:sz="4" w:space="0" w:color="auto"/>
              <w:bottom w:val="single" w:sz="4" w:space="0" w:color="auto"/>
              <w:right w:val="nil"/>
            </w:tcBorders>
            <w:shd w:val="clear" w:color="auto" w:fill="FFFFFF"/>
            <w:vAlign w:val="center"/>
          </w:tcPr>
          <w:p w14:paraId="65282540" w14:textId="77777777" w:rsidR="00430298" w:rsidRPr="00F502D4" w:rsidRDefault="00430298" w:rsidP="00430298">
            <w:pPr>
              <w:pStyle w:val="Inne0"/>
              <w:shd w:val="clear" w:color="auto" w:fill="auto"/>
              <w:spacing w:after="0" w:line="240" w:lineRule="auto"/>
              <w:jc w:val="center"/>
              <w:rPr>
                <w:sz w:val="20"/>
                <w:szCs w:val="20"/>
              </w:rPr>
            </w:pPr>
            <w:r w:rsidRPr="00F502D4">
              <w:rPr>
                <w:sz w:val="20"/>
                <w:szCs w:val="20"/>
              </w:rPr>
              <w:t>0,00</w:t>
            </w:r>
          </w:p>
        </w:tc>
        <w:tc>
          <w:tcPr>
            <w:tcW w:w="3022" w:type="dxa"/>
            <w:tcBorders>
              <w:top w:val="single" w:sz="4" w:space="0" w:color="auto"/>
              <w:left w:val="single" w:sz="4" w:space="0" w:color="auto"/>
              <w:bottom w:val="single" w:sz="4" w:space="0" w:color="auto"/>
              <w:right w:val="single" w:sz="4" w:space="0" w:color="auto"/>
            </w:tcBorders>
            <w:shd w:val="clear" w:color="auto" w:fill="FFFFFF"/>
            <w:vAlign w:val="center"/>
          </w:tcPr>
          <w:p w14:paraId="502A047B" w14:textId="77777777" w:rsidR="00430298" w:rsidRPr="00F502D4" w:rsidRDefault="00430298" w:rsidP="00430298">
            <w:pPr>
              <w:pStyle w:val="Inne0"/>
              <w:shd w:val="clear" w:color="auto" w:fill="auto"/>
              <w:spacing w:after="0" w:line="240" w:lineRule="auto"/>
              <w:jc w:val="center"/>
              <w:rPr>
                <w:sz w:val="20"/>
                <w:szCs w:val="20"/>
              </w:rPr>
            </w:pPr>
            <w:r w:rsidRPr="00F502D4">
              <w:rPr>
                <w:sz w:val="20"/>
                <w:szCs w:val="20"/>
              </w:rPr>
              <w:t>0,00</w:t>
            </w:r>
          </w:p>
        </w:tc>
      </w:tr>
      <w:tr w:rsidR="004917AE" w:rsidRPr="00DE04D8" w14:paraId="28271E81" w14:textId="77777777" w:rsidTr="0061678F">
        <w:trPr>
          <w:trHeight w:hRule="exact" w:val="346"/>
          <w:jc w:val="center"/>
        </w:trPr>
        <w:tc>
          <w:tcPr>
            <w:tcW w:w="2506" w:type="dxa"/>
            <w:tcBorders>
              <w:top w:val="single" w:sz="4" w:space="0" w:color="auto"/>
              <w:left w:val="single" w:sz="4" w:space="0" w:color="auto"/>
              <w:bottom w:val="single" w:sz="4" w:space="0" w:color="auto"/>
              <w:right w:val="nil"/>
            </w:tcBorders>
            <w:shd w:val="clear" w:color="auto" w:fill="FFFFFF"/>
            <w:vAlign w:val="center"/>
            <w:hideMark/>
          </w:tcPr>
          <w:p w14:paraId="0D0AE7C0" w14:textId="77777777" w:rsidR="004917AE" w:rsidRPr="00F502D4" w:rsidRDefault="004917AE">
            <w:pPr>
              <w:pStyle w:val="Inne0"/>
              <w:shd w:val="clear" w:color="auto" w:fill="auto"/>
              <w:spacing w:after="0" w:line="240" w:lineRule="auto"/>
              <w:jc w:val="center"/>
              <w:rPr>
                <w:sz w:val="20"/>
                <w:szCs w:val="20"/>
              </w:rPr>
            </w:pPr>
            <w:r w:rsidRPr="00F502D4">
              <w:rPr>
                <w:b/>
                <w:bCs/>
                <w:sz w:val="20"/>
                <w:szCs w:val="20"/>
              </w:rPr>
              <w:t>Razem</w:t>
            </w:r>
          </w:p>
        </w:tc>
        <w:tc>
          <w:tcPr>
            <w:tcW w:w="2659" w:type="dxa"/>
            <w:tcBorders>
              <w:top w:val="single" w:sz="4" w:space="0" w:color="auto"/>
              <w:left w:val="single" w:sz="4" w:space="0" w:color="auto"/>
              <w:bottom w:val="single" w:sz="4" w:space="0" w:color="auto"/>
              <w:right w:val="nil"/>
            </w:tcBorders>
            <w:shd w:val="clear" w:color="auto" w:fill="FFFFFF"/>
            <w:vAlign w:val="center"/>
            <w:hideMark/>
          </w:tcPr>
          <w:p w14:paraId="76696B1E" w14:textId="77777777" w:rsidR="004917AE" w:rsidRPr="00F502D4" w:rsidRDefault="00430298">
            <w:pPr>
              <w:pStyle w:val="Inne0"/>
              <w:shd w:val="clear" w:color="auto" w:fill="auto"/>
              <w:spacing w:after="0" w:line="240" w:lineRule="auto"/>
              <w:jc w:val="center"/>
              <w:rPr>
                <w:sz w:val="20"/>
                <w:szCs w:val="20"/>
              </w:rPr>
            </w:pPr>
            <w:r w:rsidRPr="00F502D4">
              <w:rPr>
                <w:b/>
                <w:bCs/>
                <w:sz w:val="20"/>
                <w:szCs w:val="20"/>
              </w:rPr>
              <w:t>3775</w:t>
            </w:r>
          </w:p>
        </w:tc>
        <w:tc>
          <w:tcPr>
            <w:tcW w:w="30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3F4AD8" w14:textId="77777777" w:rsidR="004917AE" w:rsidRPr="00F502D4" w:rsidRDefault="004917AE">
            <w:pPr>
              <w:pStyle w:val="Inne0"/>
              <w:shd w:val="clear" w:color="auto" w:fill="auto"/>
              <w:spacing w:after="0" w:line="240" w:lineRule="auto"/>
              <w:jc w:val="center"/>
              <w:rPr>
                <w:sz w:val="20"/>
                <w:szCs w:val="20"/>
              </w:rPr>
            </w:pPr>
            <w:r w:rsidRPr="00F502D4">
              <w:rPr>
                <w:b/>
                <w:bCs/>
                <w:sz w:val="20"/>
                <w:szCs w:val="20"/>
              </w:rPr>
              <w:t>100</w:t>
            </w:r>
            <w:r w:rsidR="00430298" w:rsidRPr="00F502D4">
              <w:rPr>
                <w:b/>
                <w:bCs/>
                <w:sz w:val="20"/>
                <w:szCs w:val="20"/>
              </w:rPr>
              <w:t>,00</w:t>
            </w:r>
          </w:p>
        </w:tc>
      </w:tr>
    </w:tbl>
    <w:p w14:paraId="7FCA1320" w14:textId="77777777" w:rsidR="0047349D" w:rsidRDefault="004917AE" w:rsidP="004917AE">
      <w:pPr>
        <w:pStyle w:val="Podpistabeli0"/>
        <w:shd w:val="clear" w:color="auto" w:fill="auto"/>
        <w:ind w:left="2213"/>
        <w:rPr>
          <w:sz w:val="20"/>
          <w:szCs w:val="20"/>
        </w:rPr>
      </w:pPr>
      <w:r w:rsidRPr="0061678F">
        <w:rPr>
          <w:sz w:val="20"/>
          <w:szCs w:val="20"/>
        </w:rPr>
        <w:t xml:space="preserve">Tabela 1 Liczba ludności w gminie </w:t>
      </w:r>
      <w:r w:rsidR="003123B5" w:rsidRPr="0061678F">
        <w:rPr>
          <w:sz w:val="20"/>
          <w:szCs w:val="20"/>
        </w:rPr>
        <w:t>Ustronie Morskie</w:t>
      </w:r>
    </w:p>
    <w:p w14:paraId="064CB1C8" w14:textId="77777777" w:rsidR="00CC5055" w:rsidRDefault="00CC5055" w:rsidP="004917AE">
      <w:pPr>
        <w:pStyle w:val="Podpistabeli0"/>
        <w:shd w:val="clear" w:color="auto" w:fill="auto"/>
        <w:ind w:left="2213"/>
        <w:rPr>
          <w:sz w:val="20"/>
          <w:szCs w:val="20"/>
        </w:rPr>
      </w:pPr>
    </w:p>
    <w:p w14:paraId="474D0293" w14:textId="77777777" w:rsidR="00CC5055" w:rsidRDefault="00CC5055" w:rsidP="004917AE">
      <w:pPr>
        <w:pStyle w:val="Podpistabeli0"/>
        <w:shd w:val="clear" w:color="auto" w:fill="auto"/>
        <w:ind w:left="2213"/>
        <w:rPr>
          <w:sz w:val="20"/>
          <w:szCs w:val="20"/>
        </w:rPr>
      </w:pPr>
    </w:p>
    <w:p w14:paraId="70688EBA" w14:textId="77777777" w:rsidR="00CC5055" w:rsidRDefault="00CC5055" w:rsidP="004917AE">
      <w:pPr>
        <w:pStyle w:val="Podpistabeli0"/>
        <w:shd w:val="clear" w:color="auto" w:fill="auto"/>
        <w:ind w:left="2213"/>
        <w:rPr>
          <w:sz w:val="20"/>
          <w:szCs w:val="20"/>
        </w:rPr>
      </w:pPr>
    </w:p>
    <w:p w14:paraId="763860CA" w14:textId="77777777" w:rsidR="00CC5055" w:rsidRDefault="00CC5055" w:rsidP="004917AE">
      <w:pPr>
        <w:pStyle w:val="Podpistabeli0"/>
        <w:shd w:val="clear" w:color="auto" w:fill="auto"/>
        <w:ind w:left="2213"/>
        <w:rPr>
          <w:sz w:val="20"/>
          <w:szCs w:val="20"/>
        </w:rPr>
      </w:pPr>
    </w:p>
    <w:p w14:paraId="6BE622E3" w14:textId="77777777" w:rsidR="00CC5055" w:rsidRDefault="00CC5055" w:rsidP="004917AE">
      <w:pPr>
        <w:pStyle w:val="Podpistabeli0"/>
        <w:shd w:val="clear" w:color="auto" w:fill="auto"/>
        <w:ind w:left="2213"/>
        <w:rPr>
          <w:sz w:val="20"/>
          <w:szCs w:val="20"/>
        </w:rPr>
      </w:pPr>
    </w:p>
    <w:p w14:paraId="76D541E4" w14:textId="77777777" w:rsidR="00CC5055" w:rsidRDefault="00CC5055" w:rsidP="004917AE">
      <w:pPr>
        <w:pStyle w:val="Podpistabeli0"/>
        <w:shd w:val="clear" w:color="auto" w:fill="auto"/>
        <w:ind w:left="2213"/>
        <w:rPr>
          <w:sz w:val="20"/>
          <w:szCs w:val="20"/>
        </w:rPr>
      </w:pPr>
    </w:p>
    <w:p w14:paraId="6E4DC987" w14:textId="77777777" w:rsidR="00CC5055" w:rsidRDefault="00CC5055" w:rsidP="004917AE">
      <w:pPr>
        <w:pStyle w:val="Podpistabeli0"/>
        <w:shd w:val="clear" w:color="auto" w:fill="auto"/>
        <w:ind w:left="2213"/>
        <w:rPr>
          <w:sz w:val="20"/>
          <w:szCs w:val="20"/>
        </w:rPr>
      </w:pPr>
    </w:p>
    <w:p w14:paraId="39392A11" w14:textId="77777777" w:rsidR="00CC5055" w:rsidRDefault="00CC5055" w:rsidP="004917AE">
      <w:pPr>
        <w:pStyle w:val="Podpistabeli0"/>
        <w:shd w:val="clear" w:color="auto" w:fill="auto"/>
        <w:ind w:left="2213"/>
        <w:rPr>
          <w:sz w:val="20"/>
          <w:szCs w:val="20"/>
        </w:rPr>
      </w:pPr>
    </w:p>
    <w:p w14:paraId="610FA8EA" w14:textId="77777777" w:rsidR="00CC5055" w:rsidRDefault="00CC5055" w:rsidP="004917AE">
      <w:pPr>
        <w:pStyle w:val="Podpistabeli0"/>
        <w:shd w:val="clear" w:color="auto" w:fill="auto"/>
        <w:ind w:left="2213"/>
        <w:rPr>
          <w:sz w:val="20"/>
          <w:szCs w:val="20"/>
        </w:rPr>
      </w:pPr>
    </w:p>
    <w:p w14:paraId="7D532C8C" w14:textId="77777777" w:rsidR="00331050" w:rsidRDefault="00E504B1" w:rsidP="00331050">
      <w:pPr>
        <w:pStyle w:val="Nagwek30"/>
        <w:keepNext/>
        <w:keepLines/>
        <w:shd w:val="clear" w:color="auto" w:fill="auto"/>
        <w:tabs>
          <w:tab w:val="left" w:pos="382"/>
        </w:tabs>
        <w:spacing w:after="0"/>
        <w:rPr>
          <w:rFonts w:ascii="Verdana" w:hAnsi="Verdana"/>
          <w:color w:val="505050"/>
          <w:sz w:val="18"/>
          <w:szCs w:val="18"/>
          <w:shd w:val="clear" w:color="auto" w:fill="FFFFFF"/>
        </w:rPr>
      </w:pPr>
      <w:r w:rsidRPr="00E504B1">
        <w:rPr>
          <w:b w:val="0"/>
          <w:bCs w:val="0"/>
          <w:color w:val="505050"/>
          <w:shd w:val="clear" w:color="auto" w:fill="FFFFFF"/>
        </w:rPr>
        <w:lastRenderedPageBreak/>
        <w:t>Gmina Ustronie Morskie obejmuje swoim zasięgiem 11 miejscowości skupionych w 6 sołectwach</w:t>
      </w:r>
      <w:r>
        <w:rPr>
          <w:rFonts w:ascii="Verdana" w:hAnsi="Verdana"/>
          <w:color w:val="505050"/>
          <w:sz w:val="18"/>
          <w:szCs w:val="18"/>
          <w:shd w:val="clear" w:color="auto" w:fill="FFFFFF"/>
        </w:rPr>
        <w:t>.</w:t>
      </w:r>
    </w:p>
    <w:p w14:paraId="7AE0F7BC" w14:textId="77777777" w:rsidR="008F0047" w:rsidRDefault="008F0047" w:rsidP="00331050">
      <w:pPr>
        <w:pStyle w:val="Nagwek30"/>
        <w:keepNext/>
        <w:keepLines/>
        <w:shd w:val="clear" w:color="auto" w:fill="auto"/>
        <w:tabs>
          <w:tab w:val="left" w:pos="382"/>
        </w:tabs>
        <w:spacing w:after="0"/>
        <w:rPr>
          <w:rFonts w:ascii="Verdana" w:hAnsi="Verdana"/>
          <w:color w:val="505050"/>
          <w:sz w:val="18"/>
          <w:szCs w:val="18"/>
          <w:shd w:val="clear" w:color="auto" w:fill="FFFFFF"/>
        </w:rPr>
      </w:pPr>
      <w:r w:rsidRPr="00DE04D8">
        <w:rPr>
          <w:noProof/>
          <w:lang w:bidi="ar-SA"/>
        </w:rPr>
        <w:drawing>
          <wp:anchor distT="0" distB="0" distL="114300" distR="114300" simplePos="0" relativeHeight="251655680" behindDoc="0" locked="0" layoutInCell="1" allowOverlap="1" wp14:anchorId="4DBE18E2" wp14:editId="10CD64B4">
            <wp:simplePos x="0" y="0"/>
            <wp:positionH relativeFrom="column">
              <wp:posOffset>-182880</wp:posOffset>
            </wp:positionH>
            <wp:positionV relativeFrom="paragraph">
              <wp:posOffset>123190</wp:posOffset>
            </wp:positionV>
            <wp:extent cx="2847975" cy="2733675"/>
            <wp:effectExtent l="0" t="0" r="0" b="0"/>
            <wp:wrapSquare wrapText="bothSides"/>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7975" cy="2733675"/>
                    </a:xfrm>
                    <a:prstGeom prst="rect">
                      <a:avLst/>
                    </a:prstGeom>
                    <a:noFill/>
                    <a:ln>
                      <a:noFill/>
                    </a:ln>
                  </pic:spPr>
                </pic:pic>
              </a:graphicData>
            </a:graphic>
          </wp:anchor>
        </w:drawing>
      </w:r>
    </w:p>
    <w:tbl>
      <w:tblPr>
        <w:tblpPr w:leftFromText="141" w:rightFromText="141" w:vertAnchor="text" w:horzAnchor="page" w:tblpX="5678" w:tblpY="-57"/>
        <w:tblOverlap w:val="never"/>
        <w:tblW w:w="0" w:type="auto"/>
        <w:tblLayout w:type="fixed"/>
        <w:tblCellMar>
          <w:left w:w="10" w:type="dxa"/>
          <w:right w:w="10" w:type="dxa"/>
        </w:tblCellMar>
        <w:tblLook w:val="0000" w:firstRow="0" w:lastRow="0" w:firstColumn="0" w:lastColumn="0" w:noHBand="0" w:noVBand="0"/>
      </w:tblPr>
      <w:tblGrid>
        <w:gridCol w:w="719"/>
        <w:gridCol w:w="1679"/>
        <w:gridCol w:w="2563"/>
      </w:tblGrid>
      <w:tr w:rsidR="008F0047" w:rsidRPr="00DE04D8" w14:paraId="5374C33A" w14:textId="77777777" w:rsidTr="0005206B">
        <w:trPr>
          <w:trHeight w:hRule="exact" w:val="560"/>
        </w:trPr>
        <w:tc>
          <w:tcPr>
            <w:tcW w:w="719" w:type="dxa"/>
            <w:tcBorders>
              <w:top w:val="single" w:sz="4" w:space="0" w:color="auto"/>
              <w:left w:val="single" w:sz="4" w:space="0" w:color="auto"/>
              <w:bottom w:val="single" w:sz="4" w:space="0" w:color="auto"/>
            </w:tcBorders>
            <w:shd w:val="clear" w:color="auto" w:fill="01B0F1"/>
            <w:vAlign w:val="bottom"/>
          </w:tcPr>
          <w:p w14:paraId="238CD153" w14:textId="77777777" w:rsidR="008F0047" w:rsidRPr="00DE04D8" w:rsidRDefault="008F0047" w:rsidP="0005206B">
            <w:pPr>
              <w:pStyle w:val="Inne0"/>
              <w:shd w:val="clear" w:color="auto" w:fill="auto"/>
              <w:spacing w:after="0" w:line="240" w:lineRule="auto"/>
              <w:jc w:val="center"/>
              <w:rPr>
                <w:b/>
                <w:bCs/>
              </w:rPr>
            </w:pPr>
            <w:r w:rsidRPr="00DE04D8">
              <w:rPr>
                <w:b/>
                <w:bCs/>
                <w:vertAlign w:val="superscript"/>
              </w:rPr>
              <w:t>L</w:t>
            </w:r>
            <w:r w:rsidRPr="00DE04D8">
              <w:rPr>
                <w:b/>
                <w:bCs/>
              </w:rPr>
              <w:t>p.</w:t>
            </w:r>
          </w:p>
          <w:p w14:paraId="6C471186" w14:textId="77777777" w:rsidR="008F0047" w:rsidRPr="00DE04D8" w:rsidRDefault="008F0047" w:rsidP="0005206B">
            <w:pPr>
              <w:pStyle w:val="Inne0"/>
              <w:shd w:val="clear" w:color="auto" w:fill="auto"/>
              <w:spacing w:after="0" w:line="240" w:lineRule="auto"/>
              <w:jc w:val="center"/>
            </w:pPr>
          </w:p>
        </w:tc>
        <w:tc>
          <w:tcPr>
            <w:tcW w:w="1679" w:type="dxa"/>
            <w:tcBorders>
              <w:top w:val="single" w:sz="4" w:space="0" w:color="auto"/>
              <w:left w:val="single" w:sz="4" w:space="0" w:color="auto"/>
              <w:bottom w:val="single" w:sz="4" w:space="0" w:color="auto"/>
            </w:tcBorders>
            <w:shd w:val="clear" w:color="auto" w:fill="01B0F1"/>
            <w:vAlign w:val="bottom"/>
          </w:tcPr>
          <w:p w14:paraId="7D78409B" w14:textId="77777777" w:rsidR="008F0047" w:rsidRPr="00DE04D8" w:rsidRDefault="008F0047" w:rsidP="0005206B">
            <w:pPr>
              <w:pStyle w:val="Inne0"/>
              <w:shd w:val="clear" w:color="auto" w:fill="auto"/>
              <w:spacing w:after="0" w:line="240" w:lineRule="auto"/>
              <w:jc w:val="center"/>
              <w:rPr>
                <w:b/>
                <w:bCs/>
              </w:rPr>
            </w:pPr>
            <w:r w:rsidRPr="00DE04D8">
              <w:rPr>
                <w:b/>
                <w:bCs/>
              </w:rPr>
              <w:t>Sołectwo</w:t>
            </w:r>
          </w:p>
          <w:p w14:paraId="09536F20" w14:textId="77777777" w:rsidR="008F0047" w:rsidRPr="00DE04D8" w:rsidRDefault="008F0047" w:rsidP="0005206B">
            <w:pPr>
              <w:pStyle w:val="Inne0"/>
              <w:shd w:val="clear" w:color="auto" w:fill="auto"/>
              <w:spacing w:after="0" w:line="240" w:lineRule="auto"/>
              <w:jc w:val="center"/>
            </w:pPr>
          </w:p>
        </w:tc>
        <w:tc>
          <w:tcPr>
            <w:tcW w:w="2563" w:type="dxa"/>
            <w:tcBorders>
              <w:top w:val="single" w:sz="4" w:space="0" w:color="auto"/>
              <w:left w:val="single" w:sz="4" w:space="0" w:color="auto"/>
              <w:bottom w:val="single" w:sz="4" w:space="0" w:color="auto"/>
              <w:right w:val="single" w:sz="4" w:space="0" w:color="auto"/>
            </w:tcBorders>
            <w:shd w:val="clear" w:color="auto" w:fill="01B0F1"/>
            <w:vAlign w:val="bottom"/>
          </w:tcPr>
          <w:p w14:paraId="60DAD8FE" w14:textId="77777777" w:rsidR="008F0047" w:rsidRPr="00DE04D8" w:rsidRDefault="008F0047" w:rsidP="0005206B">
            <w:pPr>
              <w:pStyle w:val="Inne0"/>
              <w:shd w:val="clear" w:color="auto" w:fill="auto"/>
              <w:spacing w:after="0" w:line="240" w:lineRule="auto"/>
              <w:jc w:val="center"/>
              <w:rPr>
                <w:b/>
                <w:bCs/>
              </w:rPr>
            </w:pPr>
            <w:r w:rsidRPr="00DE04D8">
              <w:rPr>
                <w:b/>
                <w:bCs/>
              </w:rPr>
              <w:t>Miejscowości wchodzące w skład sołectwa</w:t>
            </w:r>
          </w:p>
          <w:p w14:paraId="46C37538" w14:textId="77777777" w:rsidR="008F0047" w:rsidRPr="00DE04D8" w:rsidRDefault="008F0047" w:rsidP="0005206B">
            <w:pPr>
              <w:pStyle w:val="Inne0"/>
              <w:shd w:val="clear" w:color="auto" w:fill="auto"/>
              <w:spacing w:after="0" w:line="240" w:lineRule="auto"/>
              <w:jc w:val="center"/>
            </w:pPr>
          </w:p>
        </w:tc>
      </w:tr>
      <w:tr w:rsidR="008F0047" w:rsidRPr="00DE04D8" w14:paraId="06DDBB00" w14:textId="77777777" w:rsidTr="0005206B">
        <w:trPr>
          <w:trHeight w:hRule="exact" w:val="400"/>
        </w:trPr>
        <w:tc>
          <w:tcPr>
            <w:tcW w:w="719" w:type="dxa"/>
            <w:vMerge w:val="restart"/>
            <w:tcBorders>
              <w:top w:val="single" w:sz="4" w:space="0" w:color="auto"/>
              <w:left w:val="single" w:sz="4" w:space="0" w:color="auto"/>
            </w:tcBorders>
            <w:shd w:val="clear" w:color="auto" w:fill="00B0F0"/>
            <w:vAlign w:val="center"/>
          </w:tcPr>
          <w:p w14:paraId="417278C3" w14:textId="77777777" w:rsidR="008F0047" w:rsidRPr="00DE04D8" w:rsidRDefault="008F0047" w:rsidP="0005206B">
            <w:pPr>
              <w:pStyle w:val="Inne0"/>
              <w:shd w:val="clear" w:color="auto" w:fill="auto"/>
              <w:spacing w:after="0" w:line="240" w:lineRule="auto"/>
              <w:ind w:firstLine="200"/>
              <w:jc w:val="center"/>
            </w:pPr>
            <w:r w:rsidRPr="00DE04D8">
              <w:rPr>
                <w:b/>
                <w:bCs/>
              </w:rPr>
              <w:t>1</w:t>
            </w:r>
          </w:p>
        </w:tc>
        <w:tc>
          <w:tcPr>
            <w:tcW w:w="1679" w:type="dxa"/>
            <w:vMerge w:val="restart"/>
            <w:tcBorders>
              <w:top w:val="single" w:sz="4" w:space="0" w:color="auto"/>
              <w:left w:val="single" w:sz="4" w:space="0" w:color="auto"/>
            </w:tcBorders>
            <w:shd w:val="clear" w:color="auto" w:fill="E2EFD9" w:themeFill="accent6" w:themeFillTint="33"/>
          </w:tcPr>
          <w:p w14:paraId="5F8FB1DF" w14:textId="77777777" w:rsidR="008F0047" w:rsidRPr="008F0047" w:rsidRDefault="008F0047" w:rsidP="0005206B">
            <w:pPr>
              <w:pStyle w:val="Inne0"/>
              <w:shd w:val="clear" w:color="auto" w:fill="auto"/>
              <w:spacing w:after="0" w:line="240" w:lineRule="auto"/>
              <w:jc w:val="center"/>
              <w:rPr>
                <w:sz w:val="22"/>
                <w:szCs w:val="22"/>
              </w:rPr>
            </w:pPr>
            <w:r w:rsidRPr="008F0047">
              <w:rPr>
                <w:b/>
                <w:bCs/>
                <w:sz w:val="22"/>
                <w:szCs w:val="22"/>
              </w:rPr>
              <w:t>Ustronie Morskie</w:t>
            </w:r>
          </w:p>
        </w:tc>
        <w:tc>
          <w:tcPr>
            <w:tcW w:w="2563" w:type="dxa"/>
            <w:tcBorders>
              <w:top w:val="single" w:sz="4" w:space="0" w:color="auto"/>
              <w:left w:val="single" w:sz="4" w:space="0" w:color="auto"/>
              <w:right w:val="single" w:sz="4" w:space="0" w:color="auto"/>
            </w:tcBorders>
            <w:shd w:val="clear" w:color="auto" w:fill="E2EFD9" w:themeFill="accent6" w:themeFillTint="33"/>
            <w:vAlign w:val="bottom"/>
          </w:tcPr>
          <w:p w14:paraId="26A79A78" w14:textId="77777777" w:rsidR="008F0047" w:rsidRPr="008F0047" w:rsidRDefault="008F0047" w:rsidP="0005206B">
            <w:pPr>
              <w:pStyle w:val="Inne0"/>
              <w:shd w:val="clear" w:color="auto" w:fill="auto"/>
              <w:spacing w:after="0"/>
              <w:jc w:val="center"/>
              <w:rPr>
                <w:sz w:val="22"/>
                <w:szCs w:val="22"/>
              </w:rPr>
            </w:pPr>
            <w:r w:rsidRPr="008F0047">
              <w:rPr>
                <w:sz w:val="22"/>
                <w:szCs w:val="22"/>
              </w:rPr>
              <w:t>Ustronie Morskie</w:t>
            </w:r>
          </w:p>
        </w:tc>
      </w:tr>
      <w:tr w:rsidR="008F0047" w:rsidRPr="00DE04D8" w14:paraId="37B62237" w14:textId="77777777" w:rsidTr="008F0047">
        <w:trPr>
          <w:trHeight w:hRule="exact" w:val="323"/>
        </w:trPr>
        <w:tc>
          <w:tcPr>
            <w:tcW w:w="719" w:type="dxa"/>
            <w:vMerge/>
            <w:tcBorders>
              <w:left w:val="single" w:sz="4" w:space="0" w:color="auto"/>
            </w:tcBorders>
            <w:shd w:val="clear" w:color="auto" w:fill="00B0F0"/>
            <w:vAlign w:val="center"/>
          </w:tcPr>
          <w:p w14:paraId="035B9478" w14:textId="77777777" w:rsidR="008F0047" w:rsidRPr="00DE04D8" w:rsidRDefault="008F0047" w:rsidP="0005206B">
            <w:pPr>
              <w:jc w:val="center"/>
              <w:rPr>
                <w:rFonts w:ascii="Times New Roman" w:hAnsi="Times New Roman" w:cs="Times New Roman"/>
              </w:rPr>
            </w:pPr>
          </w:p>
        </w:tc>
        <w:tc>
          <w:tcPr>
            <w:tcW w:w="1679" w:type="dxa"/>
            <w:vMerge/>
            <w:tcBorders>
              <w:left w:val="single" w:sz="4" w:space="0" w:color="auto"/>
            </w:tcBorders>
            <w:shd w:val="clear" w:color="auto" w:fill="E2EFD9" w:themeFill="accent6" w:themeFillTint="33"/>
          </w:tcPr>
          <w:p w14:paraId="6B5B6C2C" w14:textId="77777777" w:rsidR="008F0047" w:rsidRPr="008F0047" w:rsidRDefault="008F0047" w:rsidP="0005206B">
            <w:pPr>
              <w:jc w:val="center"/>
              <w:rPr>
                <w:rFonts w:ascii="Times New Roman" w:hAnsi="Times New Roman" w:cs="Times New Roman"/>
                <w:sz w:val="22"/>
                <w:szCs w:val="22"/>
              </w:rPr>
            </w:pPr>
          </w:p>
        </w:tc>
        <w:tc>
          <w:tcPr>
            <w:tcW w:w="2563" w:type="dxa"/>
            <w:tcBorders>
              <w:top w:val="single" w:sz="4" w:space="0" w:color="auto"/>
              <w:left w:val="single" w:sz="4" w:space="0" w:color="auto"/>
              <w:right w:val="single" w:sz="4" w:space="0" w:color="auto"/>
            </w:tcBorders>
            <w:shd w:val="clear" w:color="auto" w:fill="E2EFD9" w:themeFill="accent6" w:themeFillTint="33"/>
          </w:tcPr>
          <w:p w14:paraId="2D51D71C" w14:textId="77777777" w:rsidR="008F0047" w:rsidRPr="008F0047" w:rsidRDefault="008F0047" w:rsidP="0005206B">
            <w:pPr>
              <w:pStyle w:val="Inne0"/>
              <w:shd w:val="clear" w:color="auto" w:fill="auto"/>
              <w:spacing w:after="0"/>
              <w:jc w:val="center"/>
              <w:rPr>
                <w:sz w:val="22"/>
                <w:szCs w:val="22"/>
              </w:rPr>
            </w:pPr>
            <w:proofErr w:type="spellStart"/>
            <w:r w:rsidRPr="008F0047">
              <w:rPr>
                <w:sz w:val="22"/>
                <w:szCs w:val="22"/>
              </w:rPr>
              <w:t>Grąbnica</w:t>
            </w:r>
            <w:proofErr w:type="spellEnd"/>
          </w:p>
        </w:tc>
      </w:tr>
      <w:tr w:rsidR="008F0047" w:rsidRPr="00DE04D8" w14:paraId="67668587" w14:textId="77777777" w:rsidTr="0005206B">
        <w:trPr>
          <w:trHeight w:hRule="exact" w:val="288"/>
        </w:trPr>
        <w:tc>
          <w:tcPr>
            <w:tcW w:w="719" w:type="dxa"/>
            <w:vMerge/>
            <w:tcBorders>
              <w:left w:val="single" w:sz="4" w:space="0" w:color="auto"/>
            </w:tcBorders>
            <w:shd w:val="clear" w:color="auto" w:fill="00B0F0"/>
            <w:vAlign w:val="center"/>
          </w:tcPr>
          <w:p w14:paraId="614B7809" w14:textId="77777777" w:rsidR="008F0047" w:rsidRPr="00DE04D8" w:rsidRDefault="008F0047" w:rsidP="0005206B">
            <w:pPr>
              <w:jc w:val="center"/>
              <w:rPr>
                <w:rFonts w:ascii="Times New Roman" w:hAnsi="Times New Roman" w:cs="Times New Roman"/>
              </w:rPr>
            </w:pPr>
          </w:p>
        </w:tc>
        <w:tc>
          <w:tcPr>
            <w:tcW w:w="1679" w:type="dxa"/>
            <w:vMerge/>
            <w:tcBorders>
              <w:left w:val="single" w:sz="4" w:space="0" w:color="auto"/>
            </w:tcBorders>
            <w:shd w:val="clear" w:color="auto" w:fill="E2EFD9" w:themeFill="accent6" w:themeFillTint="33"/>
          </w:tcPr>
          <w:p w14:paraId="2748EC3B" w14:textId="77777777" w:rsidR="008F0047" w:rsidRPr="008F0047" w:rsidRDefault="008F0047" w:rsidP="0005206B">
            <w:pPr>
              <w:jc w:val="center"/>
              <w:rPr>
                <w:rFonts w:ascii="Times New Roman" w:hAnsi="Times New Roman" w:cs="Times New Roman"/>
                <w:sz w:val="22"/>
                <w:szCs w:val="22"/>
              </w:rPr>
            </w:pPr>
          </w:p>
        </w:tc>
        <w:tc>
          <w:tcPr>
            <w:tcW w:w="2563" w:type="dxa"/>
            <w:tcBorders>
              <w:top w:val="single" w:sz="4" w:space="0" w:color="auto"/>
              <w:left w:val="single" w:sz="4" w:space="0" w:color="auto"/>
              <w:right w:val="single" w:sz="4" w:space="0" w:color="auto"/>
            </w:tcBorders>
            <w:shd w:val="clear" w:color="auto" w:fill="E2EFD9" w:themeFill="accent6" w:themeFillTint="33"/>
          </w:tcPr>
          <w:p w14:paraId="339B49AF" w14:textId="77777777" w:rsidR="008F0047" w:rsidRPr="008F0047" w:rsidRDefault="008F0047" w:rsidP="0005206B">
            <w:pPr>
              <w:pStyle w:val="Inne0"/>
              <w:shd w:val="clear" w:color="auto" w:fill="auto"/>
              <w:spacing w:after="0"/>
              <w:jc w:val="center"/>
              <w:rPr>
                <w:sz w:val="22"/>
                <w:szCs w:val="22"/>
              </w:rPr>
            </w:pPr>
            <w:r w:rsidRPr="008F0047">
              <w:rPr>
                <w:sz w:val="22"/>
                <w:szCs w:val="22"/>
              </w:rPr>
              <w:t>Wieniotowo</w:t>
            </w:r>
          </w:p>
        </w:tc>
      </w:tr>
      <w:tr w:rsidR="008F0047" w:rsidRPr="00DE04D8" w14:paraId="7E55623F" w14:textId="77777777" w:rsidTr="0005206B">
        <w:trPr>
          <w:trHeight w:hRule="exact" w:val="420"/>
        </w:trPr>
        <w:tc>
          <w:tcPr>
            <w:tcW w:w="719" w:type="dxa"/>
            <w:vMerge w:val="restart"/>
            <w:tcBorders>
              <w:top w:val="single" w:sz="4" w:space="0" w:color="auto"/>
              <w:left w:val="single" w:sz="4" w:space="0" w:color="auto"/>
            </w:tcBorders>
            <w:shd w:val="clear" w:color="auto" w:fill="00B0F0"/>
            <w:vAlign w:val="center"/>
          </w:tcPr>
          <w:p w14:paraId="631D8CC5" w14:textId="77777777" w:rsidR="008F0047" w:rsidRPr="00DE04D8" w:rsidRDefault="008F0047" w:rsidP="0005206B">
            <w:pPr>
              <w:pStyle w:val="Inne0"/>
              <w:shd w:val="clear" w:color="auto" w:fill="auto"/>
              <w:spacing w:after="0" w:line="240" w:lineRule="auto"/>
              <w:ind w:firstLine="200"/>
              <w:jc w:val="center"/>
            </w:pPr>
            <w:r w:rsidRPr="00DE04D8">
              <w:rPr>
                <w:b/>
                <w:bCs/>
              </w:rPr>
              <w:t>2</w:t>
            </w:r>
          </w:p>
        </w:tc>
        <w:tc>
          <w:tcPr>
            <w:tcW w:w="1679" w:type="dxa"/>
            <w:vMerge w:val="restart"/>
            <w:tcBorders>
              <w:top w:val="single" w:sz="4" w:space="0" w:color="auto"/>
              <w:left w:val="single" w:sz="4" w:space="0" w:color="auto"/>
            </w:tcBorders>
            <w:shd w:val="clear" w:color="auto" w:fill="DEEAF6" w:themeFill="accent5" w:themeFillTint="33"/>
          </w:tcPr>
          <w:p w14:paraId="7FAE3DA6" w14:textId="77777777" w:rsidR="008F0047" w:rsidRPr="008F0047" w:rsidRDefault="008F0047" w:rsidP="0005206B">
            <w:pPr>
              <w:pStyle w:val="Inne0"/>
              <w:shd w:val="clear" w:color="auto" w:fill="auto"/>
              <w:spacing w:after="0" w:line="240" w:lineRule="auto"/>
              <w:jc w:val="center"/>
              <w:rPr>
                <w:sz w:val="22"/>
                <w:szCs w:val="22"/>
              </w:rPr>
            </w:pPr>
            <w:r w:rsidRPr="008F0047">
              <w:rPr>
                <w:b/>
                <w:bCs/>
                <w:sz w:val="22"/>
                <w:szCs w:val="22"/>
              </w:rPr>
              <w:t>Sianożęty</w:t>
            </w:r>
          </w:p>
        </w:tc>
        <w:tc>
          <w:tcPr>
            <w:tcW w:w="2563" w:type="dxa"/>
            <w:tcBorders>
              <w:top w:val="single" w:sz="4" w:space="0" w:color="auto"/>
              <w:left w:val="single" w:sz="4" w:space="0" w:color="auto"/>
              <w:right w:val="single" w:sz="4" w:space="0" w:color="auto"/>
            </w:tcBorders>
            <w:shd w:val="clear" w:color="auto" w:fill="DEEAF6" w:themeFill="accent5" w:themeFillTint="33"/>
            <w:vAlign w:val="bottom"/>
          </w:tcPr>
          <w:p w14:paraId="5A801292" w14:textId="77777777" w:rsidR="008F0047" w:rsidRPr="008F0047" w:rsidRDefault="008F0047" w:rsidP="0005206B">
            <w:pPr>
              <w:pStyle w:val="Inne0"/>
              <w:shd w:val="clear" w:color="auto" w:fill="auto"/>
              <w:spacing w:after="0"/>
              <w:jc w:val="center"/>
              <w:rPr>
                <w:sz w:val="22"/>
                <w:szCs w:val="22"/>
              </w:rPr>
            </w:pPr>
            <w:proofErr w:type="spellStart"/>
            <w:r w:rsidRPr="008F0047">
              <w:rPr>
                <w:sz w:val="22"/>
                <w:szCs w:val="22"/>
              </w:rPr>
              <w:t>Bagicz</w:t>
            </w:r>
            <w:proofErr w:type="spellEnd"/>
          </w:p>
        </w:tc>
      </w:tr>
      <w:tr w:rsidR="008F0047" w:rsidRPr="00DE04D8" w14:paraId="3A1EADD1" w14:textId="77777777" w:rsidTr="008F0047">
        <w:trPr>
          <w:trHeight w:hRule="exact" w:val="423"/>
        </w:trPr>
        <w:tc>
          <w:tcPr>
            <w:tcW w:w="719" w:type="dxa"/>
            <w:vMerge/>
            <w:tcBorders>
              <w:left w:val="single" w:sz="4" w:space="0" w:color="auto"/>
            </w:tcBorders>
            <w:shd w:val="clear" w:color="auto" w:fill="00B0F0"/>
            <w:vAlign w:val="center"/>
          </w:tcPr>
          <w:p w14:paraId="2CA70AB7" w14:textId="77777777" w:rsidR="008F0047" w:rsidRPr="00DE04D8" w:rsidRDefault="008F0047" w:rsidP="0005206B">
            <w:pPr>
              <w:jc w:val="center"/>
              <w:rPr>
                <w:rFonts w:ascii="Times New Roman" w:hAnsi="Times New Roman" w:cs="Times New Roman"/>
              </w:rPr>
            </w:pPr>
          </w:p>
        </w:tc>
        <w:tc>
          <w:tcPr>
            <w:tcW w:w="1679" w:type="dxa"/>
            <w:vMerge/>
            <w:tcBorders>
              <w:left w:val="single" w:sz="4" w:space="0" w:color="auto"/>
            </w:tcBorders>
            <w:shd w:val="clear" w:color="auto" w:fill="DEEAF6" w:themeFill="accent5" w:themeFillTint="33"/>
          </w:tcPr>
          <w:p w14:paraId="1F52E3D3" w14:textId="77777777" w:rsidR="008F0047" w:rsidRPr="008F0047" w:rsidRDefault="008F0047" w:rsidP="0005206B">
            <w:pPr>
              <w:jc w:val="center"/>
              <w:rPr>
                <w:rFonts w:ascii="Times New Roman" w:hAnsi="Times New Roman" w:cs="Times New Roman"/>
                <w:sz w:val="22"/>
                <w:szCs w:val="22"/>
              </w:rPr>
            </w:pPr>
          </w:p>
        </w:tc>
        <w:tc>
          <w:tcPr>
            <w:tcW w:w="2563" w:type="dxa"/>
            <w:tcBorders>
              <w:top w:val="single" w:sz="4" w:space="0" w:color="auto"/>
              <w:left w:val="single" w:sz="4" w:space="0" w:color="auto"/>
              <w:right w:val="single" w:sz="4" w:space="0" w:color="auto"/>
            </w:tcBorders>
            <w:shd w:val="clear" w:color="auto" w:fill="DEEAF6" w:themeFill="accent5" w:themeFillTint="33"/>
          </w:tcPr>
          <w:p w14:paraId="49FAEB38" w14:textId="77777777" w:rsidR="008F0047" w:rsidRPr="008F0047" w:rsidRDefault="008F0047" w:rsidP="0005206B">
            <w:pPr>
              <w:pStyle w:val="Inne0"/>
              <w:shd w:val="clear" w:color="auto" w:fill="auto"/>
              <w:spacing w:after="0"/>
              <w:jc w:val="center"/>
              <w:rPr>
                <w:sz w:val="22"/>
                <w:szCs w:val="22"/>
              </w:rPr>
            </w:pPr>
            <w:r w:rsidRPr="008F0047">
              <w:rPr>
                <w:sz w:val="22"/>
                <w:szCs w:val="22"/>
              </w:rPr>
              <w:t>Olszyna</w:t>
            </w:r>
          </w:p>
        </w:tc>
      </w:tr>
      <w:tr w:rsidR="008F0047" w:rsidRPr="00DE04D8" w14:paraId="496B4EFC" w14:textId="77777777" w:rsidTr="0005206B">
        <w:trPr>
          <w:trHeight w:hRule="exact" w:val="432"/>
        </w:trPr>
        <w:tc>
          <w:tcPr>
            <w:tcW w:w="719" w:type="dxa"/>
            <w:vMerge/>
            <w:tcBorders>
              <w:left w:val="single" w:sz="4" w:space="0" w:color="auto"/>
            </w:tcBorders>
            <w:shd w:val="clear" w:color="auto" w:fill="00B0F0"/>
            <w:vAlign w:val="center"/>
          </w:tcPr>
          <w:p w14:paraId="45FF0909" w14:textId="77777777" w:rsidR="008F0047" w:rsidRPr="00DE04D8" w:rsidRDefault="008F0047" w:rsidP="0005206B">
            <w:pPr>
              <w:jc w:val="center"/>
              <w:rPr>
                <w:rFonts w:ascii="Times New Roman" w:hAnsi="Times New Roman" w:cs="Times New Roman"/>
              </w:rPr>
            </w:pPr>
          </w:p>
        </w:tc>
        <w:tc>
          <w:tcPr>
            <w:tcW w:w="1679" w:type="dxa"/>
            <w:vMerge/>
            <w:tcBorders>
              <w:left w:val="single" w:sz="4" w:space="0" w:color="auto"/>
            </w:tcBorders>
            <w:shd w:val="clear" w:color="auto" w:fill="DEEAF6" w:themeFill="accent5" w:themeFillTint="33"/>
          </w:tcPr>
          <w:p w14:paraId="640A7D80" w14:textId="77777777" w:rsidR="008F0047" w:rsidRPr="008F0047" w:rsidRDefault="008F0047" w:rsidP="0005206B">
            <w:pPr>
              <w:jc w:val="center"/>
              <w:rPr>
                <w:rFonts w:ascii="Times New Roman" w:hAnsi="Times New Roman" w:cs="Times New Roman"/>
                <w:sz w:val="22"/>
                <w:szCs w:val="22"/>
              </w:rPr>
            </w:pPr>
          </w:p>
        </w:tc>
        <w:tc>
          <w:tcPr>
            <w:tcW w:w="2563" w:type="dxa"/>
            <w:tcBorders>
              <w:top w:val="single" w:sz="4" w:space="0" w:color="auto"/>
              <w:left w:val="single" w:sz="4" w:space="0" w:color="auto"/>
              <w:right w:val="single" w:sz="4" w:space="0" w:color="auto"/>
            </w:tcBorders>
            <w:shd w:val="clear" w:color="auto" w:fill="DEEAF6" w:themeFill="accent5" w:themeFillTint="33"/>
          </w:tcPr>
          <w:p w14:paraId="017D9289" w14:textId="77777777" w:rsidR="008F0047" w:rsidRPr="008F0047" w:rsidRDefault="008F0047" w:rsidP="0005206B">
            <w:pPr>
              <w:pStyle w:val="Inne0"/>
              <w:shd w:val="clear" w:color="auto" w:fill="auto"/>
              <w:spacing w:after="0"/>
              <w:jc w:val="center"/>
              <w:rPr>
                <w:sz w:val="22"/>
                <w:szCs w:val="22"/>
              </w:rPr>
            </w:pPr>
            <w:r w:rsidRPr="008F0047">
              <w:rPr>
                <w:sz w:val="22"/>
                <w:szCs w:val="22"/>
              </w:rPr>
              <w:t>Sianożęty</w:t>
            </w:r>
          </w:p>
        </w:tc>
      </w:tr>
      <w:tr w:rsidR="008F0047" w:rsidRPr="00DE04D8" w14:paraId="2EE6D760" w14:textId="77777777" w:rsidTr="0005206B">
        <w:trPr>
          <w:trHeight w:hRule="exact" w:val="390"/>
        </w:trPr>
        <w:tc>
          <w:tcPr>
            <w:tcW w:w="719" w:type="dxa"/>
            <w:tcBorders>
              <w:top w:val="single" w:sz="4" w:space="0" w:color="auto"/>
              <w:left w:val="single" w:sz="4" w:space="0" w:color="auto"/>
            </w:tcBorders>
            <w:shd w:val="clear" w:color="auto" w:fill="00B0F0"/>
            <w:vAlign w:val="center"/>
          </w:tcPr>
          <w:p w14:paraId="34C202C0" w14:textId="77777777" w:rsidR="008F0047" w:rsidRPr="00DE04D8" w:rsidRDefault="008F0047" w:rsidP="0005206B">
            <w:pPr>
              <w:pStyle w:val="Inne0"/>
              <w:shd w:val="clear" w:color="auto" w:fill="auto"/>
              <w:spacing w:after="0" w:line="240" w:lineRule="auto"/>
              <w:ind w:firstLine="200"/>
              <w:jc w:val="center"/>
            </w:pPr>
            <w:r w:rsidRPr="00DE04D8">
              <w:rPr>
                <w:b/>
                <w:bCs/>
              </w:rPr>
              <w:t xml:space="preserve"> </w:t>
            </w:r>
          </w:p>
        </w:tc>
        <w:tc>
          <w:tcPr>
            <w:tcW w:w="1679" w:type="dxa"/>
            <w:tcBorders>
              <w:top w:val="single" w:sz="4" w:space="0" w:color="auto"/>
              <w:left w:val="single" w:sz="4" w:space="0" w:color="auto"/>
            </w:tcBorders>
            <w:shd w:val="clear" w:color="auto" w:fill="FFFFCC"/>
            <w:vAlign w:val="center"/>
          </w:tcPr>
          <w:p w14:paraId="11F03F98" w14:textId="77777777" w:rsidR="008F0047" w:rsidRPr="008F0047" w:rsidRDefault="008F0047" w:rsidP="0005206B">
            <w:pPr>
              <w:pStyle w:val="Inne0"/>
              <w:shd w:val="clear" w:color="auto" w:fill="auto"/>
              <w:spacing w:after="0" w:line="240" w:lineRule="auto"/>
              <w:jc w:val="center"/>
              <w:rPr>
                <w:sz w:val="22"/>
                <w:szCs w:val="22"/>
              </w:rPr>
            </w:pPr>
            <w:r w:rsidRPr="008F0047">
              <w:rPr>
                <w:b/>
                <w:bCs/>
                <w:sz w:val="22"/>
                <w:szCs w:val="22"/>
              </w:rPr>
              <w:t>Rusowo</w:t>
            </w:r>
          </w:p>
        </w:tc>
        <w:tc>
          <w:tcPr>
            <w:tcW w:w="2563" w:type="dxa"/>
            <w:tcBorders>
              <w:top w:val="single" w:sz="4" w:space="0" w:color="auto"/>
              <w:left w:val="single" w:sz="4" w:space="0" w:color="auto"/>
              <w:right w:val="single" w:sz="4" w:space="0" w:color="auto"/>
            </w:tcBorders>
            <w:shd w:val="clear" w:color="auto" w:fill="FFFFCC"/>
            <w:vAlign w:val="bottom"/>
          </w:tcPr>
          <w:p w14:paraId="48C45467" w14:textId="77777777" w:rsidR="008F0047" w:rsidRPr="008F0047" w:rsidRDefault="008F0047" w:rsidP="0005206B">
            <w:pPr>
              <w:pStyle w:val="Inne0"/>
              <w:shd w:val="clear" w:color="auto" w:fill="auto"/>
              <w:spacing w:after="0"/>
              <w:jc w:val="center"/>
              <w:rPr>
                <w:sz w:val="22"/>
                <w:szCs w:val="22"/>
              </w:rPr>
            </w:pPr>
            <w:r w:rsidRPr="008F0047">
              <w:rPr>
                <w:sz w:val="22"/>
                <w:szCs w:val="22"/>
              </w:rPr>
              <w:t>Rusowo</w:t>
            </w:r>
          </w:p>
        </w:tc>
      </w:tr>
      <w:tr w:rsidR="008F0047" w:rsidRPr="00DE04D8" w14:paraId="3F690265" w14:textId="77777777" w:rsidTr="008F0047">
        <w:trPr>
          <w:trHeight w:hRule="exact" w:val="313"/>
        </w:trPr>
        <w:tc>
          <w:tcPr>
            <w:tcW w:w="719" w:type="dxa"/>
            <w:vMerge w:val="restart"/>
            <w:tcBorders>
              <w:top w:val="single" w:sz="4" w:space="0" w:color="auto"/>
              <w:left w:val="single" w:sz="4" w:space="0" w:color="auto"/>
            </w:tcBorders>
            <w:shd w:val="clear" w:color="auto" w:fill="00B0F0"/>
          </w:tcPr>
          <w:p w14:paraId="68E13D30" w14:textId="77777777" w:rsidR="008F0047" w:rsidRPr="00DE04D8" w:rsidRDefault="008F0047" w:rsidP="0005206B">
            <w:pPr>
              <w:pStyle w:val="Inne0"/>
              <w:shd w:val="clear" w:color="auto" w:fill="auto"/>
              <w:spacing w:after="0" w:line="240" w:lineRule="auto"/>
              <w:ind w:firstLine="200"/>
              <w:jc w:val="center"/>
            </w:pPr>
            <w:r w:rsidRPr="00DE04D8">
              <w:rPr>
                <w:b/>
                <w:bCs/>
              </w:rPr>
              <w:t>5</w:t>
            </w:r>
          </w:p>
        </w:tc>
        <w:tc>
          <w:tcPr>
            <w:tcW w:w="1679" w:type="dxa"/>
            <w:vMerge w:val="restart"/>
            <w:tcBorders>
              <w:top w:val="single" w:sz="4" w:space="0" w:color="auto"/>
              <w:left w:val="single" w:sz="4" w:space="0" w:color="auto"/>
            </w:tcBorders>
            <w:shd w:val="clear" w:color="auto" w:fill="FFCCFF"/>
          </w:tcPr>
          <w:p w14:paraId="23F546F0" w14:textId="77777777" w:rsidR="008F0047" w:rsidRPr="008F0047" w:rsidRDefault="008F0047" w:rsidP="0005206B">
            <w:pPr>
              <w:pStyle w:val="Inne0"/>
              <w:shd w:val="clear" w:color="auto" w:fill="auto"/>
              <w:spacing w:after="0" w:line="240" w:lineRule="auto"/>
              <w:jc w:val="center"/>
              <w:rPr>
                <w:sz w:val="22"/>
                <w:szCs w:val="22"/>
              </w:rPr>
            </w:pPr>
            <w:r w:rsidRPr="008F0047">
              <w:rPr>
                <w:b/>
                <w:bCs/>
                <w:sz w:val="22"/>
                <w:szCs w:val="22"/>
              </w:rPr>
              <w:t>Kukinka</w:t>
            </w:r>
          </w:p>
        </w:tc>
        <w:tc>
          <w:tcPr>
            <w:tcW w:w="2563" w:type="dxa"/>
            <w:tcBorders>
              <w:top w:val="single" w:sz="4" w:space="0" w:color="auto"/>
              <w:left w:val="single" w:sz="4" w:space="0" w:color="auto"/>
              <w:right w:val="single" w:sz="4" w:space="0" w:color="auto"/>
            </w:tcBorders>
            <w:shd w:val="clear" w:color="auto" w:fill="FFCCFF"/>
          </w:tcPr>
          <w:p w14:paraId="13AF1944" w14:textId="77777777" w:rsidR="008F0047" w:rsidRPr="008F0047" w:rsidRDefault="008F0047" w:rsidP="0005206B">
            <w:pPr>
              <w:pStyle w:val="Inne0"/>
              <w:shd w:val="clear" w:color="auto" w:fill="auto"/>
              <w:spacing w:after="0"/>
              <w:jc w:val="center"/>
              <w:rPr>
                <w:sz w:val="22"/>
                <w:szCs w:val="22"/>
              </w:rPr>
            </w:pPr>
            <w:r w:rsidRPr="008F0047">
              <w:rPr>
                <w:sz w:val="22"/>
                <w:szCs w:val="22"/>
              </w:rPr>
              <w:t>Kukinka</w:t>
            </w:r>
          </w:p>
        </w:tc>
      </w:tr>
      <w:tr w:rsidR="008F0047" w:rsidRPr="00DE04D8" w14:paraId="5D50B9A3" w14:textId="77777777" w:rsidTr="0005206B">
        <w:trPr>
          <w:trHeight w:hRule="exact" w:val="436"/>
        </w:trPr>
        <w:tc>
          <w:tcPr>
            <w:tcW w:w="719" w:type="dxa"/>
            <w:vMerge/>
            <w:tcBorders>
              <w:left w:val="single" w:sz="4" w:space="0" w:color="auto"/>
            </w:tcBorders>
            <w:shd w:val="clear" w:color="auto" w:fill="00B0F0"/>
          </w:tcPr>
          <w:p w14:paraId="3A8DBB7A" w14:textId="77777777" w:rsidR="008F0047" w:rsidRPr="00DE04D8" w:rsidRDefault="008F0047" w:rsidP="0005206B">
            <w:pPr>
              <w:jc w:val="center"/>
              <w:rPr>
                <w:rFonts w:ascii="Times New Roman" w:hAnsi="Times New Roman" w:cs="Times New Roman"/>
              </w:rPr>
            </w:pPr>
          </w:p>
        </w:tc>
        <w:tc>
          <w:tcPr>
            <w:tcW w:w="1679" w:type="dxa"/>
            <w:vMerge/>
            <w:tcBorders>
              <w:left w:val="single" w:sz="4" w:space="0" w:color="auto"/>
            </w:tcBorders>
            <w:shd w:val="clear" w:color="auto" w:fill="FFCCFF"/>
          </w:tcPr>
          <w:p w14:paraId="6A5E088A" w14:textId="77777777" w:rsidR="008F0047" w:rsidRPr="008F0047" w:rsidRDefault="008F0047" w:rsidP="0005206B">
            <w:pPr>
              <w:jc w:val="center"/>
              <w:rPr>
                <w:rFonts w:ascii="Times New Roman" w:hAnsi="Times New Roman" w:cs="Times New Roman"/>
                <w:sz w:val="22"/>
                <w:szCs w:val="22"/>
              </w:rPr>
            </w:pPr>
          </w:p>
        </w:tc>
        <w:tc>
          <w:tcPr>
            <w:tcW w:w="2563" w:type="dxa"/>
            <w:tcBorders>
              <w:top w:val="single" w:sz="4" w:space="0" w:color="auto"/>
              <w:left w:val="single" w:sz="4" w:space="0" w:color="auto"/>
              <w:right w:val="single" w:sz="4" w:space="0" w:color="auto"/>
            </w:tcBorders>
            <w:shd w:val="clear" w:color="auto" w:fill="FFCCFF"/>
            <w:vAlign w:val="bottom"/>
          </w:tcPr>
          <w:p w14:paraId="347A9271" w14:textId="77777777" w:rsidR="008F0047" w:rsidRPr="008F0047" w:rsidRDefault="008F0047" w:rsidP="0005206B">
            <w:pPr>
              <w:pStyle w:val="Inne0"/>
              <w:shd w:val="clear" w:color="auto" w:fill="auto"/>
              <w:spacing w:after="0"/>
              <w:jc w:val="center"/>
              <w:rPr>
                <w:sz w:val="22"/>
                <w:szCs w:val="22"/>
              </w:rPr>
            </w:pPr>
            <w:r w:rsidRPr="008F0047">
              <w:rPr>
                <w:sz w:val="22"/>
                <w:szCs w:val="22"/>
              </w:rPr>
              <w:t>Malechowo</w:t>
            </w:r>
          </w:p>
        </w:tc>
      </w:tr>
      <w:tr w:rsidR="008F0047" w:rsidRPr="00DE04D8" w14:paraId="48EEB37D" w14:textId="77777777" w:rsidTr="0005206B">
        <w:trPr>
          <w:trHeight w:hRule="exact" w:val="444"/>
        </w:trPr>
        <w:tc>
          <w:tcPr>
            <w:tcW w:w="719" w:type="dxa"/>
            <w:tcBorders>
              <w:top w:val="single" w:sz="4" w:space="0" w:color="auto"/>
              <w:left w:val="single" w:sz="4" w:space="0" w:color="auto"/>
            </w:tcBorders>
            <w:shd w:val="clear" w:color="auto" w:fill="00B0F0"/>
            <w:vAlign w:val="center"/>
          </w:tcPr>
          <w:p w14:paraId="7CEE9214" w14:textId="77777777" w:rsidR="008F0047" w:rsidRPr="00DE04D8" w:rsidRDefault="008F0047" w:rsidP="0005206B">
            <w:pPr>
              <w:pStyle w:val="Inne0"/>
              <w:shd w:val="clear" w:color="auto" w:fill="auto"/>
              <w:spacing w:after="0" w:line="240" w:lineRule="auto"/>
              <w:ind w:firstLine="200"/>
              <w:jc w:val="center"/>
            </w:pPr>
            <w:r w:rsidRPr="00DE04D8">
              <w:rPr>
                <w:b/>
                <w:bCs/>
              </w:rPr>
              <w:t>6</w:t>
            </w:r>
          </w:p>
        </w:tc>
        <w:tc>
          <w:tcPr>
            <w:tcW w:w="1679" w:type="dxa"/>
            <w:tcBorders>
              <w:top w:val="single" w:sz="4" w:space="0" w:color="auto"/>
              <w:left w:val="single" w:sz="4" w:space="0" w:color="auto"/>
            </w:tcBorders>
            <w:shd w:val="clear" w:color="auto" w:fill="EDEDED" w:themeFill="accent3" w:themeFillTint="33"/>
          </w:tcPr>
          <w:p w14:paraId="676710BC" w14:textId="77777777" w:rsidR="008F0047" w:rsidRPr="008F0047" w:rsidRDefault="008F0047" w:rsidP="0005206B">
            <w:pPr>
              <w:pStyle w:val="Inne0"/>
              <w:shd w:val="clear" w:color="auto" w:fill="auto"/>
              <w:spacing w:after="0" w:line="240" w:lineRule="auto"/>
              <w:jc w:val="center"/>
              <w:rPr>
                <w:sz w:val="22"/>
                <w:szCs w:val="22"/>
              </w:rPr>
            </w:pPr>
            <w:r w:rsidRPr="008F0047">
              <w:rPr>
                <w:b/>
                <w:bCs/>
                <w:sz w:val="22"/>
                <w:szCs w:val="22"/>
              </w:rPr>
              <w:t>Kukinia</w:t>
            </w:r>
          </w:p>
        </w:tc>
        <w:tc>
          <w:tcPr>
            <w:tcW w:w="2563" w:type="dxa"/>
            <w:tcBorders>
              <w:top w:val="single" w:sz="4" w:space="0" w:color="auto"/>
              <w:left w:val="single" w:sz="4" w:space="0" w:color="auto"/>
              <w:right w:val="single" w:sz="4" w:space="0" w:color="auto"/>
            </w:tcBorders>
            <w:shd w:val="clear" w:color="auto" w:fill="EDEDED" w:themeFill="accent3" w:themeFillTint="33"/>
          </w:tcPr>
          <w:p w14:paraId="77F9E5B8" w14:textId="77777777" w:rsidR="008F0047" w:rsidRPr="008F0047" w:rsidRDefault="008F0047" w:rsidP="0005206B">
            <w:pPr>
              <w:pStyle w:val="Inne0"/>
              <w:shd w:val="clear" w:color="auto" w:fill="auto"/>
              <w:spacing w:after="0"/>
              <w:jc w:val="center"/>
              <w:rPr>
                <w:sz w:val="22"/>
                <w:szCs w:val="22"/>
              </w:rPr>
            </w:pPr>
            <w:r w:rsidRPr="008F0047">
              <w:rPr>
                <w:sz w:val="22"/>
                <w:szCs w:val="22"/>
              </w:rPr>
              <w:t>Kukinia</w:t>
            </w:r>
          </w:p>
        </w:tc>
      </w:tr>
      <w:tr w:rsidR="008F0047" w:rsidRPr="00DE04D8" w14:paraId="13823088" w14:textId="77777777" w:rsidTr="0005206B">
        <w:trPr>
          <w:trHeight w:hRule="exact" w:val="292"/>
        </w:trPr>
        <w:tc>
          <w:tcPr>
            <w:tcW w:w="719" w:type="dxa"/>
            <w:tcBorders>
              <w:top w:val="single" w:sz="4" w:space="0" w:color="auto"/>
              <w:left w:val="single" w:sz="4" w:space="0" w:color="auto"/>
              <w:bottom w:val="single" w:sz="4" w:space="0" w:color="auto"/>
            </w:tcBorders>
            <w:shd w:val="clear" w:color="auto" w:fill="00B0F0"/>
          </w:tcPr>
          <w:p w14:paraId="08688EC4" w14:textId="77777777" w:rsidR="008F0047" w:rsidRPr="00DE04D8" w:rsidRDefault="008F0047" w:rsidP="0005206B">
            <w:pPr>
              <w:pStyle w:val="Inne0"/>
              <w:shd w:val="clear" w:color="auto" w:fill="auto"/>
              <w:spacing w:after="0" w:line="240" w:lineRule="auto"/>
              <w:ind w:firstLine="200"/>
              <w:jc w:val="center"/>
            </w:pPr>
            <w:r w:rsidRPr="00DE04D8">
              <w:rPr>
                <w:b/>
                <w:bCs/>
              </w:rPr>
              <w:t>7</w:t>
            </w:r>
          </w:p>
        </w:tc>
        <w:tc>
          <w:tcPr>
            <w:tcW w:w="1679" w:type="dxa"/>
            <w:tcBorders>
              <w:top w:val="single" w:sz="4" w:space="0" w:color="auto"/>
              <w:left w:val="single" w:sz="4" w:space="0" w:color="auto"/>
              <w:bottom w:val="single" w:sz="4" w:space="0" w:color="auto"/>
            </w:tcBorders>
            <w:shd w:val="clear" w:color="auto" w:fill="FF6600"/>
          </w:tcPr>
          <w:p w14:paraId="2E39AC34" w14:textId="77777777" w:rsidR="008F0047" w:rsidRPr="00DE04D8" w:rsidRDefault="008F0047" w:rsidP="0005206B">
            <w:pPr>
              <w:pStyle w:val="Inne0"/>
              <w:shd w:val="clear" w:color="auto" w:fill="auto"/>
              <w:spacing w:after="0" w:line="240" w:lineRule="auto"/>
              <w:jc w:val="center"/>
            </w:pPr>
            <w:r w:rsidRPr="00DE04D8">
              <w:rPr>
                <w:b/>
                <w:bCs/>
              </w:rPr>
              <w:t>Gwizd</w:t>
            </w:r>
          </w:p>
        </w:tc>
        <w:tc>
          <w:tcPr>
            <w:tcW w:w="2563" w:type="dxa"/>
            <w:tcBorders>
              <w:top w:val="single" w:sz="4" w:space="0" w:color="auto"/>
              <w:left w:val="single" w:sz="4" w:space="0" w:color="auto"/>
              <w:bottom w:val="single" w:sz="4" w:space="0" w:color="auto"/>
              <w:right w:val="single" w:sz="4" w:space="0" w:color="auto"/>
            </w:tcBorders>
            <w:shd w:val="clear" w:color="auto" w:fill="FF6600"/>
            <w:vAlign w:val="bottom"/>
          </w:tcPr>
          <w:p w14:paraId="759006CD" w14:textId="77777777" w:rsidR="008F0047" w:rsidRPr="00DE04D8" w:rsidRDefault="008F0047" w:rsidP="0005206B">
            <w:pPr>
              <w:pStyle w:val="Inne0"/>
              <w:shd w:val="clear" w:color="auto" w:fill="auto"/>
              <w:spacing w:after="0" w:line="240" w:lineRule="auto"/>
              <w:jc w:val="center"/>
            </w:pPr>
            <w:r w:rsidRPr="00DE04D8">
              <w:t>Gwizd</w:t>
            </w:r>
          </w:p>
          <w:p w14:paraId="3161E45A" w14:textId="77777777" w:rsidR="008F0047" w:rsidRPr="00DE04D8" w:rsidRDefault="008F0047" w:rsidP="0005206B">
            <w:pPr>
              <w:pStyle w:val="Inne0"/>
              <w:shd w:val="clear" w:color="auto" w:fill="auto"/>
              <w:spacing w:after="0" w:line="240" w:lineRule="auto"/>
              <w:jc w:val="center"/>
            </w:pPr>
          </w:p>
        </w:tc>
      </w:tr>
    </w:tbl>
    <w:p w14:paraId="048C9119" w14:textId="77777777" w:rsidR="0061678F" w:rsidRDefault="0061678F" w:rsidP="00331050">
      <w:pPr>
        <w:pStyle w:val="Nagwek30"/>
        <w:keepNext/>
        <w:keepLines/>
        <w:shd w:val="clear" w:color="auto" w:fill="auto"/>
        <w:tabs>
          <w:tab w:val="left" w:pos="382"/>
        </w:tabs>
        <w:spacing w:after="0"/>
        <w:rPr>
          <w:rFonts w:ascii="Verdana" w:hAnsi="Verdana"/>
          <w:color w:val="505050"/>
          <w:sz w:val="18"/>
          <w:szCs w:val="18"/>
          <w:shd w:val="clear" w:color="auto" w:fill="FFFFFF"/>
        </w:rPr>
      </w:pPr>
    </w:p>
    <w:p w14:paraId="1FA72EB2" w14:textId="77777777" w:rsidR="0061678F" w:rsidRPr="00DE04D8" w:rsidRDefault="0061678F" w:rsidP="00331050">
      <w:pPr>
        <w:pStyle w:val="Nagwek30"/>
        <w:keepNext/>
        <w:keepLines/>
        <w:shd w:val="clear" w:color="auto" w:fill="auto"/>
        <w:tabs>
          <w:tab w:val="left" w:pos="382"/>
        </w:tabs>
        <w:spacing w:after="0"/>
      </w:pPr>
    </w:p>
    <w:p w14:paraId="6BB7287F" w14:textId="77777777" w:rsidR="00331050" w:rsidRPr="00DE04D8" w:rsidRDefault="009627EB" w:rsidP="00331050">
      <w:pPr>
        <w:pStyle w:val="Nagwek30"/>
        <w:keepNext/>
        <w:keepLines/>
        <w:shd w:val="clear" w:color="auto" w:fill="auto"/>
        <w:tabs>
          <w:tab w:val="left" w:pos="382"/>
        </w:tabs>
        <w:spacing w:after="0"/>
      </w:pPr>
      <w:r>
        <w:t xml:space="preserve">              </w:t>
      </w:r>
    </w:p>
    <w:p w14:paraId="6C997510" w14:textId="77777777" w:rsidR="0061678F" w:rsidRDefault="00261490">
      <w:pPr>
        <w:pStyle w:val="Teksttreci0"/>
        <w:shd w:val="clear" w:color="auto" w:fill="auto"/>
        <w:spacing w:after="0"/>
        <w:rPr>
          <w:b/>
          <w:bCs/>
        </w:rPr>
      </w:pPr>
      <w:r>
        <w:rPr>
          <w:b/>
          <w:bCs/>
        </w:rPr>
        <w:t xml:space="preserve">          </w:t>
      </w:r>
      <w:r w:rsidR="007C4E9E">
        <w:rPr>
          <w:b/>
          <w:bCs/>
        </w:rPr>
        <w:t xml:space="preserve">      </w:t>
      </w:r>
    </w:p>
    <w:p w14:paraId="562CDA6D" w14:textId="77777777" w:rsidR="0061678F" w:rsidRDefault="007C4E9E">
      <w:pPr>
        <w:pStyle w:val="Teksttreci0"/>
        <w:shd w:val="clear" w:color="auto" w:fill="auto"/>
        <w:spacing w:after="0"/>
        <w:rPr>
          <w:b/>
          <w:bCs/>
        </w:rPr>
      </w:pPr>
      <w:r>
        <w:rPr>
          <w:b/>
          <w:bCs/>
        </w:rPr>
        <w:t xml:space="preserve">     </w:t>
      </w:r>
    </w:p>
    <w:p w14:paraId="11C46BEE" w14:textId="77777777" w:rsidR="0061678F" w:rsidRDefault="0061678F">
      <w:pPr>
        <w:pStyle w:val="Teksttreci0"/>
        <w:shd w:val="clear" w:color="auto" w:fill="auto"/>
        <w:spacing w:after="0"/>
        <w:rPr>
          <w:b/>
          <w:bCs/>
        </w:rPr>
      </w:pPr>
    </w:p>
    <w:p w14:paraId="376D4541" w14:textId="77777777" w:rsidR="0061678F" w:rsidRDefault="0061678F">
      <w:pPr>
        <w:pStyle w:val="Teksttreci0"/>
        <w:shd w:val="clear" w:color="auto" w:fill="auto"/>
        <w:spacing w:after="0"/>
        <w:rPr>
          <w:b/>
          <w:bCs/>
        </w:rPr>
      </w:pPr>
    </w:p>
    <w:p w14:paraId="7606A680" w14:textId="77777777" w:rsidR="0061678F" w:rsidRDefault="0061678F">
      <w:pPr>
        <w:pStyle w:val="Teksttreci0"/>
        <w:shd w:val="clear" w:color="auto" w:fill="auto"/>
        <w:spacing w:after="0"/>
        <w:rPr>
          <w:b/>
          <w:bCs/>
        </w:rPr>
      </w:pPr>
    </w:p>
    <w:p w14:paraId="782E7F2C" w14:textId="77777777" w:rsidR="0061678F" w:rsidRDefault="0061678F">
      <w:pPr>
        <w:pStyle w:val="Teksttreci0"/>
        <w:shd w:val="clear" w:color="auto" w:fill="auto"/>
        <w:spacing w:after="0"/>
        <w:rPr>
          <w:b/>
          <w:bCs/>
        </w:rPr>
      </w:pPr>
    </w:p>
    <w:p w14:paraId="2AD1B2CC" w14:textId="77777777" w:rsidR="0061678F" w:rsidRDefault="0061678F">
      <w:pPr>
        <w:pStyle w:val="Teksttreci0"/>
        <w:shd w:val="clear" w:color="auto" w:fill="auto"/>
        <w:spacing w:after="0"/>
        <w:rPr>
          <w:b/>
          <w:bCs/>
        </w:rPr>
      </w:pPr>
    </w:p>
    <w:p w14:paraId="49C500AB" w14:textId="77777777" w:rsidR="0061678F" w:rsidRDefault="0061678F">
      <w:pPr>
        <w:pStyle w:val="Teksttreci0"/>
        <w:shd w:val="clear" w:color="auto" w:fill="auto"/>
        <w:spacing w:after="0"/>
        <w:rPr>
          <w:b/>
          <w:bCs/>
        </w:rPr>
      </w:pPr>
    </w:p>
    <w:p w14:paraId="25B781AE" w14:textId="77777777" w:rsidR="0061678F" w:rsidRPr="00B05CC7" w:rsidRDefault="0061678F">
      <w:pPr>
        <w:pStyle w:val="Teksttreci0"/>
        <w:shd w:val="clear" w:color="auto" w:fill="auto"/>
        <w:spacing w:after="0"/>
        <w:rPr>
          <w:b/>
          <w:bCs/>
          <w:sz w:val="20"/>
          <w:szCs w:val="20"/>
        </w:rPr>
      </w:pPr>
    </w:p>
    <w:p w14:paraId="0BF6B6B9" w14:textId="77777777" w:rsidR="00EC2DF3" w:rsidRPr="00B05CC7" w:rsidRDefault="007C4E9E">
      <w:pPr>
        <w:pStyle w:val="Teksttreci0"/>
        <w:shd w:val="clear" w:color="auto" w:fill="auto"/>
        <w:spacing w:after="0"/>
        <w:rPr>
          <w:sz w:val="20"/>
          <w:szCs w:val="20"/>
        </w:rPr>
      </w:pPr>
      <w:r w:rsidRPr="00B05CC7">
        <w:rPr>
          <w:b/>
          <w:bCs/>
          <w:sz w:val="20"/>
          <w:szCs w:val="20"/>
        </w:rPr>
        <w:t xml:space="preserve">               </w:t>
      </w:r>
      <w:r w:rsidR="00261490" w:rsidRPr="00B05CC7">
        <w:rPr>
          <w:b/>
          <w:bCs/>
          <w:sz w:val="20"/>
          <w:szCs w:val="20"/>
        </w:rPr>
        <w:t xml:space="preserve"> </w:t>
      </w:r>
      <w:r w:rsidR="00AE601B" w:rsidRPr="00B05CC7">
        <w:rPr>
          <w:b/>
          <w:bCs/>
          <w:sz w:val="20"/>
          <w:szCs w:val="20"/>
        </w:rPr>
        <w:t xml:space="preserve">Tabela.1 </w:t>
      </w:r>
      <w:r w:rsidR="00AE601B" w:rsidRPr="00B05CC7">
        <w:rPr>
          <w:sz w:val="20"/>
          <w:szCs w:val="20"/>
        </w:rPr>
        <w:t xml:space="preserve">Sołectwa i miejscowości Gminy </w:t>
      </w:r>
      <w:r w:rsidR="000A111F" w:rsidRPr="00B05CC7">
        <w:rPr>
          <w:sz w:val="20"/>
          <w:szCs w:val="20"/>
        </w:rPr>
        <w:t>Ustronie Morskie</w:t>
      </w:r>
    </w:p>
    <w:p w14:paraId="12CC87C3" w14:textId="77777777" w:rsidR="00802866" w:rsidRDefault="00802866">
      <w:pPr>
        <w:spacing w:line="1" w:lineRule="exact"/>
        <w:rPr>
          <w:rFonts w:ascii="Times New Roman" w:hAnsi="Times New Roman" w:cs="Times New Roman"/>
        </w:rPr>
      </w:pPr>
    </w:p>
    <w:p w14:paraId="4B81124A" w14:textId="77777777" w:rsidR="00802866" w:rsidRDefault="00802866">
      <w:pPr>
        <w:spacing w:line="1" w:lineRule="exact"/>
        <w:rPr>
          <w:rFonts w:ascii="Times New Roman" w:hAnsi="Times New Roman" w:cs="Times New Roman"/>
        </w:rPr>
      </w:pPr>
    </w:p>
    <w:p w14:paraId="31A7818B" w14:textId="77777777" w:rsidR="00802866" w:rsidRDefault="00802866">
      <w:pPr>
        <w:spacing w:line="1" w:lineRule="exact"/>
        <w:rPr>
          <w:rFonts w:ascii="Times New Roman" w:hAnsi="Times New Roman" w:cs="Times New Roman"/>
        </w:rPr>
      </w:pPr>
    </w:p>
    <w:p w14:paraId="0221711D" w14:textId="77777777" w:rsidR="00802866" w:rsidRDefault="00802866">
      <w:pPr>
        <w:spacing w:line="1" w:lineRule="exact"/>
        <w:rPr>
          <w:rFonts w:ascii="Times New Roman" w:hAnsi="Times New Roman" w:cs="Times New Roman"/>
        </w:rPr>
      </w:pPr>
    </w:p>
    <w:p w14:paraId="57FD212D" w14:textId="77777777" w:rsidR="00802866" w:rsidRDefault="00802866">
      <w:pPr>
        <w:spacing w:line="1" w:lineRule="exact"/>
        <w:rPr>
          <w:rFonts w:ascii="Times New Roman" w:hAnsi="Times New Roman" w:cs="Times New Roman"/>
        </w:rPr>
      </w:pPr>
    </w:p>
    <w:p w14:paraId="24EEABAB" w14:textId="77777777" w:rsidR="00802866" w:rsidRDefault="00802866">
      <w:pPr>
        <w:spacing w:line="1" w:lineRule="exact"/>
        <w:rPr>
          <w:rFonts w:ascii="Times New Roman" w:hAnsi="Times New Roman" w:cs="Times New Roman"/>
        </w:rPr>
      </w:pPr>
    </w:p>
    <w:p w14:paraId="733C9450" w14:textId="77777777" w:rsidR="00802866" w:rsidRDefault="00802866">
      <w:pPr>
        <w:spacing w:line="1" w:lineRule="exact"/>
        <w:rPr>
          <w:rFonts w:ascii="Times New Roman" w:hAnsi="Times New Roman" w:cs="Times New Roman"/>
        </w:rPr>
      </w:pPr>
    </w:p>
    <w:p w14:paraId="7612AF0E" w14:textId="77777777" w:rsidR="00802866" w:rsidRDefault="00802866">
      <w:pPr>
        <w:spacing w:line="1" w:lineRule="exact"/>
        <w:rPr>
          <w:rFonts w:ascii="Times New Roman" w:hAnsi="Times New Roman" w:cs="Times New Roman"/>
        </w:rPr>
      </w:pPr>
    </w:p>
    <w:p w14:paraId="45D29ECD" w14:textId="77777777" w:rsidR="00802866" w:rsidRDefault="00802866">
      <w:pPr>
        <w:spacing w:line="1" w:lineRule="exact"/>
        <w:rPr>
          <w:rFonts w:ascii="Times New Roman" w:hAnsi="Times New Roman" w:cs="Times New Roman"/>
        </w:rPr>
      </w:pPr>
    </w:p>
    <w:p w14:paraId="3C22FBE9" w14:textId="77777777" w:rsidR="00802866" w:rsidRDefault="00802866">
      <w:pPr>
        <w:spacing w:line="1" w:lineRule="exact"/>
        <w:rPr>
          <w:rFonts w:ascii="Times New Roman" w:hAnsi="Times New Roman" w:cs="Times New Roman"/>
        </w:rPr>
      </w:pPr>
    </w:p>
    <w:p w14:paraId="2526E087" w14:textId="77777777" w:rsidR="00802866" w:rsidRDefault="00802866">
      <w:pPr>
        <w:spacing w:line="1" w:lineRule="exact"/>
        <w:rPr>
          <w:rFonts w:ascii="Times New Roman" w:hAnsi="Times New Roman" w:cs="Times New Roman"/>
        </w:rPr>
      </w:pPr>
    </w:p>
    <w:p w14:paraId="5F806E70" w14:textId="77777777" w:rsidR="00802866" w:rsidRDefault="00802866">
      <w:pPr>
        <w:spacing w:line="1" w:lineRule="exact"/>
        <w:rPr>
          <w:rFonts w:ascii="Times New Roman" w:hAnsi="Times New Roman" w:cs="Times New Roman"/>
        </w:rPr>
      </w:pPr>
    </w:p>
    <w:p w14:paraId="5D199EE5" w14:textId="77777777" w:rsidR="00802866" w:rsidRDefault="00802866">
      <w:pPr>
        <w:spacing w:line="1" w:lineRule="exact"/>
        <w:rPr>
          <w:rFonts w:ascii="Times New Roman" w:hAnsi="Times New Roman" w:cs="Times New Roman"/>
        </w:rPr>
      </w:pPr>
    </w:p>
    <w:p w14:paraId="3AF199B9" w14:textId="77777777" w:rsidR="00802866" w:rsidRDefault="00802866">
      <w:pPr>
        <w:spacing w:line="1" w:lineRule="exact"/>
        <w:rPr>
          <w:rFonts w:ascii="Times New Roman" w:hAnsi="Times New Roman" w:cs="Times New Roman"/>
        </w:rPr>
      </w:pPr>
    </w:p>
    <w:p w14:paraId="61A32293" w14:textId="77777777" w:rsidR="00802866" w:rsidRDefault="00802866">
      <w:pPr>
        <w:spacing w:line="1" w:lineRule="exact"/>
        <w:rPr>
          <w:rFonts w:ascii="Times New Roman" w:hAnsi="Times New Roman" w:cs="Times New Roman"/>
        </w:rPr>
      </w:pPr>
    </w:p>
    <w:p w14:paraId="4A724F79" w14:textId="77777777" w:rsidR="00802866" w:rsidRPr="00DE04D8" w:rsidRDefault="00802866">
      <w:pPr>
        <w:spacing w:line="1" w:lineRule="exact"/>
        <w:rPr>
          <w:rFonts w:ascii="Times New Roman" w:hAnsi="Times New Roman" w:cs="Times New Roman"/>
        </w:rPr>
      </w:pPr>
    </w:p>
    <w:p w14:paraId="56C78508" w14:textId="77777777" w:rsidR="00CC5055" w:rsidRDefault="00CC5055" w:rsidP="00F502D4">
      <w:pPr>
        <w:pStyle w:val="Nagwek30"/>
        <w:keepNext/>
        <w:keepLines/>
        <w:shd w:val="clear" w:color="auto" w:fill="auto"/>
        <w:tabs>
          <w:tab w:val="left" w:pos="437"/>
        </w:tabs>
        <w:spacing w:after="60" w:line="240" w:lineRule="auto"/>
        <w:jc w:val="both"/>
        <w:rPr>
          <w:rStyle w:val="Odwoanieintensywne"/>
        </w:rPr>
      </w:pPr>
      <w:bookmarkStart w:id="11" w:name="bookmark18"/>
      <w:bookmarkStart w:id="12" w:name="bookmark19"/>
    </w:p>
    <w:p w14:paraId="3F476A8F" w14:textId="77777777" w:rsidR="00EC2DF3" w:rsidRPr="00BB1BDF" w:rsidRDefault="00BB1BDF" w:rsidP="00F502D4">
      <w:pPr>
        <w:pStyle w:val="Nagwek30"/>
        <w:keepNext/>
        <w:keepLines/>
        <w:shd w:val="clear" w:color="auto" w:fill="auto"/>
        <w:tabs>
          <w:tab w:val="left" w:pos="437"/>
        </w:tabs>
        <w:spacing w:after="60" w:line="240" w:lineRule="auto"/>
        <w:ind w:left="283"/>
        <w:jc w:val="both"/>
        <w:rPr>
          <w:rStyle w:val="Odwoanieintensywne"/>
          <w:b/>
          <w:bCs/>
          <w:i/>
          <w:iCs/>
          <w:sz w:val="22"/>
          <w:szCs w:val="22"/>
        </w:rPr>
      </w:pPr>
      <w:r w:rsidRPr="00BB1BDF">
        <w:rPr>
          <w:rStyle w:val="Odwoanieintensywne"/>
          <w:b/>
          <w:bCs/>
          <w:i/>
          <w:iCs/>
          <w:sz w:val="22"/>
          <w:szCs w:val="22"/>
        </w:rPr>
        <w:t>4</w:t>
      </w:r>
      <w:r>
        <w:rPr>
          <w:rStyle w:val="Odwoanieintensywne"/>
          <w:b/>
          <w:bCs/>
          <w:i/>
          <w:iCs/>
          <w:sz w:val="22"/>
          <w:szCs w:val="22"/>
        </w:rPr>
        <w:t xml:space="preserve"> </w:t>
      </w:r>
      <w:r w:rsidRPr="00BB1BDF">
        <w:rPr>
          <w:rStyle w:val="Odwoanieintensywne"/>
          <w:b/>
          <w:bCs/>
          <w:i/>
          <w:iCs/>
          <w:sz w:val="22"/>
          <w:szCs w:val="22"/>
        </w:rPr>
        <w:t>.</w:t>
      </w:r>
      <w:r w:rsidR="00AE601B" w:rsidRPr="00BB1BDF">
        <w:rPr>
          <w:rStyle w:val="Odwoanieintensywne"/>
          <w:b/>
          <w:bCs/>
          <w:i/>
          <w:iCs/>
          <w:sz w:val="22"/>
          <w:szCs w:val="22"/>
        </w:rPr>
        <w:t xml:space="preserve">Charakterystyka systemu gospodarowania odpadami komunalnymi na terenie Gminy </w:t>
      </w:r>
      <w:r w:rsidR="000A111F" w:rsidRPr="00BB1BDF">
        <w:rPr>
          <w:rStyle w:val="Odwoanieintensywne"/>
          <w:b/>
          <w:bCs/>
          <w:i/>
          <w:iCs/>
          <w:sz w:val="22"/>
          <w:szCs w:val="22"/>
        </w:rPr>
        <w:t>Ustronie Morskie</w:t>
      </w:r>
      <w:r w:rsidR="00AE601B" w:rsidRPr="00BB1BDF">
        <w:rPr>
          <w:rStyle w:val="Odwoanieintensywne"/>
          <w:b/>
          <w:bCs/>
          <w:i/>
          <w:iCs/>
          <w:sz w:val="22"/>
          <w:szCs w:val="22"/>
        </w:rPr>
        <w:t xml:space="preserve"> oraz wysokość opłaty za gospodarowanie odpadami komunalnymi</w:t>
      </w:r>
      <w:bookmarkEnd w:id="11"/>
      <w:bookmarkEnd w:id="12"/>
      <w:r>
        <w:rPr>
          <w:rStyle w:val="Odwoanieintensywne"/>
          <w:b/>
          <w:bCs/>
          <w:i/>
          <w:iCs/>
          <w:sz w:val="22"/>
          <w:szCs w:val="22"/>
        </w:rPr>
        <w:t>.</w:t>
      </w:r>
    </w:p>
    <w:p w14:paraId="31CFC3F2" w14:textId="77777777" w:rsidR="00EC2DF3" w:rsidRPr="00DE04D8" w:rsidRDefault="00AE601B" w:rsidP="000F4C33">
      <w:pPr>
        <w:pStyle w:val="Teksttreci0"/>
        <w:shd w:val="clear" w:color="auto" w:fill="auto"/>
        <w:spacing w:after="0" w:line="276" w:lineRule="auto"/>
        <w:jc w:val="both"/>
      </w:pPr>
      <w:r w:rsidRPr="00DE04D8">
        <w:t xml:space="preserve">Zgodnie z uchwałą nr </w:t>
      </w:r>
      <w:r w:rsidR="000A111F" w:rsidRPr="00DE04D8">
        <w:t>VII/44/2019</w:t>
      </w:r>
      <w:r w:rsidRPr="00DE04D8">
        <w:t xml:space="preserve"> Rady Gminy </w:t>
      </w:r>
      <w:r w:rsidR="0053018C" w:rsidRPr="00DE04D8">
        <w:t xml:space="preserve">Ustronie Morskie </w:t>
      </w:r>
      <w:r w:rsidRPr="00DE04D8">
        <w:t xml:space="preserve"> z dnia </w:t>
      </w:r>
      <w:r w:rsidR="0053018C" w:rsidRPr="00DE04D8">
        <w:t>2</w:t>
      </w:r>
      <w:r w:rsidRPr="00DE04D8">
        <w:t xml:space="preserve">9 </w:t>
      </w:r>
      <w:r w:rsidR="0053018C" w:rsidRPr="00DE04D8">
        <w:t>marca</w:t>
      </w:r>
      <w:r w:rsidRPr="00DE04D8">
        <w:t xml:space="preserve"> 2019 r. w sprawie wyboru metody ustalenia opłaty za gospodarowanie odpadami komunalnymi, ustalenia </w:t>
      </w:r>
      <w:r w:rsidR="0053018C" w:rsidRPr="00DE04D8">
        <w:t>stawki takiej opłaty oraz stawki za pojemnik o określonej pojemności</w:t>
      </w:r>
      <w:r w:rsidRPr="00DE04D8">
        <w:t>. Ustalono stawkę opłaty podwyższonej za gospodarowanie odpadami komunalnymi, jeżeli właściciel nieruchomości nie wypełniał obowiązku zbierania odpadów komunalnych w sposób selektywny w wysokości 60,00 zł miesięcznie od mieszkańca.</w:t>
      </w:r>
    </w:p>
    <w:p w14:paraId="0A9CE625" w14:textId="3EF19D54" w:rsidR="00EC2DF3" w:rsidRDefault="00AE601B" w:rsidP="000F4C33">
      <w:pPr>
        <w:pStyle w:val="Teksttreci0"/>
        <w:shd w:val="clear" w:color="auto" w:fill="auto"/>
        <w:spacing w:after="0" w:line="276" w:lineRule="auto"/>
        <w:jc w:val="both"/>
      </w:pPr>
      <w:r w:rsidRPr="00DE04D8">
        <w:t xml:space="preserve">Gmina </w:t>
      </w:r>
      <w:r w:rsidR="00F61BD3" w:rsidRPr="00DE04D8">
        <w:t xml:space="preserve">Ustronie Morskie </w:t>
      </w:r>
      <w:r w:rsidRPr="00DE04D8">
        <w:t xml:space="preserve">objęła systemem </w:t>
      </w:r>
      <w:r w:rsidR="00F61BD3" w:rsidRPr="00DE04D8">
        <w:t xml:space="preserve">wszystkie </w:t>
      </w:r>
      <w:r w:rsidRPr="00DE04D8">
        <w:t>nieruchomości</w:t>
      </w:r>
      <w:r w:rsidR="00CC5055">
        <w:t xml:space="preserve"> tj.</w:t>
      </w:r>
      <w:r w:rsidRPr="00DE04D8">
        <w:t xml:space="preserve"> zamieszkałe,</w:t>
      </w:r>
      <w:r w:rsidR="009F2746" w:rsidRPr="00DE04D8">
        <w:t xml:space="preserve"> m</w:t>
      </w:r>
      <w:r w:rsidR="00F61BD3" w:rsidRPr="00DE04D8">
        <w:t>ieszane i niezamieszkałe</w:t>
      </w:r>
      <w:r w:rsidRPr="00DE04D8">
        <w:t xml:space="preserve"> z których to była odbierana każda ilość odpadów zmieszanych (stanowiących pozostałość po segregacji) i odpadów segregowanych (tj. tworzyw sztucznych, szkła, papieru, odpadów biodegradowalnych). Zgodnie z Regulaminem utrzymania czystości i porządku na terenie Gminy </w:t>
      </w:r>
      <w:r w:rsidR="000A111F" w:rsidRPr="00DE04D8">
        <w:t>Ustronie Morskie</w:t>
      </w:r>
      <w:r w:rsidRPr="00DE04D8">
        <w:t xml:space="preserve">, nieruchomości znajdujące się w granicach administracyjnych gminy powinny być wyposażone w pojemniki/worki służące do zbierania odpadów komunalnych </w:t>
      </w:r>
      <w:r w:rsidR="00C0739A">
        <w:t>.</w:t>
      </w:r>
      <w:r w:rsidRPr="00DE04D8">
        <w:t xml:space="preserve">W 2020 r. dystrybucja worków odbywała się </w:t>
      </w:r>
      <w:r w:rsidR="009F2746" w:rsidRPr="00DE04D8">
        <w:t>budynku urzędu gminy</w:t>
      </w:r>
      <w:r w:rsidRPr="00DE04D8">
        <w:t xml:space="preserve"> z regułą „</w:t>
      </w:r>
      <w:r w:rsidR="009F2746" w:rsidRPr="00DE04D8">
        <w:t>według potrzeb</w:t>
      </w:r>
      <w:r w:rsidRPr="00DE04D8">
        <w:t xml:space="preserve">”. </w:t>
      </w:r>
    </w:p>
    <w:p w14:paraId="1E0618B1" w14:textId="77777777" w:rsidR="00CC5055" w:rsidRPr="00DE04D8" w:rsidRDefault="00CC5055" w:rsidP="000F4C33">
      <w:pPr>
        <w:pStyle w:val="Teksttreci0"/>
        <w:shd w:val="clear" w:color="auto" w:fill="auto"/>
        <w:spacing w:after="0" w:line="276" w:lineRule="auto"/>
        <w:jc w:val="both"/>
      </w:pPr>
    </w:p>
    <w:p w14:paraId="6AEDEF3A" w14:textId="77777777" w:rsidR="00703598" w:rsidRDefault="00AE601B" w:rsidP="007C4E9E">
      <w:pPr>
        <w:pStyle w:val="Teksttreci0"/>
        <w:shd w:val="clear" w:color="auto" w:fill="auto"/>
        <w:spacing w:line="240" w:lineRule="auto"/>
        <w:jc w:val="both"/>
      </w:pPr>
      <w:r w:rsidRPr="00DE04D8">
        <w:t>Zgodnie z ww. uchwałą do selektywnego gromadzenia odpadów w roku sprawozdawczym stosowano pojemniki lub worki o następujących ujednoliconych kolorach:</w:t>
      </w:r>
    </w:p>
    <w:p w14:paraId="44FF755D" w14:textId="77777777" w:rsidR="00EC2DF3" w:rsidRDefault="007C4E9E" w:rsidP="00801C76">
      <w:pPr>
        <w:pStyle w:val="Teksttreci0"/>
        <w:numPr>
          <w:ilvl w:val="0"/>
          <w:numId w:val="4"/>
        </w:numPr>
        <w:shd w:val="clear" w:color="auto" w:fill="auto"/>
        <w:spacing w:line="240" w:lineRule="auto"/>
        <w:jc w:val="both"/>
      </w:pPr>
      <w:r>
        <w:rPr>
          <w:noProof/>
          <w:lang w:bidi="ar-SA"/>
        </w:rPr>
        <w:drawing>
          <wp:anchor distT="0" distB="0" distL="114300" distR="114300" simplePos="0" relativeHeight="251653632" behindDoc="0" locked="0" layoutInCell="1" allowOverlap="1" wp14:anchorId="329D159F" wp14:editId="4F53527F">
            <wp:simplePos x="0" y="0"/>
            <wp:positionH relativeFrom="column">
              <wp:posOffset>5706745</wp:posOffset>
            </wp:positionH>
            <wp:positionV relativeFrom="paragraph">
              <wp:posOffset>346710</wp:posOffset>
            </wp:positionV>
            <wp:extent cx="819150" cy="742950"/>
            <wp:effectExtent l="0" t="0" r="0" b="0"/>
            <wp:wrapSquare wrapText="bothSides"/>
            <wp:docPr id="11" name="Obraz 11" descr="Kontener na odpady komunalne WEBER 1100 litrów, żółty, EN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tener na odpady komunalne WEBER 1100 litrów, żółty, EN8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150" cy="742950"/>
                    </a:xfrm>
                    <a:prstGeom prst="rect">
                      <a:avLst/>
                    </a:prstGeom>
                    <a:noFill/>
                    <a:ln>
                      <a:noFill/>
                    </a:ln>
                  </pic:spPr>
                </pic:pic>
              </a:graphicData>
            </a:graphic>
          </wp:anchor>
        </w:drawing>
      </w:r>
      <w:r>
        <w:rPr>
          <w:noProof/>
          <w:lang w:bidi="ar-SA"/>
        </w:rPr>
        <w:drawing>
          <wp:anchor distT="0" distB="0" distL="114300" distR="114300" simplePos="0" relativeHeight="251657728" behindDoc="0" locked="0" layoutInCell="1" allowOverlap="1" wp14:anchorId="4A90B4E4" wp14:editId="2C78781B">
            <wp:simplePos x="0" y="0"/>
            <wp:positionH relativeFrom="column">
              <wp:posOffset>410845</wp:posOffset>
            </wp:positionH>
            <wp:positionV relativeFrom="paragraph">
              <wp:posOffset>13335</wp:posOffset>
            </wp:positionV>
            <wp:extent cx="819150" cy="523875"/>
            <wp:effectExtent l="0" t="0" r="0" b="0"/>
            <wp:wrapSquare wrapText="bothSides"/>
            <wp:docPr id="10" name="Obraz 10" descr="Pojemnik na odpady komunalne WEBER 240 litrów, 2kołowy, niebieski, EN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jemnik na odpady komunalne WEBER 240 litrów, 2kołowy, niebieski, EN8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150" cy="523875"/>
                    </a:xfrm>
                    <a:prstGeom prst="rect">
                      <a:avLst/>
                    </a:prstGeom>
                    <a:noFill/>
                    <a:ln>
                      <a:noFill/>
                    </a:ln>
                  </pic:spPr>
                </pic:pic>
              </a:graphicData>
            </a:graphic>
          </wp:anchor>
        </w:drawing>
      </w:r>
      <w:r w:rsidR="00AE601B" w:rsidRPr="00DE04D8">
        <w:rPr>
          <w:b/>
          <w:bCs/>
          <w:color w:val="548DD4"/>
        </w:rPr>
        <w:t xml:space="preserve">NIEBIESKI </w:t>
      </w:r>
      <w:r w:rsidR="00AE601B" w:rsidRPr="00DE04D8">
        <w:t>z przeznaczeniem na makulaturę (w tym odpady z papieru, tektury, odpady opakowaniowe z papieru i odpady opakowaniowe z tektury)</w:t>
      </w:r>
    </w:p>
    <w:p w14:paraId="17463CD7" w14:textId="77777777" w:rsidR="00EC2DF3" w:rsidRDefault="00AE601B" w:rsidP="00801C76">
      <w:pPr>
        <w:pStyle w:val="Teksttreci0"/>
        <w:numPr>
          <w:ilvl w:val="0"/>
          <w:numId w:val="4"/>
        </w:numPr>
        <w:shd w:val="clear" w:color="auto" w:fill="auto"/>
        <w:tabs>
          <w:tab w:val="left" w:pos="367"/>
        </w:tabs>
        <w:spacing w:line="276" w:lineRule="auto"/>
        <w:jc w:val="both"/>
      </w:pPr>
      <w:r w:rsidRPr="00DE04D8">
        <w:rPr>
          <w:b/>
          <w:bCs/>
          <w:color w:val="FFC000"/>
        </w:rPr>
        <w:t xml:space="preserve">ŻÓŁTY </w:t>
      </w:r>
      <w:r w:rsidRPr="00DE04D8">
        <w:t>z przeznaczeniem na metale i tworzywa sztuczne (w tym odpady opakowaniowe z metali, odpady opakowaniowe z tworzyw sztucznych oraz odpady opakowaniowe wielomateriałowe);</w:t>
      </w:r>
    </w:p>
    <w:p w14:paraId="7C98C597" w14:textId="77777777" w:rsidR="00EC2DF3" w:rsidRDefault="000F4C33" w:rsidP="00801C76">
      <w:pPr>
        <w:pStyle w:val="Teksttreci0"/>
        <w:numPr>
          <w:ilvl w:val="0"/>
          <w:numId w:val="4"/>
        </w:numPr>
        <w:shd w:val="clear" w:color="auto" w:fill="auto"/>
        <w:tabs>
          <w:tab w:val="left" w:pos="367"/>
        </w:tabs>
        <w:spacing w:after="0" w:line="240" w:lineRule="auto"/>
        <w:jc w:val="both"/>
      </w:pPr>
      <w:r>
        <w:rPr>
          <w:noProof/>
          <w:lang w:bidi="ar-SA"/>
        </w:rPr>
        <w:lastRenderedPageBreak/>
        <w:drawing>
          <wp:anchor distT="0" distB="0" distL="114300" distR="114300" simplePos="0" relativeHeight="251652608" behindDoc="0" locked="0" layoutInCell="1" allowOverlap="1" wp14:anchorId="24A45F27" wp14:editId="50E32F9D">
            <wp:simplePos x="0" y="0"/>
            <wp:positionH relativeFrom="column">
              <wp:posOffset>287020</wp:posOffset>
            </wp:positionH>
            <wp:positionV relativeFrom="paragraph">
              <wp:posOffset>17145</wp:posOffset>
            </wp:positionV>
            <wp:extent cx="885825" cy="514350"/>
            <wp:effectExtent l="0" t="0" r="0" b="0"/>
            <wp:wrapSquare wrapText="bothSides"/>
            <wp:docPr id="9" name="Obraz 9" descr="Pojemnik na odpady komunalne WEBER 120 litrów, zielony, EN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jemnik na odpady komunalne WEBER 120 litrów, zielony, EN8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5825" cy="514350"/>
                    </a:xfrm>
                    <a:prstGeom prst="rect">
                      <a:avLst/>
                    </a:prstGeom>
                    <a:noFill/>
                    <a:ln>
                      <a:noFill/>
                    </a:ln>
                  </pic:spPr>
                </pic:pic>
              </a:graphicData>
            </a:graphic>
          </wp:anchor>
        </w:drawing>
      </w:r>
      <w:r w:rsidR="00AE601B" w:rsidRPr="00DE04D8">
        <w:rPr>
          <w:b/>
          <w:bCs/>
          <w:color w:val="00B050"/>
        </w:rPr>
        <w:t xml:space="preserve">ZIELONY </w:t>
      </w:r>
      <w:r w:rsidR="00AE601B" w:rsidRPr="00DE04D8">
        <w:t>z przeznaczeniem na odpady ze szkła (w tym odpady opakowaniowe ze szkła);</w:t>
      </w:r>
    </w:p>
    <w:p w14:paraId="0BE1289F" w14:textId="77777777" w:rsidR="007C4E9E" w:rsidRDefault="007C4E9E" w:rsidP="007C4E9E">
      <w:pPr>
        <w:pStyle w:val="Teksttreci0"/>
        <w:shd w:val="clear" w:color="auto" w:fill="auto"/>
        <w:tabs>
          <w:tab w:val="left" w:pos="367"/>
        </w:tabs>
        <w:spacing w:line="240" w:lineRule="auto"/>
        <w:jc w:val="both"/>
      </w:pPr>
      <w:r>
        <w:rPr>
          <w:noProof/>
          <w:lang w:bidi="ar-SA"/>
        </w:rPr>
        <w:drawing>
          <wp:anchor distT="0" distB="0" distL="114300" distR="114300" simplePos="0" relativeHeight="251656704" behindDoc="0" locked="0" layoutInCell="1" allowOverlap="1" wp14:anchorId="36A668B6" wp14:editId="290BDD51">
            <wp:simplePos x="0" y="0"/>
            <wp:positionH relativeFrom="column">
              <wp:posOffset>4311650</wp:posOffset>
            </wp:positionH>
            <wp:positionV relativeFrom="paragraph">
              <wp:posOffset>36195</wp:posOffset>
            </wp:positionV>
            <wp:extent cx="866775" cy="676275"/>
            <wp:effectExtent l="0" t="0" r="0" b="0"/>
            <wp:wrapSquare wrapText="bothSides"/>
            <wp:docPr id="12" name="Obraz 12" descr="Pojemnik na odpady komunalne WEBER 240 brązowy, bioodp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jemnik na odpady komunalne WEBER 240 brązowy, bioodpad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anchor>
        </w:drawing>
      </w:r>
    </w:p>
    <w:p w14:paraId="57E00B7D" w14:textId="77777777" w:rsidR="00EC2DF3" w:rsidRDefault="00AE601B" w:rsidP="00801C76">
      <w:pPr>
        <w:pStyle w:val="Teksttreci0"/>
        <w:numPr>
          <w:ilvl w:val="0"/>
          <w:numId w:val="4"/>
        </w:numPr>
        <w:shd w:val="clear" w:color="auto" w:fill="auto"/>
        <w:tabs>
          <w:tab w:val="left" w:pos="367"/>
        </w:tabs>
        <w:spacing w:line="240" w:lineRule="auto"/>
        <w:jc w:val="both"/>
      </w:pPr>
      <w:r w:rsidRPr="00DE04D8">
        <w:rPr>
          <w:b/>
          <w:bCs/>
          <w:color w:val="948A54"/>
        </w:rPr>
        <w:t xml:space="preserve">BRĄZOWY </w:t>
      </w:r>
      <w:r w:rsidRPr="00DE04D8">
        <w:t>z przeznaczeniem na odpady ulegające biodegradacji, ze szczególnym uwzględnieniem bioodpadów.</w:t>
      </w:r>
      <w:r w:rsidR="000C5062" w:rsidRPr="000C5062">
        <w:rPr>
          <w:noProof/>
        </w:rPr>
        <w:t xml:space="preserve"> </w:t>
      </w:r>
    </w:p>
    <w:p w14:paraId="4925AF4C" w14:textId="77777777" w:rsidR="00AD202B" w:rsidRDefault="00AD202B" w:rsidP="00AD202B">
      <w:pPr>
        <w:pStyle w:val="Akapitzlist"/>
      </w:pPr>
    </w:p>
    <w:p w14:paraId="45C2DE3C" w14:textId="77777777" w:rsidR="000C5062" w:rsidRDefault="000C5062" w:rsidP="000C5062">
      <w:pPr>
        <w:pStyle w:val="Teksttreci0"/>
        <w:shd w:val="clear" w:color="auto" w:fill="auto"/>
        <w:tabs>
          <w:tab w:val="left" w:pos="367"/>
        </w:tabs>
        <w:jc w:val="both"/>
      </w:pPr>
      <w:r>
        <w:t>Z uwagi na liczbę mieszkańców poniżej 10 000 obs</w:t>
      </w:r>
      <w:r w:rsidR="00CC5055">
        <w:t>zar gminy nie został podzielony</w:t>
      </w:r>
      <w:r>
        <w:t xml:space="preserve"> na sektory.</w:t>
      </w:r>
    </w:p>
    <w:p w14:paraId="5FD485A7" w14:textId="77777777" w:rsidR="00EC2DF3" w:rsidRDefault="00F502D4" w:rsidP="00F502D4">
      <w:pPr>
        <w:pStyle w:val="Nagwek1"/>
        <w:numPr>
          <w:ilvl w:val="0"/>
          <w:numId w:val="34"/>
        </w:numPr>
        <w:ind w:left="284"/>
        <w:rPr>
          <w:rFonts w:ascii="Times New Roman" w:hAnsi="Times New Roman" w:cs="Times New Roman"/>
          <w:sz w:val="28"/>
          <w:szCs w:val="28"/>
        </w:rPr>
      </w:pPr>
      <w:bookmarkStart w:id="13" w:name="bookmark20"/>
      <w:bookmarkStart w:id="14" w:name="bookmark21"/>
      <w:r w:rsidRPr="00F502D4">
        <w:rPr>
          <w:rFonts w:ascii="Times New Roman" w:hAnsi="Times New Roman" w:cs="Times New Roman"/>
          <w:b/>
          <w:bCs/>
          <w:i/>
          <w:iCs/>
          <w:sz w:val="22"/>
          <w:szCs w:val="22"/>
        </w:rPr>
        <w:t>CZĘSTOTLIWOŚĆ ODBIORU ODPADÓW KOMUNALNYCH Z TERENU GMINY USTRONIE MORSKIE</w:t>
      </w:r>
      <w:bookmarkEnd w:id="13"/>
      <w:bookmarkEnd w:id="14"/>
      <w:r>
        <w:rPr>
          <w:rFonts w:ascii="Times New Roman" w:hAnsi="Times New Roman" w:cs="Times New Roman"/>
          <w:sz w:val="28"/>
          <w:szCs w:val="28"/>
        </w:rPr>
        <w:t>.</w:t>
      </w:r>
    </w:p>
    <w:p w14:paraId="77183A0C" w14:textId="77777777" w:rsidR="00BC2AA0" w:rsidRDefault="00BC2AA0" w:rsidP="00BC2AA0">
      <w:pPr>
        <w:autoSpaceDE w:val="0"/>
        <w:autoSpaceDN w:val="0"/>
        <w:adjustRightInd w:val="0"/>
        <w:jc w:val="both"/>
        <w:rPr>
          <w:rFonts w:ascii="Times New Roman" w:hAnsi="Times New Roman" w:cs="Times New Roman"/>
        </w:rPr>
      </w:pPr>
      <w:r>
        <w:rPr>
          <w:rFonts w:ascii="Times New Roman" w:hAnsi="Times New Roman" w:cs="Times New Roman"/>
        </w:rPr>
        <w:t>Ustal</w:t>
      </w:r>
      <w:r w:rsidR="00C36E62">
        <w:rPr>
          <w:rFonts w:ascii="Times New Roman" w:hAnsi="Times New Roman" w:cs="Times New Roman"/>
        </w:rPr>
        <w:t>ono</w:t>
      </w:r>
      <w:r>
        <w:rPr>
          <w:rFonts w:ascii="Times New Roman" w:hAnsi="Times New Roman" w:cs="Times New Roman"/>
        </w:rPr>
        <w:t xml:space="preserve"> następującą częstotliwość odbioru odpadów komunalnych z terenu nieruchomości i terenów przeznaczonych do użytku publicznego:</w:t>
      </w:r>
    </w:p>
    <w:p w14:paraId="7777CB27" w14:textId="77777777" w:rsidR="00802866" w:rsidRDefault="00802866" w:rsidP="00F502D4">
      <w:pPr>
        <w:autoSpaceDE w:val="0"/>
        <w:autoSpaceDN w:val="0"/>
        <w:adjustRightInd w:val="0"/>
        <w:jc w:val="both"/>
        <w:rPr>
          <w:rFonts w:ascii="Times New Roman" w:hAnsi="Times New Roman" w:cs="Times New Roman"/>
        </w:rPr>
      </w:pPr>
    </w:p>
    <w:p w14:paraId="49B98D7B" w14:textId="77777777" w:rsidR="00BC2AA0" w:rsidRDefault="00BC2AA0" w:rsidP="00F502D4">
      <w:pPr>
        <w:autoSpaceDE w:val="0"/>
        <w:autoSpaceDN w:val="0"/>
        <w:adjustRightInd w:val="0"/>
        <w:jc w:val="both"/>
        <w:rPr>
          <w:rFonts w:ascii="Times New Roman" w:hAnsi="Times New Roman" w:cs="Times New Roman"/>
        </w:rPr>
      </w:pPr>
      <w:r>
        <w:rPr>
          <w:rFonts w:ascii="Times New Roman" w:hAnsi="Times New Roman" w:cs="Times New Roman"/>
        </w:rPr>
        <w:t xml:space="preserve">1. Z nieruchomości, na których </w:t>
      </w:r>
      <w:r w:rsidRPr="005E1BED">
        <w:rPr>
          <w:rFonts w:ascii="Times New Roman" w:hAnsi="Times New Roman" w:cs="Times New Roman"/>
          <w:u w:val="single"/>
        </w:rPr>
        <w:t>zamieszkują mieszkańcy</w:t>
      </w:r>
      <w:r>
        <w:rPr>
          <w:rFonts w:ascii="Times New Roman" w:hAnsi="Times New Roman" w:cs="Times New Roman"/>
        </w:rPr>
        <w:t>:</w:t>
      </w:r>
    </w:p>
    <w:p w14:paraId="6E757A54" w14:textId="77777777" w:rsidR="00BC2AA0" w:rsidRDefault="00BC2AA0" w:rsidP="00F502D4">
      <w:pPr>
        <w:pStyle w:val="Akapitzlist"/>
        <w:numPr>
          <w:ilvl w:val="1"/>
          <w:numId w:val="14"/>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odpady zmieszane (niesegregowane) – raz na tydzień, a w przypadku budynków </w:t>
      </w:r>
      <w:r>
        <w:rPr>
          <w:rFonts w:ascii="Times New Roman" w:hAnsi="Times New Roman" w:cs="Times New Roman"/>
          <w:sz w:val="24"/>
          <w:szCs w:val="24"/>
        </w:rPr>
        <w:br/>
        <w:t>w zabudowie wielorodzinnej (powyżej 7 lokali) nie rzadziej niż 2 razy na tydzień;</w:t>
      </w:r>
    </w:p>
    <w:p w14:paraId="2BE2CFC5" w14:textId="77777777" w:rsidR="00AD202B" w:rsidRDefault="00AD202B" w:rsidP="00F502D4">
      <w:pPr>
        <w:pStyle w:val="Akapitzlist"/>
        <w:autoSpaceDE w:val="0"/>
        <w:autoSpaceDN w:val="0"/>
        <w:adjustRightInd w:val="0"/>
        <w:spacing w:after="0" w:line="240" w:lineRule="auto"/>
        <w:ind w:left="709"/>
        <w:jc w:val="both"/>
        <w:rPr>
          <w:rFonts w:ascii="Times New Roman" w:hAnsi="Times New Roman" w:cs="Times New Roman"/>
          <w:sz w:val="24"/>
          <w:szCs w:val="24"/>
        </w:rPr>
      </w:pPr>
    </w:p>
    <w:p w14:paraId="374977BB" w14:textId="77777777" w:rsidR="00BC2AA0" w:rsidRDefault="00BC2AA0" w:rsidP="00F502D4">
      <w:pPr>
        <w:pStyle w:val="Akapitzlist"/>
        <w:numPr>
          <w:ilvl w:val="1"/>
          <w:numId w:val="14"/>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selektywnie zbierane:</w:t>
      </w:r>
    </w:p>
    <w:p w14:paraId="18831F7F" w14:textId="77777777" w:rsidR="00BC2AA0" w:rsidRDefault="00BC2AA0" w:rsidP="00F502D4">
      <w:pPr>
        <w:pStyle w:val="Akapitzlist"/>
        <w:numPr>
          <w:ilvl w:val="0"/>
          <w:numId w:val="15"/>
        </w:numPr>
        <w:autoSpaceDE w:val="0"/>
        <w:autoSpaceDN w:val="0"/>
        <w:adjustRightInd w:val="0"/>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szkło – nie rzadziej niż raz na dwa miesiące, a w okresie od kwietnia </w:t>
      </w:r>
      <w:r>
        <w:rPr>
          <w:rFonts w:ascii="Times New Roman" w:hAnsi="Times New Roman" w:cs="Times New Roman"/>
          <w:sz w:val="24"/>
          <w:szCs w:val="24"/>
        </w:rPr>
        <w:br/>
        <w:t>do października oraz w przypadku zabudowy wielorodzinnej (powyżej 7 lokali) nie rzadziej niż raz na miesiąc;</w:t>
      </w:r>
    </w:p>
    <w:p w14:paraId="795C0773" w14:textId="77777777" w:rsidR="00BC2AA0" w:rsidRDefault="00BC2AA0" w:rsidP="00F502D4">
      <w:pPr>
        <w:pStyle w:val="Akapitzlist"/>
        <w:numPr>
          <w:ilvl w:val="0"/>
          <w:numId w:val="15"/>
        </w:numPr>
        <w:autoSpaceDE w:val="0"/>
        <w:autoSpaceDN w:val="0"/>
        <w:adjustRightInd w:val="0"/>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papier i tektura – nie rzadziej niż raz na dwa miesiące, a w okresie od kwietnia do października oraz w przypadku zabudowy wielorodzinnej (powyżej 7 lokali) nie rzadziej niż raz na miesiąc;</w:t>
      </w:r>
    </w:p>
    <w:p w14:paraId="5A96CF72" w14:textId="77777777" w:rsidR="00BC2AA0" w:rsidRDefault="00BC2AA0" w:rsidP="00F502D4">
      <w:pPr>
        <w:pStyle w:val="Akapitzlist"/>
        <w:numPr>
          <w:ilvl w:val="0"/>
          <w:numId w:val="15"/>
        </w:numPr>
        <w:autoSpaceDE w:val="0"/>
        <w:autoSpaceDN w:val="0"/>
        <w:adjustRightInd w:val="0"/>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tworzywa sztuczne i metale – nie rzadziej niż raz na dwa tygodnie;</w:t>
      </w:r>
    </w:p>
    <w:p w14:paraId="66A12E3D" w14:textId="77777777" w:rsidR="00BC2AA0" w:rsidRDefault="00BC2AA0" w:rsidP="00F502D4">
      <w:pPr>
        <w:pStyle w:val="Akapitzlist"/>
        <w:numPr>
          <w:ilvl w:val="0"/>
          <w:numId w:val="15"/>
        </w:numPr>
        <w:autoSpaceDE w:val="0"/>
        <w:autoSpaceDN w:val="0"/>
        <w:adjustRightInd w:val="0"/>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odpady ulegające biodegradacji – nie rzadziej niż raz na dwa tygodnie;</w:t>
      </w:r>
    </w:p>
    <w:p w14:paraId="5077D498" w14:textId="77777777" w:rsidR="00BC2AA0" w:rsidRDefault="00BC2AA0" w:rsidP="00F502D4">
      <w:pPr>
        <w:pStyle w:val="Akapitzlist"/>
        <w:numPr>
          <w:ilvl w:val="0"/>
          <w:numId w:val="15"/>
        </w:numPr>
        <w:autoSpaceDE w:val="0"/>
        <w:autoSpaceDN w:val="0"/>
        <w:adjustRightInd w:val="0"/>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pozostałe po segregacji – nie rzadziej niż ra</w:t>
      </w:r>
      <w:r w:rsidR="00CC5055">
        <w:rPr>
          <w:rFonts w:ascii="Times New Roman" w:hAnsi="Times New Roman" w:cs="Times New Roman"/>
          <w:sz w:val="24"/>
          <w:szCs w:val="24"/>
        </w:rPr>
        <w:t xml:space="preserve">z na dwa tygodnie, a w okresie </w:t>
      </w:r>
      <w:r>
        <w:rPr>
          <w:rFonts w:ascii="Times New Roman" w:hAnsi="Times New Roman" w:cs="Times New Roman"/>
          <w:sz w:val="24"/>
          <w:szCs w:val="24"/>
        </w:rPr>
        <w:t xml:space="preserve">od kwietnia do października nie rzadziej </w:t>
      </w:r>
      <w:r w:rsidR="00CC5055">
        <w:rPr>
          <w:rFonts w:ascii="Times New Roman" w:hAnsi="Times New Roman" w:cs="Times New Roman"/>
          <w:sz w:val="24"/>
          <w:szCs w:val="24"/>
        </w:rPr>
        <w:t xml:space="preserve">niż raz na raz na tydzień oraz </w:t>
      </w:r>
      <w:r>
        <w:rPr>
          <w:rFonts w:ascii="Times New Roman" w:hAnsi="Times New Roman" w:cs="Times New Roman"/>
          <w:sz w:val="24"/>
          <w:szCs w:val="24"/>
        </w:rPr>
        <w:t>w przypadku zabudowy wielorodzinnej (powyżej 7 lokali) nie rzadziej niż dwa razy na tydzień;</w:t>
      </w:r>
    </w:p>
    <w:p w14:paraId="20239D6B" w14:textId="77777777" w:rsidR="00BC2AA0" w:rsidRDefault="00BC2AA0" w:rsidP="00F502D4">
      <w:pPr>
        <w:pStyle w:val="Akapitzlist"/>
        <w:numPr>
          <w:ilvl w:val="0"/>
          <w:numId w:val="15"/>
        </w:numPr>
        <w:autoSpaceDE w:val="0"/>
        <w:autoSpaceDN w:val="0"/>
        <w:adjustRightInd w:val="0"/>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odpady zielone – w okresie od marca do listopada nie rzadziej niż raz na tydzień.</w:t>
      </w:r>
    </w:p>
    <w:p w14:paraId="115ACF51" w14:textId="77777777" w:rsidR="00AD202B" w:rsidRDefault="00AD202B" w:rsidP="008F0047">
      <w:pPr>
        <w:pStyle w:val="Akapitzlist"/>
        <w:autoSpaceDE w:val="0"/>
        <w:autoSpaceDN w:val="0"/>
        <w:adjustRightInd w:val="0"/>
        <w:spacing w:after="0" w:line="240" w:lineRule="auto"/>
        <w:ind w:left="1276"/>
        <w:jc w:val="both"/>
        <w:rPr>
          <w:rFonts w:ascii="Times New Roman" w:hAnsi="Times New Roman" w:cs="Times New Roman"/>
          <w:sz w:val="24"/>
          <w:szCs w:val="24"/>
        </w:rPr>
      </w:pPr>
    </w:p>
    <w:p w14:paraId="63D007CD" w14:textId="77777777" w:rsidR="00BC2AA0" w:rsidRDefault="00BC2AA0" w:rsidP="008F0047">
      <w:pPr>
        <w:autoSpaceDE w:val="0"/>
        <w:autoSpaceDN w:val="0"/>
        <w:adjustRightInd w:val="0"/>
        <w:jc w:val="both"/>
        <w:rPr>
          <w:rFonts w:ascii="Times New Roman" w:hAnsi="Times New Roman" w:cs="Times New Roman"/>
        </w:rPr>
      </w:pPr>
      <w:r>
        <w:rPr>
          <w:rFonts w:ascii="Times New Roman" w:hAnsi="Times New Roman" w:cs="Times New Roman"/>
        </w:rPr>
        <w:t xml:space="preserve">2. Z nieruchomości, na których </w:t>
      </w:r>
      <w:r w:rsidRPr="005E1BED">
        <w:rPr>
          <w:rFonts w:ascii="Times New Roman" w:hAnsi="Times New Roman" w:cs="Times New Roman"/>
          <w:u w:val="single"/>
        </w:rPr>
        <w:t>nie zamieszkują mieszkańcy</w:t>
      </w:r>
      <w:r w:rsidR="00CC5055">
        <w:rPr>
          <w:rFonts w:ascii="Times New Roman" w:hAnsi="Times New Roman" w:cs="Times New Roman"/>
        </w:rPr>
        <w:t xml:space="preserve"> oraz w części niezamieszkałe, </w:t>
      </w:r>
      <w:r>
        <w:rPr>
          <w:rFonts w:ascii="Times New Roman" w:hAnsi="Times New Roman" w:cs="Times New Roman"/>
        </w:rPr>
        <w:t>na których powstają odpady komunalne:</w:t>
      </w:r>
    </w:p>
    <w:p w14:paraId="3EC83836" w14:textId="77777777" w:rsidR="00BC2AA0" w:rsidRDefault="00BC2AA0" w:rsidP="008F0047">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odpady zmieszane – nie rzadziej niż raz na tydzień;</w:t>
      </w:r>
    </w:p>
    <w:p w14:paraId="2221494F" w14:textId="77777777" w:rsidR="00BC2AA0" w:rsidRDefault="00BC2AA0" w:rsidP="008F0047">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selektywnie zbierane:</w:t>
      </w:r>
    </w:p>
    <w:p w14:paraId="72061F6F" w14:textId="77777777" w:rsidR="00BC2AA0" w:rsidRDefault="00BC2AA0" w:rsidP="008F0047">
      <w:pPr>
        <w:pStyle w:val="Akapitzlist"/>
        <w:numPr>
          <w:ilvl w:val="0"/>
          <w:numId w:val="17"/>
        </w:numPr>
        <w:autoSpaceDE w:val="0"/>
        <w:autoSpaceDN w:val="0"/>
        <w:adjustRightInd w:val="0"/>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szkło –nie rzadziej niż raz na miesiąc;</w:t>
      </w:r>
    </w:p>
    <w:p w14:paraId="6FF0C6F4" w14:textId="77777777" w:rsidR="00BC2AA0" w:rsidRDefault="00BC2AA0" w:rsidP="008F0047">
      <w:pPr>
        <w:pStyle w:val="Akapitzlist"/>
        <w:numPr>
          <w:ilvl w:val="0"/>
          <w:numId w:val="17"/>
        </w:numPr>
        <w:autoSpaceDE w:val="0"/>
        <w:autoSpaceDN w:val="0"/>
        <w:adjustRightInd w:val="0"/>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papier i tektura –nie rzadziej niż raz na miesiąc;</w:t>
      </w:r>
    </w:p>
    <w:p w14:paraId="030D728F" w14:textId="77777777" w:rsidR="00BC2AA0" w:rsidRDefault="00BC2AA0" w:rsidP="008F0047">
      <w:pPr>
        <w:pStyle w:val="Akapitzlist"/>
        <w:numPr>
          <w:ilvl w:val="0"/>
          <w:numId w:val="17"/>
        </w:numPr>
        <w:autoSpaceDE w:val="0"/>
        <w:autoSpaceDN w:val="0"/>
        <w:adjustRightInd w:val="0"/>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tworzywa sztuczne i metale – nie rzadziej niż raz na dwa tygodnie;</w:t>
      </w:r>
    </w:p>
    <w:p w14:paraId="35F08B6D" w14:textId="77777777" w:rsidR="00BC2AA0" w:rsidRDefault="00BC2AA0" w:rsidP="008F0047">
      <w:pPr>
        <w:pStyle w:val="Akapitzlist"/>
        <w:numPr>
          <w:ilvl w:val="0"/>
          <w:numId w:val="17"/>
        </w:numPr>
        <w:autoSpaceDE w:val="0"/>
        <w:autoSpaceDN w:val="0"/>
        <w:adjustRightInd w:val="0"/>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odpady ulegające biodegradacji – nie rzadziej niż raz na dwa tygodnie;</w:t>
      </w:r>
    </w:p>
    <w:p w14:paraId="6821A645" w14:textId="77777777" w:rsidR="00BC2AA0" w:rsidRDefault="00BC2AA0" w:rsidP="008F0047">
      <w:pPr>
        <w:pStyle w:val="Akapitzlist"/>
        <w:numPr>
          <w:ilvl w:val="0"/>
          <w:numId w:val="17"/>
        </w:numPr>
        <w:autoSpaceDE w:val="0"/>
        <w:autoSpaceDN w:val="0"/>
        <w:adjustRightInd w:val="0"/>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pozostałe po segregacji –nie rzadziej niż raz na tydzień;</w:t>
      </w:r>
    </w:p>
    <w:p w14:paraId="6DF49575" w14:textId="77777777" w:rsidR="00BC2AA0" w:rsidRDefault="00BC2AA0" w:rsidP="008F0047">
      <w:pPr>
        <w:pStyle w:val="Akapitzlist"/>
        <w:numPr>
          <w:ilvl w:val="0"/>
          <w:numId w:val="17"/>
        </w:numPr>
        <w:autoSpaceDE w:val="0"/>
        <w:autoSpaceDN w:val="0"/>
        <w:adjustRightInd w:val="0"/>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odpady zielone – w okresie od marca do listopada nie rzadziej niż raz na tydzień.</w:t>
      </w:r>
    </w:p>
    <w:p w14:paraId="5B169506" w14:textId="77777777" w:rsidR="00AD202B" w:rsidRDefault="00AD202B" w:rsidP="008F0047">
      <w:pPr>
        <w:pStyle w:val="Akapitzlist"/>
        <w:autoSpaceDE w:val="0"/>
        <w:autoSpaceDN w:val="0"/>
        <w:adjustRightInd w:val="0"/>
        <w:spacing w:after="0" w:line="240" w:lineRule="auto"/>
        <w:ind w:left="1276"/>
        <w:jc w:val="both"/>
        <w:rPr>
          <w:rFonts w:ascii="Times New Roman" w:hAnsi="Times New Roman" w:cs="Times New Roman"/>
          <w:sz w:val="24"/>
          <w:szCs w:val="24"/>
        </w:rPr>
      </w:pPr>
    </w:p>
    <w:p w14:paraId="0C5FFA33" w14:textId="77777777" w:rsidR="00BC2AA0" w:rsidRDefault="00BC2AA0" w:rsidP="008F0047">
      <w:pPr>
        <w:autoSpaceDE w:val="0"/>
        <w:autoSpaceDN w:val="0"/>
        <w:adjustRightInd w:val="0"/>
        <w:jc w:val="both"/>
        <w:rPr>
          <w:rFonts w:ascii="Times New Roman" w:hAnsi="Times New Roman" w:cs="Times New Roman"/>
        </w:rPr>
      </w:pPr>
      <w:r>
        <w:rPr>
          <w:rFonts w:ascii="Times New Roman" w:hAnsi="Times New Roman" w:cs="Times New Roman"/>
        </w:rPr>
        <w:t xml:space="preserve">3. Nieruchomości, na których </w:t>
      </w:r>
      <w:r w:rsidRPr="005E1BED">
        <w:rPr>
          <w:rFonts w:ascii="Times New Roman" w:hAnsi="Times New Roman" w:cs="Times New Roman"/>
          <w:u w:val="single"/>
        </w:rPr>
        <w:t>znajdują się domki letniskowe lub inne nieruchomości wykorzystywane na cele rekreacyjno-wypoczynkowe, wykorzystywane jedynie przez część roku:</w:t>
      </w:r>
    </w:p>
    <w:p w14:paraId="590E2309" w14:textId="77777777" w:rsidR="00BC2AA0" w:rsidRDefault="00BC2AA0" w:rsidP="008F0047">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odpady zmieszane (niesegregowane) – nie rza</w:t>
      </w:r>
      <w:r w:rsidR="00CC5055">
        <w:rPr>
          <w:rFonts w:ascii="Times New Roman" w:hAnsi="Times New Roman" w:cs="Times New Roman"/>
          <w:sz w:val="24"/>
          <w:szCs w:val="24"/>
        </w:rPr>
        <w:t xml:space="preserve">dziej niż raz na dwa tygodnie, </w:t>
      </w:r>
      <w:r>
        <w:rPr>
          <w:rFonts w:ascii="Times New Roman" w:hAnsi="Times New Roman" w:cs="Times New Roman"/>
          <w:sz w:val="24"/>
          <w:szCs w:val="24"/>
        </w:rPr>
        <w:t>a w okresie od maja do września nie rzadziej niż raz na tydzień;</w:t>
      </w:r>
    </w:p>
    <w:p w14:paraId="0E62E611" w14:textId="77777777" w:rsidR="00BC2AA0" w:rsidRDefault="00BC2AA0" w:rsidP="008F0047">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selektywnie zbierane:</w:t>
      </w:r>
    </w:p>
    <w:p w14:paraId="0320CCD5" w14:textId="77777777" w:rsidR="00BC2AA0" w:rsidRDefault="00BC2AA0" w:rsidP="008F0047">
      <w:pPr>
        <w:pStyle w:val="Akapitzlist"/>
        <w:numPr>
          <w:ilvl w:val="0"/>
          <w:numId w:val="19"/>
        </w:numPr>
        <w:autoSpaceDE w:val="0"/>
        <w:autoSpaceDN w:val="0"/>
        <w:adjustRightInd w:val="0"/>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szkło – nie rzadziej niż raz na dwa mie</w:t>
      </w:r>
      <w:r w:rsidR="00CC5055">
        <w:rPr>
          <w:rFonts w:ascii="Times New Roman" w:hAnsi="Times New Roman" w:cs="Times New Roman"/>
          <w:sz w:val="24"/>
          <w:szCs w:val="24"/>
        </w:rPr>
        <w:t xml:space="preserve">siące, a w okresie od kwietnia </w:t>
      </w:r>
      <w:r>
        <w:rPr>
          <w:rFonts w:ascii="Times New Roman" w:hAnsi="Times New Roman" w:cs="Times New Roman"/>
          <w:sz w:val="24"/>
          <w:szCs w:val="24"/>
        </w:rPr>
        <w:t>do października nie rzadziej niż raz na miesiąc;</w:t>
      </w:r>
    </w:p>
    <w:p w14:paraId="1C5EB2C4" w14:textId="77777777" w:rsidR="00BC2AA0" w:rsidRDefault="00BC2AA0" w:rsidP="008F0047">
      <w:pPr>
        <w:pStyle w:val="Akapitzlist"/>
        <w:numPr>
          <w:ilvl w:val="0"/>
          <w:numId w:val="19"/>
        </w:numPr>
        <w:autoSpaceDE w:val="0"/>
        <w:autoSpaceDN w:val="0"/>
        <w:adjustRightInd w:val="0"/>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papier i tektura – nie rzadziej niż raz na dwa miesiące, a w okresie od kwietnia do października nie rzadziej niż raz na miesiąc;</w:t>
      </w:r>
    </w:p>
    <w:p w14:paraId="77FCC332" w14:textId="77777777" w:rsidR="00BC2AA0" w:rsidRDefault="00BC2AA0" w:rsidP="008F0047">
      <w:pPr>
        <w:pStyle w:val="Akapitzlist"/>
        <w:numPr>
          <w:ilvl w:val="0"/>
          <w:numId w:val="19"/>
        </w:numPr>
        <w:autoSpaceDE w:val="0"/>
        <w:autoSpaceDN w:val="0"/>
        <w:adjustRightInd w:val="0"/>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tworzywa sztuczne i metale – nie rzadziej niż raz na dwa tygodnie;</w:t>
      </w:r>
    </w:p>
    <w:p w14:paraId="36D95CA3" w14:textId="77777777" w:rsidR="00BC2AA0" w:rsidRDefault="00BC2AA0" w:rsidP="008F0047">
      <w:pPr>
        <w:pStyle w:val="Akapitzlist"/>
        <w:numPr>
          <w:ilvl w:val="0"/>
          <w:numId w:val="19"/>
        </w:numPr>
        <w:autoSpaceDE w:val="0"/>
        <w:autoSpaceDN w:val="0"/>
        <w:adjustRightInd w:val="0"/>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odpady ulegające biodegradacji – nie rzadziej niż raz na dwa tygodnie;</w:t>
      </w:r>
    </w:p>
    <w:p w14:paraId="4BC39C46" w14:textId="77777777" w:rsidR="00BC2AA0" w:rsidRDefault="00BC2AA0" w:rsidP="008F0047">
      <w:pPr>
        <w:pStyle w:val="Akapitzlist"/>
        <w:numPr>
          <w:ilvl w:val="0"/>
          <w:numId w:val="19"/>
        </w:numPr>
        <w:autoSpaceDE w:val="0"/>
        <w:autoSpaceDN w:val="0"/>
        <w:adjustRightInd w:val="0"/>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pozostałe po segregacji – nie rzadziej niż raz na dwa tygodnie;</w:t>
      </w:r>
    </w:p>
    <w:p w14:paraId="2A4F1913" w14:textId="77777777" w:rsidR="00BC2AA0" w:rsidRDefault="00BC2AA0" w:rsidP="008F0047">
      <w:pPr>
        <w:widowControl/>
        <w:autoSpaceDE w:val="0"/>
        <w:autoSpaceDN w:val="0"/>
        <w:adjustRightInd w:val="0"/>
        <w:rPr>
          <w:rFonts w:ascii="Times New Roman" w:hAnsi="Times New Roman" w:cs="Times New Roman"/>
        </w:rPr>
      </w:pPr>
      <w:r>
        <w:rPr>
          <w:rFonts w:ascii="Times New Roman" w:hAnsi="Times New Roman" w:cs="Times New Roman"/>
        </w:rPr>
        <w:t>odpady zielone – w okresie od marca do listopada nie rzadziej niż raz na tydzień</w:t>
      </w:r>
    </w:p>
    <w:p w14:paraId="3781BA1B" w14:textId="77777777" w:rsidR="003A5CFA" w:rsidRDefault="003A5CFA" w:rsidP="008F0047">
      <w:pPr>
        <w:widowControl/>
        <w:autoSpaceDE w:val="0"/>
        <w:autoSpaceDN w:val="0"/>
        <w:adjustRightInd w:val="0"/>
        <w:rPr>
          <w:rFonts w:ascii="Times New Roman" w:hAnsi="Times New Roman" w:cs="Times New Roman"/>
        </w:rPr>
      </w:pPr>
    </w:p>
    <w:p w14:paraId="06CD6D3D" w14:textId="77777777" w:rsidR="00FD0554" w:rsidRDefault="003A5CFA" w:rsidP="003A5CFA">
      <w:pPr>
        <w:pStyle w:val="Nagwek1"/>
        <w:numPr>
          <w:ilvl w:val="0"/>
          <w:numId w:val="34"/>
        </w:numPr>
        <w:spacing w:before="0"/>
        <w:rPr>
          <w:rFonts w:ascii="Times New Roman" w:hAnsi="Times New Roman" w:cs="Times New Roman"/>
          <w:sz w:val="24"/>
          <w:szCs w:val="24"/>
        </w:rPr>
      </w:pPr>
      <w:r>
        <w:rPr>
          <w:rFonts w:ascii="Times New Roman" w:hAnsi="Times New Roman" w:cs="Times New Roman"/>
          <w:sz w:val="24"/>
          <w:szCs w:val="24"/>
        </w:rPr>
        <w:t>ANALIZA ZŁOŻONYCH DEKLARACJI.</w:t>
      </w:r>
    </w:p>
    <w:p w14:paraId="11E45EF5" w14:textId="154B1A19" w:rsidR="00FD0554" w:rsidRDefault="00FD0554" w:rsidP="003A5CFA">
      <w:pPr>
        <w:widowControl/>
        <w:autoSpaceDE w:val="0"/>
        <w:autoSpaceDN w:val="0"/>
        <w:adjustRightInd w:val="0"/>
        <w:rPr>
          <w:rFonts w:ascii="Times New Roman" w:hAnsi="Times New Roman" w:cs="Times New Roman"/>
        </w:rPr>
      </w:pPr>
      <w:r>
        <w:rPr>
          <w:rFonts w:ascii="Times New Roman" w:hAnsi="Times New Roman" w:cs="Times New Roman"/>
        </w:rPr>
        <w:t>Gmina Ustronie Morskie wykorzystuje s</w:t>
      </w:r>
      <w:r w:rsidR="00CC5055">
        <w:rPr>
          <w:rFonts w:ascii="Times New Roman" w:hAnsi="Times New Roman" w:cs="Times New Roman"/>
        </w:rPr>
        <w:t>ystem GOMIK do ewidencjonowania deklaracji</w:t>
      </w:r>
      <w:r>
        <w:rPr>
          <w:rFonts w:ascii="Times New Roman" w:hAnsi="Times New Roman" w:cs="Times New Roman"/>
        </w:rPr>
        <w:t xml:space="preserve"> o wysokości opłaty za gospodarowanie odpad</w:t>
      </w:r>
      <w:r w:rsidR="00AD202B">
        <w:rPr>
          <w:rFonts w:ascii="Times New Roman" w:hAnsi="Times New Roman" w:cs="Times New Roman"/>
        </w:rPr>
        <w:t>ó</w:t>
      </w:r>
      <w:r>
        <w:rPr>
          <w:rFonts w:ascii="Times New Roman" w:hAnsi="Times New Roman" w:cs="Times New Roman"/>
        </w:rPr>
        <w:t xml:space="preserve">w komunalnych .W 2020rolu liczba złożonych deklaracji wynosiła </w:t>
      </w:r>
      <w:r w:rsidR="00223176">
        <w:rPr>
          <w:rFonts w:ascii="Times New Roman" w:hAnsi="Times New Roman" w:cs="Times New Roman"/>
        </w:rPr>
        <w:t>1</w:t>
      </w:r>
      <w:r w:rsidR="009B146F">
        <w:rPr>
          <w:rFonts w:ascii="Times New Roman" w:hAnsi="Times New Roman" w:cs="Times New Roman"/>
        </w:rPr>
        <w:t>465.</w:t>
      </w:r>
    </w:p>
    <w:p w14:paraId="7D34ED2C" w14:textId="56D62DF9" w:rsidR="009B146F" w:rsidRDefault="009B146F" w:rsidP="003A5CFA">
      <w:pPr>
        <w:widowControl/>
        <w:autoSpaceDE w:val="0"/>
        <w:autoSpaceDN w:val="0"/>
        <w:adjustRightInd w:val="0"/>
        <w:rPr>
          <w:rFonts w:ascii="Times New Roman" w:hAnsi="Times New Roman" w:cs="Times New Roman"/>
        </w:rPr>
      </w:pPr>
      <w:r>
        <w:rPr>
          <w:rFonts w:ascii="Times New Roman" w:hAnsi="Times New Roman" w:cs="Times New Roman"/>
        </w:rPr>
        <w:t>Liczba  właścicieli nieruchomości od których zostały odebrane odpady komunalne  :2.505</w:t>
      </w:r>
    </w:p>
    <w:p w14:paraId="011B8D69" w14:textId="77777777" w:rsidR="00FD0554" w:rsidRDefault="00FD0554" w:rsidP="008F0047">
      <w:pPr>
        <w:widowControl/>
        <w:autoSpaceDE w:val="0"/>
        <w:autoSpaceDN w:val="0"/>
        <w:adjustRightInd w:val="0"/>
        <w:rPr>
          <w:rFonts w:ascii="Times New Roman" w:hAnsi="Times New Roman" w:cs="Times New Roman"/>
        </w:rPr>
      </w:pPr>
      <w:r>
        <w:rPr>
          <w:rFonts w:ascii="Times New Roman" w:hAnsi="Times New Roman" w:cs="Times New Roman"/>
        </w:rPr>
        <w:t xml:space="preserve">Każdy właściciel posiada indywidualny </w:t>
      </w:r>
      <w:r w:rsidR="00CC5055">
        <w:rPr>
          <w:rFonts w:ascii="Times New Roman" w:hAnsi="Times New Roman" w:cs="Times New Roman"/>
        </w:rPr>
        <w:t>numer konta do wnoszenia opłaty</w:t>
      </w:r>
      <w:r>
        <w:rPr>
          <w:rFonts w:ascii="Times New Roman" w:hAnsi="Times New Roman" w:cs="Times New Roman"/>
        </w:rPr>
        <w:t>.</w:t>
      </w:r>
    </w:p>
    <w:p w14:paraId="190CB5A9" w14:textId="51913838" w:rsidR="00FD0554" w:rsidRDefault="00FD0554" w:rsidP="008F0047">
      <w:pPr>
        <w:widowControl/>
        <w:autoSpaceDE w:val="0"/>
        <w:autoSpaceDN w:val="0"/>
        <w:adjustRightInd w:val="0"/>
        <w:rPr>
          <w:rFonts w:ascii="Times New Roman" w:hAnsi="Times New Roman" w:cs="Times New Roman"/>
        </w:rPr>
      </w:pPr>
      <w:r>
        <w:rPr>
          <w:rFonts w:ascii="Times New Roman" w:hAnsi="Times New Roman" w:cs="Times New Roman"/>
        </w:rPr>
        <w:t xml:space="preserve">W toku weryfikacji wysłano </w:t>
      </w:r>
      <w:r w:rsidR="00634619">
        <w:rPr>
          <w:rFonts w:ascii="Times New Roman" w:hAnsi="Times New Roman" w:cs="Times New Roman"/>
        </w:rPr>
        <w:t>193</w:t>
      </w:r>
      <w:r>
        <w:rPr>
          <w:rFonts w:ascii="Times New Roman" w:hAnsi="Times New Roman" w:cs="Times New Roman"/>
        </w:rPr>
        <w:t xml:space="preserve">wezwań </w:t>
      </w:r>
      <w:r w:rsidR="00CC5055">
        <w:rPr>
          <w:rFonts w:ascii="Times New Roman" w:hAnsi="Times New Roman" w:cs="Times New Roman"/>
        </w:rPr>
        <w:t>dotyczących złożenia deklaracji</w:t>
      </w:r>
      <w:r>
        <w:rPr>
          <w:rFonts w:ascii="Times New Roman" w:hAnsi="Times New Roman" w:cs="Times New Roman"/>
        </w:rPr>
        <w:t xml:space="preserve">, jak i wezwań </w:t>
      </w:r>
      <w:r w:rsidR="00CC5055">
        <w:rPr>
          <w:rFonts w:ascii="Times New Roman" w:hAnsi="Times New Roman" w:cs="Times New Roman"/>
        </w:rPr>
        <w:t>do złożenia wyjaśnień</w:t>
      </w:r>
      <w:r w:rsidR="00F02BE4">
        <w:rPr>
          <w:rFonts w:ascii="Times New Roman" w:hAnsi="Times New Roman" w:cs="Times New Roman"/>
        </w:rPr>
        <w:t>.</w:t>
      </w:r>
    </w:p>
    <w:p w14:paraId="17A1D6EF" w14:textId="2901DEB2" w:rsidR="00F02BE4" w:rsidRDefault="00F02BE4" w:rsidP="008F0047">
      <w:pPr>
        <w:widowControl/>
        <w:autoSpaceDE w:val="0"/>
        <w:autoSpaceDN w:val="0"/>
        <w:adjustRightInd w:val="0"/>
        <w:rPr>
          <w:rFonts w:ascii="Times New Roman" w:hAnsi="Times New Roman" w:cs="Times New Roman"/>
        </w:rPr>
      </w:pPr>
      <w:r>
        <w:rPr>
          <w:rFonts w:ascii="Times New Roman" w:hAnsi="Times New Roman" w:cs="Times New Roman"/>
        </w:rPr>
        <w:t xml:space="preserve">Skontrolowano </w:t>
      </w:r>
      <w:r w:rsidR="00634619">
        <w:rPr>
          <w:rFonts w:ascii="Times New Roman" w:hAnsi="Times New Roman" w:cs="Times New Roman"/>
        </w:rPr>
        <w:t>93</w:t>
      </w:r>
      <w:r w:rsidR="00223176">
        <w:rPr>
          <w:rFonts w:ascii="Times New Roman" w:hAnsi="Times New Roman" w:cs="Times New Roman"/>
        </w:rPr>
        <w:t xml:space="preserve"> </w:t>
      </w:r>
      <w:r>
        <w:rPr>
          <w:rFonts w:ascii="Times New Roman" w:hAnsi="Times New Roman" w:cs="Times New Roman"/>
        </w:rPr>
        <w:t>nieruchomości pod względem</w:t>
      </w:r>
      <w:r w:rsidR="00CC5055">
        <w:rPr>
          <w:rFonts w:ascii="Times New Roman" w:hAnsi="Times New Roman" w:cs="Times New Roman"/>
        </w:rPr>
        <w:t xml:space="preserve"> prawidłowej segregacji odpadów</w:t>
      </w:r>
      <w:r>
        <w:rPr>
          <w:rFonts w:ascii="Times New Roman" w:hAnsi="Times New Roman" w:cs="Times New Roman"/>
        </w:rPr>
        <w:t>.</w:t>
      </w:r>
    </w:p>
    <w:p w14:paraId="36BF5931" w14:textId="77777777" w:rsidR="00F02BE4" w:rsidRDefault="00F02BE4" w:rsidP="008F0047">
      <w:pPr>
        <w:widowControl/>
        <w:autoSpaceDE w:val="0"/>
        <w:autoSpaceDN w:val="0"/>
        <w:adjustRightInd w:val="0"/>
        <w:rPr>
          <w:rFonts w:ascii="Times New Roman" w:hAnsi="Times New Roman" w:cs="Times New Roman"/>
        </w:rPr>
      </w:pPr>
      <w:r>
        <w:rPr>
          <w:rFonts w:ascii="Times New Roman" w:hAnsi="Times New Roman" w:cs="Times New Roman"/>
        </w:rPr>
        <w:t>Gmina Ustronie Morskie nie posiada informacji dotyczącej l</w:t>
      </w:r>
      <w:r w:rsidR="00CC5055">
        <w:rPr>
          <w:rFonts w:ascii="Times New Roman" w:hAnsi="Times New Roman" w:cs="Times New Roman"/>
        </w:rPr>
        <w:t>iczby właścicieli nieruchomości</w:t>
      </w:r>
      <w:r>
        <w:rPr>
          <w:rFonts w:ascii="Times New Roman" w:hAnsi="Times New Roman" w:cs="Times New Roman"/>
        </w:rPr>
        <w:t>, którzy nie złożyli deklaracji o wysokości opłaty za gospodarowanie odpadami komunalnymi.</w:t>
      </w:r>
    </w:p>
    <w:p w14:paraId="65CD7E22" w14:textId="77777777" w:rsidR="00AD202B" w:rsidRDefault="00AD202B" w:rsidP="00BC2AA0">
      <w:pPr>
        <w:widowControl/>
        <w:autoSpaceDE w:val="0"/>
        <w:autoSpaceDN w:val="0"/>
        <w:adjustRightInd w:val="0"/>
        <w:rPr>
          <w:rFonts w:ascii="Times New Roman" w:hAnsi="Times New Roman" w:cs="Times New Roman"/>
        </w:rPr>
      </w:pPr>
    </w:p>
    <w:p w14:paraId="176CD1E5" w14:textId="77777777" w:rsidR="00D71E3D" w:rsidRPr="00D71E3D" w:rsidRDefault="00D71E3D" w:rsidP="00D71E3D">
      <w:pPr>
        <w:pStyle w:val="Nagwek30"/>
        <w:keepNext/>
        <w:keepLines/>
        <w:shd w:val="clear" w:color="auto" w:fill="auto"/>
        <w:tabs>
          <w:tab w:val="left" w:pos="446"/>
        </w:tabs>
        <w:spacing w:after="0" w:line="276" w:lineRule="auto"/>
        <w:ind w:left="426"/>
        <w:jc w:val="both"/>
        <w:rPr>
          <w:rStyle w:val="Odwoanieintensywne"/>
          <w:b/>
          <w:bCs/>
          <w:i/>
          <w:iCs/>
        </w:rPr>
      </w:pPr>
      <w:bookmarkStart w:id="15" w:name="bookmark56"/>
      <w:bookmarkStart w:id="16" w:name="bookmark57"/>
      <w:r w:rsidRPr="00D71E3D">
        <w:rPr>
          <w:rStyle w:val="Odwoanieintensywne"/>
          <w:b/>
          <w:bCs/>
          <w:i/>
          <w:iCs/>
        </w:rPr>
        <w:t>7. Wykaz przedsiębiorców wpisanych do Rejestru Działalności Regulowanej w zakresie odbierania odpadów komunalnych od właścicieli nieruchomości</w:t>
      </w:r>
      <w:bookmarkEnd w:id="15"/>
      <w:bookmarkEnd w:id="16"/>
    </w:p>
    <w:p w14:paraId="44BCF51D" w14:textId="77777777" w:rsidR="00D71E3D" w:rsidRDefault="00D71E3D" w:rsidP="00D71E3D">
      <w:pPr>
        <w:pStyle w:val="Teksttreci0"/>
        <w:shd w:val="clear" w:color="auto" w:fill="auto"/>
        <w:spacing w:after="180" w:line="240" w:lineRule="auto"/>
        <w:jc w:val="both"/>
      </w:pPr>
      <w:r>
        <w:rPr>
          <w:b/>
          <w:bCs/>
        </w:rPr>
        <w:t xml:space="preserve">Tabela 11. </w:t>
      </w:r>
      <w:r>
        <w:t>Wykaz przedsiębiorców wpisanych do Rejestru Działalności Regulowanej w zakresie odbierania odpadów komunalnych od właścicieli nieruchomości wg stanu na 31.12.2020 r.</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3786"/>
        <w:gridCol w:w="2451"/>
        <w:gridCol w:w="3045"/>
      </w:tblGrid>
      <w:tr w:rsidR="00223176" w14:paraId="07981B48" w14:textId="1E7AC7AF" w:rsidTr="00223176">
        <w:trPr>
          <w:trHeight w:hRule="exact" w:val="533"/>
          <w:jc w:val="center"/>
        </w:trPr>
        <w:tc>
          <w:tcPr>
            <w:tcW w:w="576" w:type="dxa"/>
            <w:tcBorders>
              <w:top w:val="single" w:sz="4" w:space="0" w:color="auto"/>
              <w:left w:val="single" w:sz="4" w:space="0" w:color="auto"/>
            </w:tcBorders>
            <w:shd w:val="clear" w:color="auto" w:fill="8EAEDD"/>
          </w:tcPr>
          <w:p w14:paraId="201438D9" w14:textId="77777777" w:rsidR="00223176" w:rsidRDefault="00223176" w:rsidP="0005206B">
            <w:pPr>
              <w:pStyle w:val="Inne0"/>
              <w:shd w:val="clear" w:color="auto" w:fill="auto"/>
              <w:spacing w:after="0" w:line="240" w:lineRule="auto"/>
              <w:jc w:val="center"/>
            </w:pPr>
            <w:r>
              <w:rPr>
                <w:b/>
                <w:bCs/>
              </w:rPr>
              <w:t>l.p.</w:t>
            </w:r>
          </w:p>
        </w:tc>
        <w:tc>
          <w:tcPr>
            <w:tcW w:w="3786" w:type="dxa"/>
            <w:tcBorders>
              <w:top w:val="single" w:sz="4" w:space="0" w:color="auto"/>
              <w:left w:val="single" w:sz="4" w:space="0" w:color="auto"/>
            </w:tcBorders>
            <w:shd w:val="clear" w:color="auto" w:fill="8EAEDD"/>
          </w:tcPr>
          <w:p w14:paraId="42D5921B" w14:textId="77777777" w:rsidR="00223176" w:rsidRDefault="00223176" w:rsidP="0005206B">
            <w:pPr>
              <w:pStyle w:val="Inne0"/>
              <w:shd w:val="clear" w:color="auto" w:fill="auto"/>
              <w:spacing w:after="0" w:line="240" w:lineRule="auto"/>
              <w:jc w:val="center"/>
            </w:pPr>
            <w:r>
              <w:rPr>
                <w:b/>
                <w:bCs/>
              </w:rPr>
              <w:t>Nazwa przedsiębiorcy</w:t>
            </w:r>
          </w:p>
        </w:tc>
        <w:tc>
          <w:tcPr>
            <w:tcW w:w="2451" w:type="dxa"/>
            <w:tcBorders>
              <w:top w:val="single" w:sz="4" w:space="0" w:color="auto"/>
              <w:left w:val="single" w:sz="4" w:space="0" w:color="auto"/>
              <w:right w:val="single" w:sz="4" w:space="0" w:color="auto"/>
            </w:tcBorders>
            <w:shd w:val="clear" w:color="auto" w:fill="8EAEDD"/>
          </w:tcPr>
          <w:p w14:paraId="1652F545" w14:textId="77777777" w:rsidR="00223176" w:rsidRDefault="00223176" w:rsidP="0005206B">
            <w:pPr>
              <w:pStyle w:val="Inne0"/>
              <w:shd w:val="clear" w:color="auto" w:fill="auto"/>
              <w:spacing w:after="0" w:line="240" w:lineRule="auto"/>
              <w:jc w:val="center"/>
            </w:pPr>
            <w:r>
              <w:rPr>
                <w:b/>
                <w:bCs/>
              </w:rPr>
              <w:t>Adres podmiotu</w:t>
            </w:r>
          </w:p>
        </w:tc>
        <w:tc>
          <w:tcPr>
            <w:tcW w:w="3045" w:type="dxa"/>
            <w:tcBorders>
              <w:top w:val="single" w:sz="4" w:space="0" w:color="auto"/>
              <w:left w:val="single" w:sz="4" w:space="0" w:color="auto"/>
              <w:right w:val="single" w:sz="4" w:space="0" w:color="auto"/>
            </w:tcBorders>
            <w:shd w:val="clear" w:color="auto" w:fill="8EAEDD"/>
          </w:tcPr>
          <w:p w14:paraId="674B484F" w14:textId="77777777" w:rsidR="00223176" w:rsidRDefault="00223176" w:rsidP="0005206B">
            <w:pPr>
              <w:pStyle w:val="Inne0"/>
              <w:shd w:val="clear" w:color="auto" w:fill="auto"/>
              <w:spacing w:after="0" w:line="240" w:lineRule="auto"/>
              <w:jc w:val="center"/>
              <w:rPr>
                <w:b/>
                <w:bCs/>
              </w:rPr>
            </w:pPr>
          </w:p>
        </w:tc>
      </w:tr>
      <w:tr w:rsidR="00223176" w14:paraId="033C04F0" w14:textId="4E21E055" w:rsidTr="00223176">
        <w:trPr>
          <w:trHeight w:hRule="exact" w:val="620"/>
          <w:jc w:val="center"/>
        </w:trPr>
        <w:tc>
          <w:tcPr>
            <w:tcW w:w="576" w:type="dxa"/>
            <w:tcBorders>
              <w:top w:val="single" w:sz="4" w:space="0" w:color="auto"/>
              <w:left w:val="single" w:sz="4" w:space="0" w:color="auto"/>
            </w:tcBorders>
            <w:shd w:val="clear" w:color="auto" w:fill="D9D9D9"/>
          </w:tcPr>
          <w:p w14:paraId="715B4A02" w14:textId="77777777" w:rsidR="00223176" w:rsidRDefault="00223176" w:rsidP="0005206B">
            <w:pPr>
              <w:pStyle w:val="Inne0"/>
              <w:shd w:val="clear" w:color="auto" w:fill="auto"/>
              <w:spacing w:after="0" w:line="240" w:lineRule="auto"/>
              <w:ind w:firstLine="200"/>
            </w:pPr>
            <w:r>
              <w:t>1</w:t>
            </w:r>
          </w:p>
        </w:tc>
        <w:tc>
          <w:tcPr>
            <w:tcW w:w="3786" w:type="dxa"/>
            <w:tcBorders>
              <w:top w:val="single" w:sz="4" w:space="0" w:color="auto"/>
              <w:left w:val="single" w:sz="4" w:space="0" w:color="auto"/>
            </w:tcBorders>
            <w:shd w:val="clear" w:color="auto" w:fill="D9D9D9"/>
          </w:tcPr>
          <w:p w14:paraId="5633190C" w14:textId="77777777" w:rsidR="00223176" w:rsidRDefault="00223176" w:rsidP="0005206B">
            <w:pPr>
              <w:pStyle w:val="Inne0"/>
              <w:shd w:val="clear" w:color="auto" w:fill="auto"/>
              <w:spacing w:after="0" w:line="240" w:lineRule="auto"/>
              <w:jc w:val="center"/>
            </w:pPr>
            <w:r>
              <w:t>BIOGAS-ACTIV SP. Z O.O..</w:t>
            </w:r>
          </w:p>
        </w:tc>
        <w:tc>
          <w:tcPr>
            <w:tcW w:w="2451" w:type="dxa"/>
            <w:tcBorders>
              <w:top w:val="single" w:sz="4" w:space="0" w:color="auto"/>
              <w:left w:val="single" w:sz="4" w:space="0" w:color="auto"/>
              <w:right w:val="single" w:sz="4" w:space="0" w:color="auto"/>
            </w:tcBorders>
            <w:shd w:val="clear" w:color="auto" w:fill="D9D9D9"/>
          </w:tcPr>
          <w:p w14:paraId="0154D7FA" w14:textId="77777777" w:rsidR="00223176" w:rsidRDefault="00223176" w:rsidP="0005206B">
            <w:pPr>
              <w:pStyle w:val="Inne0"/>
              <w:shd w:val="clear" w:color="auto" w:fill="auto"/>
              <w:spacing w:after="0" w:line="240" w:lineRule="auto"/>
              <w:jc w:val="center"/>
            </w:pPr>
            <w:r>
              <w:t>ul. Żurawia 24</w:t>
            </w:r>
          </w:p>
          <w:p w14:paraId="2EEE338A" w14:textId="77777777" w:rsidR="00223176" w:rsidRDefault="00223176" w:rsidP="0005206B">
            <w:pPr>
              <w:pStyle w:val="Inne0"/>
              <w:shd w:val="clear" w:color="auto" w:fill="auto"/>
              <w:spacing w:after="0" w:line="240" w:lineRule="auto"/>
              <w:jc w:val="center"/>
            </w:pPr>
            <w:r>
              <w:t>78-100 Kołobrzeg</w:t>
            </w:r>
          </w:p>
        </w:tc>
        <w:tc>
          <w:tcPr>
            <w:tcW w:w="3045" w:type="dxa"/>
            <w:tcBorders>
              <w:top w:val="single" w:sz="4" w:space="0" w:color="auto"/>
              <w:left w:val="single" w:sz="4" w:space="0" w:color="auto"/>
              <w:right w:val="single" w:sz="4" w:space="0" w:color="auto"/>
            </w:tcBorders>
            <w:shd w:val="clear" w:color="auto" w:fill="D9D9D9"/>
          </w:tcPr>
          <w:p w14:paraId="04A7EA5C" w14:textId="19E17867" w:rsidR="00223176" w:rsidRDefault="00223176" w:rsidP="0005206B">
            <w:pPr>
              <w:pStyle w:val="Inne0"/>
              <w:shd w:val="clear" w:color="auto" w:fill="auto"/>
              <w:spacing w:after="0" w:line="240" w:lineRule="auto"/>
              <w:jc w:val="center"/>
            </w:pPr>
            <w:r>
              <w:t>Odpady kuchenne</w:t>
            </w:r>
          </w:p>
        </w:tc>
      </w:tr>
      <w:tr w:rsidR="00223176" w14:paraId="43F84B90" w14:textId="38D677DB" w:rsidTr="00223176">
        <w:trPr>
          <w:trHeight w:hRule="exact" w:val="774"/>
          <w:jc w:val="center"/>
        </w:trPr>
        <w:tc>
          <w:tcPr>
            <w:tcW w:w="576" w:type="dxa"/>
            <w:tcBorders>
              <w:top w:val="single" w:sz="4" w:space="0" w:color="auto"/>
              <w:left w:val="single" w:sz="4" w:space="0" w:color="auto"/>
            </w:tcBorders>
            <w:shd w:val="clear" w:color="auto" w:fill="D9D9D9"/>
          </w:tcPr>
          <w:p w14:paraId="309614F6" w14:textId="77777777" w:rsidR="00223176" w:rsidRDefault="00223176" w:rsidP="0005206B">
            <w:pPr>
              <w:pStyle w:val="Inne0"/>
              <w:shd w:val="clear" w:color="auto" w:fill="auto"/>
              <w:spacing w:after="0" w:line="240" w:lineRule="auto"/>
              <w:ind w:firstLine="200"/>
            </w:pPr>
            <w:r>
              <w:t>2</w:t>
            </w:r>
          </w:p>
        </w:tc>
        <w:tc>
          <w:tcPr>
            <w:tcW w:w="3786" w:type="dxa"/>
            <w:tcBorders>
              <w:top w:val="single" w:sz="4" w:space="0" w:color="auto"/>
              <w:left w:val="single" w:sz="4" w:space="0" w:color="auto"/>
            </w:tcBorders>
            <w:shd w:val="clear" w:color="auto" w:fill="D9D9D9"/>
          </w:tcPr>
          <w:p w14:paraId="08AEF22F" w14:textId="77777777" w:rsidR="00223176" w:rsidRPr="00AC18CB" w:rsidRDefault="00223176" w:rsidP="0005206B">
            <w:pPr>
              <w:pStyle w:val="Inne0"/>
              <w:shd w:val="clear" w:color="auto" w:fill="auto"/>
              <w:spacing w:after="0" w:line="240" w:lineRule="auto"/>
              <w:jc w:val="center"/>
              <w:rPr>
                <w:rFonts w:asciiTheme="majorHAnsi" w:hAnsiTheme="majorHAnsi"/>
              </w:rPr>
            </w:pPr>
            <w:r w:rsidRPr="00AC18CB">
              <w:rPr>
                <w:rFonts w:asciiTheme="majorHAnsi" w:hAnsiTheme="majorHAnsi"/>
              </w:rPr>
              <w:t>ECO-SERWIS</w:t>
            </w:r>
          </w:p>
          <w:p w14:paraId="3A8DA883" w14:textId="77777777" w:rsidR="00223176" w:rsidRPr="00AC18CB" w:rsidRDefault="00223176" w:rsidP="0005206B">
            <w:pPr>
              <w:pStyle w:val="Inne0"/>
              <w:shd w:val="clear" w:color="auto" w:fill="auto"/>
              <w:spacing w:after="0" w:line="240" w:lineRule="auto"/>
              <w:jc w:val="center"/>
              <w:rPr>
                <w:rFonts w:asciiTheme="majorHAnsi" w:hAnsiTheme="majorHAnsi"/>
              </w:rPr>
            </w:pPr>
            <w:r w:rsidRPr="00AC18CB">
              <w:rPr>
                <w:rFonts w:asciiTheme="majorHAnsi" w:hAnsiTheme="majorHAnsi"/>
              </w:rPr>
              <w:t xml:space="preserve">Roman </w:t>
            </w:r>
            <w:proofErr w:type="spellStart"/>
            <w:r w:rsidRPr="00AC18CB">
              <w:rPr>
                <w:rFonts w:asciiTheme="majorHAnsi" w:hAnsiTheme="majorHAnsi"/>
              </w:rPr>
              <w:t>Elminowski</w:t>
            </w:r>
            <w:proofErr w:type="spellEnd"/>
          </w:p>
          <w:p w14:paraId="67868AF5" w14:textId="77777777" w:rsidR="00223176" w:rsidRDefault="00223176" w:rsidP="0005206B">
            <w:pPr>
              <w:pStyle w:val="Inne0"/>
              <w:shd w:val="clear" w:color="auto" w:fill="auto"/>
              <w:spacing w:after="0" w:line="240" w:lineRule="auto"/>
              <w:jc w:val="center"/>
            </w:pPr>
          </w:p>
          <w:p w14:paraId="2F8DC799" w14:textId="77777777" w:rsidR="00223176" w:rsidRDefault="00223176" w:rsidP="0005206B">
            <w:pPr>
              <w:pStyle w:val="Inne0"/>
              <w:shd w:val="clear" w:color="auto" w:fill="auto"/>
              <w:spacing w:after="0" w:line="240" w:lineRule="auto"/>
              <w:jc w:val="center"/>
            </w:pPr>
          </w:p>
          <w:p w14:paraId="6D2F1651" w14:textId="77777777" w:rsidR="00223176" w:rsidRDefault="00223176" w:rsidP="0005206B">
            <w:pPr>
              <w:pStyle w:val="Inne0"/>
              <w:shd w:val="clear" w:color="auto" w:fill="auto"/>
              <w:spacing w:after="0" w:line="240" w:lineRule="auto"/>
              <w:jc w:val="center"/>
            </w:pPr>
          </w:p>
          <w:p w14:paraId="4278042E" w14:textId="77777777" w:rsidR="00223176" w:rsidRDefault="00223176" w:rsidP="0005206B">
            <w:pPr>
              <w:pStyle w:val="Inne0"/>
              <w:shd w:val="clear" w:color="auto" w:fill="auto"/>
              <w:spacing w:after="0" w:line="240" w:lineRule="auto"/>
              <w:jc w:val="center"/>
            </w:pPr>
          </w:p>
          <w:p w14:paraId="11454223" w14:textId="77777777" w:rsidR="00223176" w:rsidRDefault="00223176" w:rsidP="0005206B">
            <w:pPr>
              <w:pStyle w:val="Inne0"/>
              <w:shd w:val="clear" w:color="auto" w:fill="auto"/>
              <w:spacing w:after="0" w:line="240" w:lineRule="auto"/>
              <w:jc w:val="center"/>
            </w:pPr>
          </w:p>
        </w:tc>
        <w:tc>
          <w:tcPr>
            <w:tcW w:w="2451" w:type="dxa"/>
            <w:tcBorders>
              <w:top w:val="single" w:sz="4" w:space="0" w:color="auto"/>
              <w:left w:val="single" w:sz="4" w:space="0" w:color="auto"/>
              <w:right w:val="single" w:sz="4" w:space="0" w:color="auto"/>
            </w:tcBorders>
            <w:shd w:val="clear" w:color="auto" w:fill="D9D9D9"/>
          </w:tcPr>
          <w:p w14:paraId="290701FF" w14:textId="77777777" w:rsidR="00223176" w:rsidRDefault="00223176" w:rsidP="0005206B">
            <w:pPr>
              <w:pStyle w:val="Inne0"/>
              <w:shd w:val="clear" w:color="auto" w:fill="auto"/>
              <w:spacing w:after="0" w:line="240" w:lineRule="auto"/>
              <w:jc w:val="center"/>
            </w:pPr>
            <w:r>
              <w:t>ul. Plac Zjednoczenia 4,</w:t>
            </w:r>
          </w:p>
          <w:p w14:paraId="0CE45FD8" w14:textId="77777777" w:rsidR="00223176" w:rsidRDefault="00223176" w:rsidP="0005206B">
            <w:pPr>
              <w:pStyle w:val="Inne0"/>
              <w:shd w:val="clear" w:color="auto" w:fill="auto"/>
              <w:spacing w:after="0" w:line="240" w:lineRule="auto"/>
              <w:jc w:val="center"/>
            </w:pPr>
            <w:r>
              <w:t>72-320 Trzebiatów</w:t>
            </w:r>
          </w:p>
          <w:p w14:paraId="303D8A88" w14:textId="77777777" w:rsidR="00223176" w:rsidRDefault="00223176" w:rsidP="0005206B">
            <w:pPr>
              <w:pStyle w:val="Inne0"/>
              <w:shd w:val="clear" w:color="auto" w:fill="auto"/>
              <w:spacing w:after="0" w:line="240" w:lineRule="auto"/>
              <w:jc w:val="center"/>
            </w:pPr>
          </w:p>
        </w:tc>
        <w:tc>
          <w:tcPr>
            <w:tcW w:w="3045" w:type="dxa"/>
            <w:tcBorders>
              <w:top w:val="single" w:sz="4" w:space="0" w:color="auto"/>
              <w:left w:val="single" w:sz="4" w:space="0" w:color="auto"/>
              <w:right w:val="single" w:sz="4" w:space="0" w:color="auto"/>
            </w:tcBorders>
            <w:shd w:val="clear" w:color="auto" w:fill="D9D9D9"/>
          </w:tcPr>
          <w:p w14:paraId="5BCC1151" w14:textId="77777777" w:rsidR="00223176" w:rsidRDefault="00223176" w:rsidP="0005206B">
            <w:pPr>
              <w:pStyle w:val="Inne0"/>
              <w:shd w:val="clear" w:color="auto" w:fill="auto"/>
              <w:spacing w:after="0" w:line="240" w:lineRule="auto"/>
              <w:jc w:val="center"/>
            </w:pPr>
          </w:p>
          <w:p w14:paraId="16C0DB63" w14:textId="77C50134" w:rsidR="00223176" w:rsidRDefault="00223176" w:rsidP="0005206B">
            <w:pPr>
              <w:pStyle w:val="Inne0"/>
              <w:shd w:val="clear" w:color="auto" w:fill="auto"/>
              <w:spacing w:after="0" w:line="240" w:lineRule="auto"/>
              <w:jc w:val="center"/>
            </w:pPr>
            <w:r>
              <w:t xml:space="preserve"> odpadów komunalnych</w:t>
            </w:r>
          </w:p>
        </w:tc>
      </w:tr>
      <w:tr w:rsidR="00223176" w14:paraId="5050DE7C" w14:textId="7FAD1BBC" w:rsidTr="00223176">
        <w:trPr>
          <w:trHeight w:hRule="exact" w:val="869"/>
          <w:jc w:val="center"/>
        </w:trPr>
        <w:tc>
          <w:tcPr>
            <w:tcW w:w="576" w:type="dxa"/>
            <w:tcBorders>
              <w:top w:val="single" w:sz="4" w:space="0" w:color="auto"/>
              <w:left w:val="single" w:sz="4" w:space="0" w:color="auto"/>
            </w:tcBorders>
            <w:shd w:val="clear" w:color="auto" w:fill="D9D9D9"/>
          </w:tcPr>
          <w:p w14:paraId="2777AA15" w14:textId="77777777" w:rsidR="00223176" w:rsidRDefault="00223176" w:rsidP="0005206B">
            <w:pPr>
              <w:pStyle w:val="Inne0"/>
              <w:shd w:val="clear" w:color="auto" w:fill="auto"/>
              <w:spacing w:after="0" w:line="240" w:lineRule="auto"/>
              <w:ind w:firstLine="200"/>
            </w:pPr>
            <w:r>
              <w:t>3</w:t>
            </w:r>
          </w:p>
        </w:tc>
        <w:tc>
          <w:tcPr>
            <w:tcW w:w="3786" w:type="dxa"/>
            <w:tcBorders>
              <w:top w:val="single" w:sz="4" w:space="0" w:color="auto"/>
              <w:left w:val="single" w:sz="4" w:space="0" w:color="auto"/>
            </w:tcBorders>
            <w:shd w:val="clear" w:color="auto" w:fill="D9D9D9"/>
          </w:tcPr>
          <w:p w14:paraId="34C4A825" w14:textId="77777777" w:rsidR="00223176" w:rsidRDefault="00223176" w:rsidP="0005206B">
            <w:pPr>
              <w:pStyle w:val="Inne0"/>
              <w:shd w:val="clear" w:color="auto" w:fill="auto"/>
              <w:spacing w:after="0" w:line="276" w:lineRule="auto"/>
              <w:jc w:val="center"/>
            </w:pPr>
            <w:r>
              <w:t>ZAKŁAD USŁUGOWO-HANDLOWY „JOD-KAR” ZDZISŁAW JODKO</w:t>
            </w:r>
          </w:p>
        </w:tc>
        <w:tc>
          <w:tcPr>
            <w:tcW w:w="2451" w:type="dxa"/>
            <w:tcBorders>
              <w:top w:val="single" w:sz="4" w:space="0" w:color="auto"/>
              <w:left w:val="single" w:sz="4" w:space="0" w:color="auto"/>
              <w:right w:val="single" w:sz="4" w:space="0" w:color="auto"/>
            </w:tcBorders>
            <w:shd w:val="clear" w:color="auto" w:fill="D9D9D9"/>
          </w:tcPr>
          <w:p w14:paraId="777355FA" w14:textId="77777777" w:rsidR="00223176" w:rsidRDefault="00223176" w:rsidP="0005206B">
            <w:pPr>
              <w:pStyle w:val="Inne0"/>
              <w:shd w:val="clear" w:color="auto" w:fill="auto"/>
              <w:spacing w:after="220" w:line="240" w:lineRule="auto"/>
              <w:jc w:val="center"/>
            </w:pPr>
            <w:proofErr w:type="spellStart"/>
            <w:r>
              <w:t>Krzywopłoty</w:t>
            </w:r>
            <w:proofErr w:type="spellEnd"/>
            <w:r>
              <w:t xml:space="preserve"> 18,</w:t>
            </w:r>
          </w:p>
          <w:p w14:paraId="1EB63D0D" w14:textId="77777777" w:rsidR="00223176" w:rsidRDefault="00223176" w:rsidP="0005206B">
            <w:pPr>
              <w:pStyle w:val="Inne0"/>
              <w:shd w:val="clear" w:color="auto" w:fill="auto"/>
              <w:spacing w:after="0" w:line="240" w:lineRule="auto"/>
              <w:jc w:val="center"/>
            </w:pPr>
            <w:r>
              <w:t>78-230 Karlino</w:t>
            </w:r>
          </w:p>
        </w:tc>
        <w:tc>
          <w:tcPr>
            <w:tcW w:w="3045" w:type="dxa"/>
            <w:tcBorders>
              <w:top w:val="single" w:sz="4" w:space="0" w:color="auto"/>
              <w:left w:val="single" w:sz="4" w:space="0" w:color="auto"/>
              <w:right w:val="single" w:sz="4" w:space="0" w:color="auto"/>
            </w:tcBorders>
            <w:shd w:val="clear" w:color="auto" w:fill="D9D9D9"/>
          </w:tcPr>
          <w:p w14:paraId="00E54CEE" w14:textId="77777777" w:rsidR="00223176" w:rsidRDefault="00223176" w:rsidP="0005206B">
            <w:pPr>
              <w:pStyle w:val="Inne0"/>
              <w:shd w:val="clear" w:color="auto" w:fill="auto"/>
              <w:spacing w:after="220" w:line="240" w:lineRule="auto"/>
              <w:jc w:val="center"/>
            </w:pPr>
          </w:p>
          <w:p w14:paraId="2F0DF309" w14:textId="6796025B" w:rsidR="00223176" w:rsidRDefault="00223176" w:rsidP="0005206B">
            <w:pPr>
              <w:pStyle w:val="Inne0"/>
              <w:shd w:val="clear" w:color="auto" w:fill="auto"/>
              <w:spacing w:after="220" w:line="240" w:lineRule="auto"/>
              <w:jc w:val="center"/>
            </w:pPr>
            <w:r>
              <w:t>Odpady komunalne</w:t>
            </w:r>
          </w:p>
        </w:tc>
      </w:tr>
      <w:tr w:rsidR="00223176" w14:paraId="097C8C23" w14:textId="45315DEF" w:rsidTr="00223176">
        <w:trPr>
          <w:trHeight w:hRule="exact" w:val="555"/>
          <w:jc w:val="center"/>
        </w:trPr>
        <w:tc>
          <w:tcPr>
            <w:tcW w:w="576" w:type="dxa"/>
            <w:tcBorders>
              <w:top w:val="single" w:sz="4" w:space="0" w:color="auto"/>
              <w:left w:val="single" w:sz="4" w:space="0" w:color="auto"/>
            </w:tcBorders>
            <w:shd w:val="clear" w:color="auto" w:fill="D9D9D9"/>
          </w:tcPr>
          <w:p w14:paraId="49740ED1" w14:textId="77777777" w:rsidR="00223176" w:rsidRDefault="00223176" w:rsidP="0005206B">
            <w:pPr>
              <w:pStyle w:val="Inne0"/>
              <w:shd w:val="clear" w:color="auto" w:fill="auto"/>
              <w:spacing w:after="0" w:line="240" w:lineRule="auto"/>
              <w:ind w:firstLine="200"/>
            </w:pPr>
            <w:r>
              <w:t>4</w:t>
            </w:r>
          </w:p>
        </w:tc>
        <w:tc>
          <w:tcPr>
            <w:tcW w:w="3786" w:type="dxa"/>
            <w:tcBorders>
              <w:top w:val="single" w:sz="4" w:space="0" w:color="auto"/>
              <w:left w:val="single" w:sz="4" w:space="0" w:color="auto"/>
            </w:tcBorders>
            <w:shd w:val="clear" w:color="auto" w:fill="D9D9D9"/>
          </w:tcPr>
          <w:p w14:paraId="0469449E" w14:textId="77777777" w:rsidR="00223176" w:rsidRDefault="00223176" w:rsidP="0005206B">
            <w:pPr>
              <w:pStyle w:val="Inne0"/>
              <w:shd w:val="clear" w:color="auto" w:fill="auto"/>
              <w:spacing w:after="0" w:line="240" w:lineRule="auto"/>
              <w:jc w:val="center"/>
            </w:pPr>
            <w:r>
              <w:t>EKOSAN SP.Z O.O</w:t>
            </w:r>
          </w:p>
        </w:tc>
        <w:tc>
          <w:tcPr>
            <w:tcW w:w="2451" w:type="dxa"/>
            <w:tcBorders>
              <w:top w:val="single" w:sz="4" w:space="0" w:color="auto"/>
              <w:left w:val="single" w:sz="4" w:space="0" w:color="auto"/>
              <w:right w:val="single" w:sz="4" w:space="0" w:color="auto"/>
            </w:tcBorders>
            <w:shd w:val="clear" w:color="auto" w:fill="D9D9D9"/>
          </w:tcPr>
          <w:p w14:paraId="557A08F6" w14:textId="77777777" w:rsidR="00223176" w:rsidRDefault="00223176" w:rsidP="0005206B">
            <w:pPr>
              <w:pStyle w:val="Inne0"/>
              <w:shd w:val="clear" w:color="auto" w:fill="auto"/>
              <w:spacing w:after="0" w:line="240" w:lineRule="auto"/>
              <w:jc w:val="center"/>
            </w:pPr>
            <w:r>
              <w:t>Chałupy 13</w:t>
            </w:r>
          </w:p>
          <w:p w14:paraId="45B69B9C" w14:textId="77777777" w:rsidR="00223176" w:rsidRDefault="00223176" w:rsidP="0005206B">
            <w:pPr>
              <w:pStyle w:val="Inne0"/>
              <w:shd w:val="clear" w:color="auto" w:fill="auto"/>
              <w:spacing w:after="0" w:line="240" w:lineRule="auto"/>
              <w:jc w:val="center"/>
            </w:pPr>
            <w:r>
              <w:t>76-024 Świeszyno</w:t>
            </w:r>
          </w:p>
        </w:tc>
        <w:tc>
          <w:tcPr>
            <w:tcW w:w="3045" w:type="dxa"/>
            <w:tcBorders>
              <w:top w:val="single" w:sz="4" w:space="0" w:color="auto"/>
              <w:left w:val="single" w:sz="4" w:space="0" w:color="auto"/>
              <w:right w:val="single" w:sz="4" w:space="0" w:color="auto"/>
            </w:tcBorders>
            <w:shd w:val="clear" w:color="auto" w:fill="D9D9D9"/>
          </w:tcPr>
          <w:p w14:paraId="11ED8679" w14:textId="6D0BE02E" w:rsidR="00223176" w:rsidRDefault="00223176" w:rsidP="0005206B">
            <w:pPr>
              <w:pStyle w:val="Inne0"/>
              <w:shd w:val="clear" w:color="auto" w:fill="auto"/>
              <w:spacing w:after="0" w:line="240" w:lineRule="auto"/>
              <w:jc w:val="center"/>
            </w:pPr>
            <w:r>
              <w:t>Odpady komunalne</w:t>
            </w:r>
          </w:p>
        </w:tc>
      </w:tr>
      <w:tr w:rsidR="00223176" w14:paraId="1287D6AB" w14:textId="604C91F8" w:rsidTr="00223176">
        <w:trPr>
          <w:trHeight w:hRule="exact" w:val="1171"/>
          <w:jc w:val="center"/>
        </w:trPr>
        <w:tc>
          <w:tcPr>
            <w:tcW w:w="576" w:type="dxa"/>
            <w:tcBorders>
              <w:top w:val="single" w:sz="4" w:space="0" w:color="auto"/>
              <w:left w:val="single" w:sz="4" w:space="0" w:color="auto"/>
              <w:bottom w:val="single" w:sz="4" w:space="0" w:color="auto"/>
            </w:tcBorders>
            <w:shd w:val="clear" w:color="auto" w:fill="D9D9D9"/>
          </w:tcPr>
          <w:p w14:paraId="0A18D3BD" w14:textId="77777777" w:rsidR="00223176" w:rsidRDefault="00223176" w:rsidP="0005206B">
            <w:pPr>
              <w:pStyle w:val="Inne0"/>
              <w:shd w:val="clear" w:color="auto" w:fill="auto"/>
              <w:spacing w:after="0" w:line="240" w:lineRule="auto"/>
              <w:ind w:firstLine="200"/>
            </w:pPr>
            <w:r>
              <w:t>5</w:t>
            </w:r>
          </w:p>
        </w:tc>
        <w:tc>
          <w:tcPr>
            <w:tcW w:w="3786" w:type="dxa"/>
            <w:tcBorders>
              <w:top w:val="single" w:sz="4" w:space="0" w:color="auto"/>
              <w:left w:val="single" w:sz="4" w:space="0" w:color="auto"/>
              <w:bottom w:val="single" w:sz="4" w:space="0" w:color="auto"/>
            </w:tcBorders>
            <w:shd w:val="clear" w:color="auto" w:fill="D9D9D9"/>
          </w:tcPr>
          <w:p w14:paraId="757FB5E6" w14:textId="77777777" w:rsidR="00223176" w:rsidRDefault="00223176" w:rsidP="0005206B">
            <w:pPr>
              <w:pStyle w:val="Inne0"/>
              <w:shd w:val="clear" w:color="auto" w:fill="auto"/>
              <w:spacing w:after="0" w:line="276" w:lineRule="auto"/>
              <w:jc w:val="center"/>
            </w:pPr>
          </w:p>
          <w:p w14:paraId="3F723A42" w14:textId="77777777" w:rsidR="00223176" w:rsidRDefault="00223176" w:rsidP="0005206B">
            <w:pPr>
              <w:pStyle w:val="Inne0"/>
              <w:shd w:val="clear" w:color="auto" w:fill="auto"/>
              <w:spacing w:after="0" w:line="276" w:lineRule="auto"/>
              <w:jc w:val="center"/>
            </w:pPr>
            <w:r>
              <w:t>Miejski Zakład Zieleni Dróg i Ochrony Środowiska w Kołobrzegu Sp. z o.o.</w:t>
            </w:r>
          </w:p>
        </w:tc>
        <w:tc>
          <w:tcPr>
            <w:tcW w:w="2451" w:type="dxa"/>
            <w:tcBorders>
              <w:top w:val="single" w:sz="4" w:space="0" w:color="auto"/>
              <w:left w:val="single" w:sz="4" w:space="0" w:color="auto"/>
              <w:bottom w:val="single" w:sz="4" w:space="0" w:color="auto"/>
              <w:right w:val="single" w:sz="4" w:space="0" w:color="auto"/>
            </w:tcBorders>
            <w:shd w:val="clear" w:color="auto" w:fill="D9D9D9"/>
          </w:tcPr>
          <w:p w14:paraId="1C31B9A4" w14:textId="77777777" w:rsidR="00223176" w:rsidRDefault="00223176" w:rsidP="0005206B">
            <w:pPr>
              <w:pStyle w:val="Inne0"/>
              <w:shd w:val="clear" w:color="auto" w:fill="auto"/>
              <w:spacing w:after="0" w:line="240" w:lineRule="auto"/>
              <w:jc w:val="center"/>
            </w:pPr>
          </w:p>
          <w:p w14:paraId="3AAB7CE1" w14:textId="77777777" w:rsidR="00223176" w:rsidRDefault="00223176" w:rsidP="0005206B">
            <w:pPr>
              <w:pStyle w:val="Inne0"/>
              <w:shd w:val="clear" w:color="auto" w:fill="auto"/>
              <w:spacing w:after="0" w:line="240" w:lineRule="auto"/>
              <w:jc w:val="center"/>
            </w:pPr>
            <w:r>
              <w:t>ul. 6 Dywizji Piechoty 60,</w:t>
            </w:r>
          </w:p>
          <w:p w14:paraId="5FE29555" w14:textId="77777777" w:rsidR="00223176" w:rsidRDefault="00223176" w:rsidP="0005206B">
            <w:pPr>
              <w:pStyle w:val="Inne0"/>
              <w:shd w:val="clear" w:color="auto" w:fill="auto"/>
              <w:spacing w:after="0" w:line="240" w:lineRule="auto"/>
              <w:jc w:val="center"/>
            </w:pPr>
            <w:r>
              <w:t>78-100 Kołobrzeg</w:t>
            </w:r>
          </w:p>
        </w:tc>
        <w:tc>
          <w:tcPr>
            <w:tcW w:w="3045" w:type="dxa"/>
            <w:tcBorders>
              <w:top w:val="single" w:sz="4" w:space="0" w:color="auto"/>
              <w:left w:val="single" w:sz="4" w:space="0" w:color="auto"/>
              <w:bottom w:val="single" w:sz="4" w:space="0" w:color="auto"/>
              <w:right w:val="single" w:sz="4" w:space="0" w:color="auto"/>
            </w:tcBorders>
            <w:shd w:val="clear" w:color="auto" w:fill="D9D9D9"/>
          </w:tcPr>
          <w:p w14:paraId="6A480288" w14:textId="77777777" w:rsidR="00223176" w:rsidRDefault="00223176" w:rsidP="0005206B">
            <w:pPr>
              <w:pStyle w:val="Inne0"/>
              <w:shd w:val="clear" w:color="auto" w:fill="auto"/>
              <w:spacing w:after="0" w:line="240" w:lineRule="auto"/>
              <w:jc w:val="center"/>
            </w:pPr>
          </w:p>
          <w:p w14:paraId="7488B1E7" w14:textId="0ED70784" w:rsidR="00223176" w:rsidRDefault="00223176" w:rsidP="0005206B">
            <w:pPr>
              <w:pStyle w:val="Inne0"/>
              <w:shd w:val="clear" w:color="auto" w:fill="auto"/>
              <w:spacing w:after="0" w:line="240" w:lineRule="auto"/>
              <w:jc w:val="center"/>
            </w:pPr>
            <w:r>
              <w:t>odpadów komunalnych</w:t>
            </w:r>
          </w:p>
        </w:tc>
      </w:tr>
    </w:tbl>
    <w:p w14:paraId="00430A1C" w14:textId="2D0779A0" w:rsidR="00D71E3D" w:rsidRDefault="00D71E3D" w:rsidP="00D71E3D">
      <w:pPr>
        <w:pStyle w:val="Teksttreci0"/>
        <w:shd w:val="clear" w:color="auto" w:fill="auto"/>
        <w:spacing w:after="180"/>
        <w:jc w:val="both"/>
      </w:pPr>
      <w:r>
        <w:t>Rejestr działalności regulowanej w zakresie odbierania odpadów komunalnych od właścicieli nieruchomości prowadzi wójt, burmistrz lub prezydent miasta właściwy ze względu na miejsce odbierania odpadów komunalnych od właścicieli nieruchomości.</w:t>
      </w:r>
    </w:p>
    <w:p w14:paraId="12D1CA04" w14:textId="77777777" w:rsidR="008B109B" w:rsidRDefault="008B109B" w:rsidP="00D71E3D">
      <w:pPr>
        <w:pStyle w:val="Teksttreci0"/>
        <w:shd w:val="clear" w:color="auto" w:fill="auto"/>
        <w:spacing w:after="180"/>
        <w:jc w:val="both"/>
      </w:pPr>
    </w:p>
    <w:p w14:paraId="26E77930" w14:textId="77777777" w:rsidR="00D71E3D" w:rsidRDefault="00D71E3D" w:rsidP="00BC2AA0">
      <w:pPr>
        <w:widowControl/>
        <w:autoSpaceDE w:val="0"/>
        <w:autoSpaceDN w:val="0"/>
        <w:adjustRightInd w:val="0"/>
        <w:rPr>
          <w:rFonts w:ascii="Times New Roman" w:hAnsi="Times New Roman" w:cs="Times New Roman"/>
        </w:rPr>
      </w:pPr>
    </w:p>
    <w:p w14:paraId="1920F5F1" w14:textId="77777777" w:rsidR="000F4C33" w:rsidRPr="008F206F" w:rsidRDefault="000F4C33" w:rsidP="000F4C33">
      <w:pPr>
        <w:pStyle w:val="Teksttreci60"/>
        <w:shd w:val="clear" w:color="auto" w:fill="auto"/>
        <w:rPr>
          <w:rFonts w:ascii="Times New Roman" w:hAnsi="Times New Roman" w:cs="Times New Roman"/>
          <w:b/>
          <w:bCs/>
          <w:sz w:val="30"/>
          <w:szCs w:val="30"/>
        </w:rPr>
      </w:pPr>
      <w:r w:rsidRPr="008F206F">
        <w:rPr>
          <w:rFonts w:ascii="Times New Roman" w:hAnsi="Times New Roman" w:cs="Times New Roman"/>
          <w:b/>
          <w:bCs/>
          <w:sz w:val="30"/>
          <w:szCs w:val="30"/>
        </w:rPr>
        <w:lastRenderedPageBreak/>
        <w:t xml:space="preserve">                                          CZĘŚĆ III</w:t>
      </w:r>
    </w:p>
    <w:p w14:paraId="2087D5B3" w14:textId="77777777" w:rsidR="00BB1BDF" w:rsidRPr="008F206F" w:rsidRDefault="00BB1BDF" w:rsidP="00A64643">
      <w:pPr>
        <w:pStyle w:val="Teksttreci60"/>
        <w:shd w:val="clear" w:color="auto" w:fill="auto"/>
        <w:jc w:val="center"/>
        <w:rPr>
          <w:rFonts w:ascii="Times New Roman" w:hAnsi="Times New Roman" w:cs="Times New Roman"/>
          <w:b/>
          <w:bCs/>
          <w:sz w:val="30"/>
          <w:szCs w:val="30"/>
        </w:rPr>
      </w:pPr>
      <w:r w:rsidRPr="008F206F">
        <w:rPr>
          <w:rFonts w:ascii="Times New Roman" w:hAnsi="Times New Roman" w:cs="Times New Roman"/>
          <w:b/>
          <w:bCs/>
          <w:sz w:val="30"/>
          <w:szCs w:val="30"/>
        </w:rPr>
        <w:t>ANALIZA MOŻLIWOŚCI PRZETWARZANIA ODPADÓW KOMUNALNYCH</w:t>
      </w:r>
      <w:r w:rsidR="00330872" w:rsidRPr="008F206F">
        <w:rPr>
          <w:rFonts w:ascii="Times New Roman" w:hAnsi="Times New Roman" w:cs="Times New Roman"/>
          <w:b/>
          <w:bCs/>
          <w:sz w:val="30"/>
          <w:szCs w:val="30"/>
        </w:rPr>
        <w:t>.</w:t>
      </w:r>
    </w:p>
    <w:p w14:paraId="161E01E1" w14:textId="77777777" w:rsidR="00EC2DF3" w:rsidRPr="008F206F" w:rsidRDefault="00BB1BDF" w:rsidP="00B05CC7">
      <w:pPr>
        <w:pStyle w:val="Teksttreci0"/>
        <w:shd w:val="clear" w:color="auto" w:fill="auto"/>
        <w:tabs>
          <w:tab w:val="left" w:pos="1278"/>
        </w:tabs>
        <w:spacing w:after="0" w:line="276" w:lineRule="auto"/>
        <w:rPr>
          <w:rStyle w:val="Odwoanieintensywne"/>
          <w:i/>
          <w:iCs/>
          <w:sz w:val="22"/>
          <w:szCs w:val="22"/>
        </w:rPr>
      </w:pPr>
      <w:r w:rsidRPr="008F206F">
        <w:rPr>
          <w:rStyle w:val="Odwoanieintensywne"/>
          <w:i/>
          <w:iCs/>
          <w:sz w:val="22"/>
          <w:szCs w:val="22"/>
        </w:rPr>
        <w:t>1.</w:t>
      </w:r>
      <w:r w:rsidR="00AE601B" w:rsidRPr="008F206F">
        <w:rPr>
          <w:rStyle w:val="Odwoanieintensywne"/>
          <w:i/>
          <w:iCs/>
          <w:sz w:val="22"/>
          <w:szCs w:val="22"/>
        </w:rPr>
        <w:t>Możliwość przetwarzania zmieszanych odpadów komunalnych, bioodpadów stanowiących odpady komunalne, oraz pozostałości z sortowania odpadów komunalnych przeznaczonych do</w:t>
      </w:r>
      <w:r w:rsidR="000F4C33" w:rsidRPr="008F206F">
        <w:rPr>
          <w:rStyle w:val="Odwoanieintensywne"/>
          <w:i/>
          <w:iCs/>
          <w:sz w:val="22"/>
          <w:szCs w:val="22"/>
        </w:rPr>
        <w:t xml:space="preserve"> </w:t>
      </w:r>
      <w:r w:rsidR="00AE601B" w:rsidRPr="008F206F">
        <w:rPr>
          <w:rStyle w:val="Odwoanieintensywne"/>
          <w:i/>
          <w:iCs/>
          <w:sz w:val="22"/>
          <w:szCs w:val="22"/>
        </w:rPr>
        <w:t>składowania</w:t>
      </w:r>
    </w:p>
    <w:p w14:paraId="183AE404" w14:textId="77777777" w:rsidR="00EC2DF3" w:rsidRDefault="00AE601B" w:rsidP="008F206F">
      <w:pPr>
        <w:pStyle w:val="Teksttreci0"/>
        <w:shd w:val="clear" w:color="auto" w:fill="auto"/>
        <w:spacing w:after="0" w:line="276" w:lineRule="auto"/>
        <w:jc w:val="both"/>
      </w:pPr>
      <w:r>
        <w:t>Zgodnie z art. 9e ustawy z dnia 13 września 1996 r. o utrzymaniu czystości i porządku w gminach, podmiot odbierający odpady komunalne od właścicieli nieruchomości jest obowiązany do przekazywania odebranych od właścicieli nieruchomości:</w:t>
      </w:r>
    </w:p>
    <w:p w14:paraId="264A27AD" w14:textId="77777777" w:rsidR="00EC2DF3" w:rsidRDefault="00AE601B" w:rsidP="008F206F">
      <w:pPr>
        <w:pStyle w:val="Teksttreci0"/>
        <w:numPr>
          <w:ilvl w:val="0"/>
          <w:numId w:val="5"/>
        </w:numPr>
        <w:shd w:val="clear" w:color="auto" w:fill="auto"/>
        <w:tabs>
          <w:tab w:val="left" w:pos="1246"/>
        </w:tabs>
        <w:spacing w:after="0" w:line="276" w:lineRule="auto"/>
        <w:ind w:left="980"/>
        <w:jc w:val="both"/>
      </w:pPr>
      <w:r>
        <w:t>selektywnie zebranych odpadów komunalnych bezpośrednio lub za pośrednictwem innego zbierającego odpady do instalacji odzysku lub unieszkodliwiania odpadów, zgodnie</w:t>
      </w:r>
      <w:r w:rsidR="00C115A2">
        <w:t xml:space="preserve"> </w:t>
      </w:r>
      <w:r>
        <w:t>z hierarchią sposobów postępowania z odpadami, o której mowa w art. 17 ustawy z dnia 14 grudnia 2012 r. o odpadach.</w:t>
      </w:r>
    </w:p>
    <w:p w14:paraId="05E0D07F" w14:textId="77777777" w:rsidR="00EC2DF3" w:rsidRDefault="00AE601B" w:rsidP="008F206F">
      <w:pPr>
        <w:pStyle w:val="Teksttreci0"/>
        <w:shd w:val="clear" w:color="auto" w:fill="auto"/>
        <w:spacing w:after="0" w:line="276" w:lineRule="auto"/>
        <w:ind w:left="960" w:firstLine="20"/>
      </w:pPr>
      <w:r>
        <w:t>- niesegregowanych (zmieszanych) odpadów komunalnych bezpośrednio do instalacji do komunalnej.</w:t>
      </w:r>
    </w:p>
    <w:p w14:paraId="1CAB57E7" w14:textId="77777777" w:rsidR="008F206F" w:rsidRPr="008F0047" w:rsidRDefault="00331248" w:rsidP="00CC5055">
      <w:pPr>
        <w:pStyle w:val="Teksttreci0"/>
        <w:shd w:val="clear" w:color="auto" w:fill="auto"/>
        <w:spacing w:line="276" w:lineRule="auto"/>
        <w:jc w:val="both"/>
        <w:rPr>
          <w:b/>
          <w:bCs/>
          <w:sz w:val="22"/>
          <w:szCs w:val="22"/>
        </w:rPr>
      </w:pPr>
      <w:r>
        <w:t>O</w:t>
      </w:r>
      <w:r w:rsidR="00AE601B">
        <w:t xml:space="preserve">dpady, pochodzące z terenu Gminy </w:t>
      </w:r>
      <w:r w:rsidR="00C115A2">
        <w:t>Ustronie Morskie</w:t>
      </w:r>
      <w:r w:rsidR="00AE601B">
        <w:t xml:space="preserve"> przekazywane były w 2020 r. do </w:t>
      </w:r>
      <w:r w:rsidR="00CC5055">
        <w:t xml:space="preserve">RIPOK w </w:t>
      </w:r>
      <w:proofErr w:type="spellStart"/>
      <w:r w:rsidR="00C115A2">
        <w:t>Korzyścienku</w:t>
      </w:r>
      <w:proofErr w:type="spellEnd"/>
      <w:r>
        <w:t xml:space="preserve"> lub </w:t>
      </w:r>
      <w:r w:rsidR="004C32D9">
        <w:t>do składowiska odpadów w m. Mirowo gm. Rymań</w:t>
      </w:r>
      <w:r w:rsidR="00AE601B">
        <w:t>. Cały strumień odpadów komunalnych zmieszanych</w:t>
      </w:r>
      <w:r w:rsidR="008F206F">
        <w:t>- 2.797,4800 ton</w:t>
      </w:r>
      <w:r w:rsidR="00AE601B">
        <w:t xml:space="preserve"> pochodzących z terenu Gminy </w:t>
      </w:r>
      <w:r w:rsidR="00C115A2">
        <w:t xml:space="preserve">Ustronie Morskie </w:t>
      </w:r>
      <w:r w:rsidR="00AE601B">
        <w:t>o kodzie 20 03 01 był przekazywan</w:t>
      </w:r>
      <w:r w:rsidR="008F206F">
        <w:t>e zostały do mechaniczno-biologicznego przetwa</w:t>
      </w:r>
      <w:r w:rsidR="00CC5055">
        <w:t>rzania odpadów (instalacje MBP)</w:t>
      </w:r>
      <w:r w:rsidR="00AE601B">
        <w:t>. Powstające w wyniku sortowania zmieszanych odpadów komunalnych frakcje surowców kierowano do odzysku.</w:t>
      </w:r>
    </w:p>
    <w:p w14:paraId="7458027F" w14:textId="77777777" w:rsidR="008F0047" w:rsidRDefault="008F0047" w:rsidP="00ED2F04">
      <w:pPr>
        <w:pStyle w:val="Teksttreci0"/>
        <w:shd w:val="clear" w:color="auto" w:fill="auto"/>
        <w:spacing w:after="0" w:line="276" w:lineRule="auto"/>
        <w:jc w:val="both"/>
        <w:rPr>
          <w:color w:val="auto"/>
        </w:rPr>
      </w:pPr>
    </w:p>
    <w:p w14:paraId="6F64AA36" w14:textId="77777777" w:rsidR="002F3E3B" w:rsidRDefault="00AE601B" w:rsidP="00F22459">
      <w:pPr>
        <w:pStyle w:val="Inne0"/>
        <w:numPr>
          <w:ilvl w:val="0"/>
          <w:numId w:val="35"/>
        </w:numPr>
        <w:shd w:val="clear" w:color="auto" w:fill="auto"/>
        <w:spacing w:after="0" w:line="240" w:lineRule="auto"/>
        <w:rPr>
          <w:rStyle w:val="CytatintensywnyZnak"/>
        </w:rPr>
      </w:pPr>
      <w:bookmarkStart w:id="17" w:name="bookmark50"/>
      <w:bookmarkStart w:id="18" w:name="bookmark51"/>
      <w:r w:rsidRPr="008F0047">
        <w:rPr>
          <w:rStyle w:val="Odwoanieintensywne"/>
          <w:sz w:val="22"/>
          <w:szCs w:val="22"/>
        </w:rPr>
        <w:t xml:space="preserve">Ilość odpadów komunalnych wytworzonych na terenie Gminy </w:t>
      </w:r>
      <w:r w:rsidR="00CD37C0" w:rsidRPr="008F0047">
        <w:rPr>
          <w:rStyle w:val="Odwoanieintensywne"/>
          <w:sz w:val="22"/>
          <w:szCs w:val="22"/>
        </w:rPr>
        <w:t xml:space="preserve">Ustronie </w:t>
      </w:r>
      <w:r w:rsidR="00CD37C0" w:rsidRPr="00F22459">
        <w:rPr>
          <w:rStyle w:val="Odwoanieintensywne"/>
          <w:sz w:val="22"/>
          <w:szCs w:val="22"/>
        </w:rPr>
        <w:t>Morskie</w:t>
      </w:r>
      <w:r w:rsidRPr="00F22459">
        <w:rPr>
          <w:rStyle w:val="Odwoanieintensywne"/>
          <w:sz w:val="22"/>
          <w:szCs w:val="22"/>
        </w:rPr>
        <w:t xml:space="preserve"> </w:t>
      </w:r>
      <w:r w:rsidR="00F22459">
        <w:rPr>
          <w:rStyle w:val="Odwoanieintensywne"/>
          <w:sz w:val="22"/>
          <w:szCs w:val="22"/>
        </w:rPr>
        <w:t xml:space="preserve">                 </w:t>
      </w:r>
      <w:r w:rsidR="00F22459" w:rsidRPr="00F22459">
        <w:rPr>
          <w:rStyle w:val="Odwoanieintensywne"/>
          <w:sz w:val="22"/>
          <w:szCs w:val="22"/>
        </w:rPr>
        <w:t>w</w:t>
      </w:r>
      <w:r w:rsidRPr="00C326BD">
        <w:rPr>
          <w:rStyle w:val="Odwoanieintensywne"/>
          <w:sz w:val="32"/>
          <w:szCs w:val="32"/>
        </w:rPr>
        <w:t xml:space="preserve"> </w:t>
      </w:r>
      <w:r w:rsidRPr="00B21FAE">
        <w:rPr>
          <w:rStyle w:val="CytatintensywnyZnak"/>
        </w:rPr>
        <w:t xml:space="preserve">2020 </w:t>
      </w:r>
      <w:bookmarkEnd w:id="17"/>
      <w:bookmarkEnd w:id="18"/>
      <w:r w:rsidR="002F3E3B" w:rsidRPr="00B21FAE">
        <w:rPr>
          <w:rStyle w:val="CytatintensywnyZnak"/>
        </w:rPr>
        <w:t xml:space="preserve"> przez  obsługujący w tym okresie  Zakład Usługowo-Handlowy JOD-KAR Zdzisław Jodko, </w:t>
      </w:r>
      <w:proofErr w:type="spellStart"/>
      <w:r w:rsidR="002F3E3B" w:rsidRPr="00B21FAE">
        <w:rPr>
          <w:rStyle w:val="CytatintensywnyZnak"/>
        </w:rPr>
        <w:t>Krzywopłoty</w:t>
      </w:r>
      <w:proofErr w:type="spellEnd"/>
      <w:r w:rsidR="002F3E3B" w:rsidRPr="00B21FAE">
        <w:rPr>
          <w:rStyle w:val="CytatintensywnyZnak"/>
        </w:rPr>
        <w:t xml:space="preserve"> 18, 78-230 Karlino </w:t>
      </w:r>
    </w:p>
    <w:p w14:paraId="03E2BF00" w14:textId="77777777" w:rsidR="008F0047" w:rsidRPr="00B21FAE" w:rsidRDefault="008F0047" w:rsidP="00B05CC7">
      <w:pPr>
        <w:pStyle w:val="Inne0"/>
        <w:shd w:val="clear" w:color="auto" w:fill="auto"/>
        <w:spacing w:after="0" w:line="240" w:lineRule="auto"/>
        <w:rPr>
          <w:rStyle w:val="CytatintensywnyZnak"/>
        </w:rPr>
      </w:pPr>
    </w:p>
    <w:p w14:paraId="2CC60D56" w14:textId="77777777" w:rsidR="00C326BD" w:rsidRDefault="00C326BD" w:rsidP="002F3E3B">
      <w:pPr>
        <w:pStyle w:val="Inne0"/>
        <w:shd w:val="clear" w:color="auto" w:fill="auto"/>
        <w:spacing w:after="240" w:line="240" w:lineRule="auto"/>
      </w:pPr>
      <w:r w:rsidRPr="00C326BD">
        <w:t xml:space="preserve">Gmina </w:t>
      </w:r>
      <w:r>
        <w:t>Ustronie Morskie stanowi gmin</w:t>
      </w:r>
      <w:r w:rsidR="00185FBE">
        <w:t>ę</w:t>
      </w:r>
      <w:r>
        <w:t xml:space="preserve"> wiej</w:t>
      </w:r>
      <w:r w:rsidR="00CC5055">
        <w:t>ską</w:t>
      </w:r>
      <w:r>
        <w:t>,</w:t>
      </w:r>
      <w:r w:rsidR="00CC5055">
        <w:t xml:space="preserve"> </w:t>
      </w:r>
      <w:r>
        <w:t>w której poza rolnictwem główna dziedzina aktywności gospodarczej jest obsługa ruchu turystycznego co ma du</w:t>
      </w:r>
      <w:r w:rsidR="00185FBE">
        <w:t>ż</w:t>
      </w:r>
      <w:r>
        <w:t xml:space="preserve">y wpływ na ilość powstających odpadów komunalnych </w:t>
      </w:r>
      <w:r w:rsidR="00ED2F04">
        <w:t>.</w:t>
      </w:r>
    </w:p>
    <w:p w14:paraId="44FA67C5" w14:textId="77777777" w:rsidR="00ED2F04" w:rsidRDefault="00ED2F04" w:rsidP="002F3E3B">
      <w:pPr>
        <w:pStyle w:val="Inne0"/>
        <w:shd w:val="clear" w:color="auto" w:fill="auto"/>
        <w:spacing w:after="240" w:line="240" w:lineRule="auto"/>
      </w:pPr>
      <w:r>
        <w:t>Ilość poszczególnych frakcji odpadów komunalnych zebranych z terenu Gminy Ustronie Morskie przedstawia tabela:</w:t>
      </w:r>
    </w:p>
    <w:p w14:paraId="556BCE00" w14:textId="77777777" w:rsidR="008F0047" w:rsidRDefault="008F0047" w:rsidP="002F3E3B">
      <w:pPr>
        <w:pStyle w:val="Inne0"/>
        <w:shd w:val="clear" w:color="auto" w:fill="auto"/>
        <w:spacing w:after="240" w:line="240" w:lineRule="auto"/>
      </w:pPr>
    </w:p>
    <w:p w14:paraId="23CAC33F" w14:textId="77777777" w:rsidR="00CC5055" w:rsidRDefault="00CC5055" w:rsidP="002F3E3B">
      <w:pPr>
        <w:pStyle w:val="Inne0"/>
        <w:shd w:val="clear" w:color="auto" w:fill="auto"/>
        <w:spacing w:after="240" w:line="240" w:lineRule="auto"/>
      </w:pPr>
    </w:p>
    <w:p w14:paraId="34B11B48" w14:textId="77777777" w:rsidR="00CC5055" w:rsidRDefault="00CC5055" w:rsidP="002F3E3B">
      <w:pPr>
        <w:pStyle w:val="Inne0"/>
        <w:shd w:val="clear" w:color="auto" w:fill="auto"/>
        <w:spacing w:after="240" w:line="240" w:lineRule="auto"/>
      </w:pPr>
    </w:p>
    <w:p w14:paraId="0970795E" w14:textId="77777777" w:rsidR="00CC5055" w:rsidRDefault="00CC5055" w:rsidP="002F3E3B">
      <w:pPr>
        <w:pStyle w:val="Inne0"/>
        <w:shd w:val="clear" w:color="auto" w:fill="auto"/>
        <w:spacing w:after="240" w:line="240" w:lineRule="auto"/>
      </w:pPr>
    </w:p>
    <w:p w14:paraId="3AECC751" w14:textId="77777777" w:rsidR="00CC5055" w:rsidRDefault="00CC5055" w:rsidP="002F3E3B">
      <w:pPr>
        <w:pStyle w:val="Inne0"/>
        <w:shd w:val="clear" w:color="auto" w:fill="auto"/>
        <w:spacing w:after="240" w:line="240" w:lineRule="auto"/>
      </w:pPr>
    </w:p>
    <w:p w14:paraId="28A742CC" w14:textId="77777777" w:rsidR="00CC5055" w:rsidRDefault="00CC5055" w:rsidP="002F3E3B">
      <w:pPr>
        <w:pStyle w:val="Inne0"/>
        <w:shd w:val="clear" w:color="auto" w:fill="auto"/>
        <w:spacing w:after="240" w:line="240" w:lineRule="auto"/>
      </w:pPr>
    </w:p>
    <w:p w14:paraId="33BA53D1" w14:textId="77777777" w:rsidR="00CC5055" w:rsidRDefault="00CC5055" w:rsidP="002F3E3B">
      <w:pPr>
        <w:pStyle w:val="Inne0"/>
        <w:shd w:val="clear" w:color="auto" w:fill="auto"/>
        <w:spacing w:after="240" w:line="240" w:lineRule="auto"/>
      </w:pPr>
    </w:p>
    <w:p w14:paraId="0E2E4C40" w14:textId="77777777" w:rsidR="00CC5055" w:rsidRPr="00C326BD" w:rsidRDefault="00CC5055" w:rsidP="002F3E3B">
      <w:pPr>
        <w:pStyle w:val="Inne0"/>
        <w:shd w:val="clear" w:color="auto" w:fill="auto"/>
        <w:spacing w:after="240" w:line="240" w:lineRule="auto"/>
      </w:pPr>
    </w:p>
    <w:p w14:paraId="212FE621" w14:textId="77777777" w:rsidR="00CD37C0" w:rsidRDefault="00CD37C0" w:rsidP="00110C82">
      <w:pPr>
        <w:spacing w:line="1" w:lineRule="exact"/>
      </w:pPr>
    </w:p>
    <w:p w14:paraId="459C4047" w14:textId="77777777" w:rsidR="00CD37C0" w:rsidRDefault="00CD37C0" w:rsidP="00110C82">
      <w:pPr>
        <w:spacing w:line="1" w:lineRule="exact"/>
      </w:pPr>
    </w:p>
    <w:p w14:paraId="165AB7CA" w14:textId="77777777" w:rsidR="00CD37C0" w:rsidRDefault="00CD37C0" w:rsidP="00110C82">
      <w:pPr>
        <w:spacing w:line="1" w:lineRule="exact"/>
      </w:pPr>
    </w:p>
    <w:p w14:paraId="31498B9D" w14:textId="77777777" w:rsidR="00CD37C0" w:rsidRDefault="00CD37C0" w:rsidP="00110C82">
      <w:pPr>
        <w:spacing w:line="1" w:lineRule="exact"/>
      </w:pPr>
    </w:p>
    <w:p w14:paraId="6D7DC798" w14:textId="77777777" w:rsidR="00CD37C0" w:rsidRDefault="00CD37C0" w:rsidP="00110C82">
      <w:pPr>
        <w:spacing w:line="1" w:lineRule="exact"/>
      </w:pPr>
    </w:p>
    <w:p w14:paraId="0D5F0FF4" w14:textId="77777777" w:rsidR="00CD37C0" w:rsidRDefault="00CD37C0" w:rsidP="00110C82">
      <w:pPr>
        <w:spacing w:line="1" w:lineRule="exact"/>
      </w:pPr>
    </w:p>
    <w:p w14:paraId="12F3AF54" w14:textId="77777777" w:rsidR="00CD37C0" w:rsidRDefault="00CD37C0" w:rsidP="00110C82">
      <w:pPr>
        <w:spacing w:line="1" w:lineRule="exact"/>
      </w:pPr>
    </w:p>
    <w:p w14:paraId="2999D906" w14:textId="77777777" w:rsidR="00110C82" w:rsidRPr="00ED2F04" w:rsidRDefault="00CD37C0">
      <w:pPr>
        <w:pStyle w:val="Inne0"/>
        <w:shd w:val="clear" w:color="auto" w:fill="auto"/>
        <w:spacing w:after="240" w:line="240" w:lineRule="auto"/>
        <w:rPr>
          <w:sz w:val="18"/>
          <w:szCs w:val="18"/>
        </w:rPr>
      </w:pPr>
      <w:r w:rsidRPr="00ED2F04">
        <w:rPr>
          <w:b/>
          <w:bCs/>
          <w:sz w:val="18"/>
          <w:szCs w:val="18"/>
        </w:rPr>
        <w:t xml:space="preserve">Tabela 10. </w:t>
      </w:r>
      <w:r w:rsidRPr="00ED2F04">
        <w:rPr>
          <w:sz w:val="18"/>
          <w:szCs w:val="18"/>
        </w:rPr>
        <w:t xml:space="preserve">Ilość odpadów komunalnych </w:t>
      </w:r>
      <w:r w:rsidR="00CC5055">
        <w:rPr>
          <w:sz w:val="18"/>
          <w:szCs w:val="18"/>
        </w:rPr>
        <w:t>odebranych</w:t>
      </w:r>
      <w:r w:rsidR="00A7074A" w:rsidRPr="00ED2F04">
        <w:rPr>
          <w:sz w:val="18"/>
          <w:szCs w:val="18"/>
        </w:rPr>
        <w:t xml:space="preserve"> z</w:t>
      </w:r>
      <w:r w:rsidRPr="00ED2F04">
        <w:rPr>
          <w:sz w:val="18"/>
          <w:szCs w:val="18"/>
        </w:rPr>
        <w:t xml:space="preserve"> teren</w:t>
      </w:r>
      <w:r w:rsidR="00A7074A" w:rsidRPr="00ED2F04">
        <w:rPr>
          <w:sz w:val="18"/>
          <w:szCs w:val="18"/>
        </w:rPr>
        <w:t>u</w:t>
      </w:r>
      <w:r w:rsidRPr="00ED2F04">
        <w:rPr>
          <w:sz w:val="18"/>
          <w:szCs w:val="18"/>
        </w:rPr>
        <w:t xml:space="preserve"> Gminy Ustronie Morskie  w 2020 r.,</w:t>
      </w:r>
      <w:r w:rsidR="00A7074A" w:rsidRPr="00ED2F04">
        <w:rPr>
          <w:sz w:val="18"/>
          <w:szCs w:val="18"/>
        </w:rPr>
        <w:t xml:space="preserve"> (dot. nieruchomości zamieszkałych, mieszanych i niezamieszkałych, domków letniskowych ).</w:t>
      </w:r>
    </w:p>
    <w:tbl>
      <w:tblPr>
        <w:tblW w:w="11198" w:type="dxa"/>
        <w:tblInd w:w="-476" w:type="dxa"/>
        <w:tblLayout w:type="fixed"/>
        <w:tblCellMar>
          <w:left w:w="70" w:type="dxa"/>
          <w:right w:w="70" w:type="dxa"/>
        </w:tblCellMar>
        <w:tblLook w:val="04A0" w:firstRow="1" w:lastRow="0" w:firstColumn="1" w:lastColumn="0" w:noHBand="0" w:noVBand="1"/>
      </w:tblPr>
      <w:tblGrid>
        <w:gridCol w:w="1276"/>
        <w:gridCol w:w="382"/>
        <w:gridCol w:w="752"/>
        <w:gridCol w:w="416"/>
        <w:gridCol w:w="718"/>
        <w:gridCol w:w="295"/>
        <w:gridCol w:w="839"/>
        <w:gridCol w:w="174"/>
        <w:gridCol w:w="66"/>
        <w:gridCol w:w="752"/>
        <w:gridCol w:w="195"/>
        <w:gridCol w:w="514"/>
        <w:gridCol w:w="992"/>
        <w:gridCol w:w="920"/>
        <w:gridCol w:w="923"/>
        <w:gridCol w:w="845"/>
        <w:gridCol w:w="1139"/>
      </w:tblGrid>
      <w:tr w:rsidR="0045649A" w:rsidRPr="0045649A" w14:paraId="396261D1" w14:textId="77777777" w:rsidTr="008F206F">
        <w:trPr>
          <w:trHeight w:val="285"/>
        </w:trPr>
        <w:tc>
          <w:tcPr>
            <w:tcW w:w="1276" w:type="dxa"/>
            <w:tcBorders>
              <w:top w:val="single" w:sz="8" w:space="0" w:color="auto"/>
              <w:left w:val="single" w:sz="8" w:space="0" w:color="auto"/>
              <w:bottom w:val="nil"/>
              <w:right w:val="nil"/>
            </w:tcBorders>
            <w:shd w:val="clear" w:color="auto" w:fill="FFCCFF"/>
            <w:noWrap/>
            <w:vAlign w:val="bottom"/>
            <w:hideMark/>
          </w:tcPr>
          <w:p w14:paraId="0E2774CE" w14:textId="77777777" w:rsidR="0045649A" w:rsidRPr="0045649A" w:rsidRDefault="0045649A" w:rsidP="0045649A">
            <w:pPr>
              <w:widowControl/>
              <w:rPr>
                <w:rFonts w:ascii="Czcionka tekstu podstawowego" w:eastAsia="Times New Roman" w:hAnsi="Czcionka tekstu podstawowego" w:cs="Times New Roman"/>
                <w:sz w:val="18"/>
                <w:szCs w:val="18"/>
                <w:lang w:bidi="ar-SA"/>
              </w:rPr>
            </w:pPr>
            <w:r w:rsidRPr="0045649A">
              <w:rPr>
                <w:rFonts w:ascii="Czcionka tekstu podstawowego" w:eastAsia="Times New Roman" w:hAnsi="Czcionka tekstu podstawowego" w:cs="Times New Roman"/>
                <w:sz w:val="18"/>
                <w:szCs w:val="18"/>
                <w:lang w:bidi="ar-SA"/>
              </w:rPr>
              <w:t> </w:t>
            </w:r>
          </w:p>
        </w:tc>
        <w:tc>
          <w:tcPr>
            <w:tcW w:w="9922" w:type="dxa"/>
            <w:gridSpan w:val="16"/>
            <w:tcBorders>
              <w:top w:val="single" w:sz="4" w:space="0" w:color="auto"/>
              <w:left w:val="nil"/>
              <w:bottom w:val="single" w:sz="4" w:space="0" w:color="auto"/>
              <w:right w:val="single" w:sz="4" w:space="0" w:color="000000"/>
            </w:tcBorders>
            <w:shd w:val="clear" w:color="auto" w:fill="FFCCFF"/>
            <w:noWrap/>
            <w:vAlign w:val="center"/>
            <w:hideMark/>
          </w:tcPr>
          <w:p w14:paraId="1AB8AA1A" w14:textId="77777777" w:rsidR="0045649A" w:rsidRPr="0045649A" w:rsidRDefault="0045649A" w:rsidP="0045649A">
            <w:pPr>
              <w:widowControl/>
              <w:jc w:val="center"/>
              <w:rPr>
                <w:rFonts w:ascii="Czcionka tekstu podstawowego" w:eastAsia="Times New Roman" w:hAnsi="Czcionka tekstu podstawowego" w:cs="Times New Roman"/>
                <w:b/>
                <w:bCs/>
                <w:sz w:val="18"/>
                <w:szCs w:val="18"/>
                <w:lang w:bidi="ar-SA"/>
              </w:rPr>
            </w:pPr>
            <w:r w:rsidRPr="0045649A">
              <w:rPr>
                <w:rFonts w:ascii="Czcionka tekstu podstawowego" w:eastAsia="Times New Roman" w:hAnsi="Czcionka tekstu podstawowego" w:cs="Times New Roman"/>
                <w:b/>
                <w:bCs/>
                <w:sz w:val="18"/>
                <w:szCs w:val="18"/>
                <w:lang w:bidi="ar-SA"/>
              </w:rPr>
              <w:t>2020</w:t>
            </w:r>
          </w:p>
        </w:tc>
      </w:tr>
      <w:tr w:rsidR="0045649A" w:rsidRPr="0045649A" w14:paraId="7F2AFDC4" w14:textId="77777777" w:rsidTr="008F206F">
        <w:trPr>
          <w:trHeight w:val="960"/>
        </w:trPr>
        <w:tc>
          <w:tcPr>
            <w:tcW w:w="1276" w:type="dxa"/>
            <w:tcBorders>
              <w:top w:val="single" w:sz="4" w:space="0" w:color="auto"/>
              <w:left w:val="single" w:sz="8" w:space="0" w:color="auto"/>
              <w:bottom w:val="single" w:sz="4" w:space="0" w:color="auto"/>
              <w:right w:val="single" w:sz="4" w:space="0" w:color="auto"/>
            </w:tcBorders>
            <w:shd w:val="clear" w:color="000000" w:fill="D9D9D9"/>
            <w:noWrap/>
            <w:vAlign w:val="bottom"/>
            <w:hideMark/>
          </w:tcPr>
          <w:p w14:paraId="0E4F5583" w14:textId="77777777" w:rsidR="0045649A" w:rsidRPr="0045649A" w:rsidRDefault="0045649A" w:rsidP="0045649A">
            <w:pPr>
              <w:widowControl/>
              <w:rPr>
                <w:rFonts w:ascii="Czcionka tekstu podstawowego" w:eastAsia="Times New Roman" w:hAnsi="Czcionka tekstu podstawowego" w:cs="Times New Roman"/>
                <w:b/>
                <w:bCs/>
                <w:sz w:val="18"/>
                <w:szCs w:val="18"/>
                <w:lang w:bidi="ar-SA"/>
              </w:rPr>
            </w:pPr>
            <w:r w:rsidRPr="0045649A">
              <w:rPr>
                <w:rFonts w:ascii="Czcionka tekstu podstawowego" w:eastAsia="Times New Roman" w:hAnsi="Czcionka tekstu podstawowego" w:cs="Times New Roman"/>
                <w:b/>
                <w:bCs/>
                <w:sz w:val="18"/>
                <w:szCs w:val="18"/>
                <w:lang w:bidi="ar-SA"/>
              </w:rPr>
              <w:t>Miesiąc</w:t>
            </w:r>
          </w:p>
        </w:tc>
        <w:tc>
          <w:tcPr>
            <w:tcW w:w="1134" w:type="dxa"/>
            <w:gridSpan w:val="2"/>
            <w:tcBorders>
              <w:top w:val="nil"/>
              <w:left w:val="nil"/>
              <w:bottom w:val="single" w:sz="4" w:space="0" w:color="auto"/>
              <w:right w:val="single" w:sz="4" w:space="0" w:color="auto"/>
            </w:tcBorders>
            <w:shd w:val="clear" w:color="000000" w:fill="BFBFBF"/>
            <w:vAlign w:val="center"/>
            <w:hideMark/>
          </w:tcPr>
          <w:p w14:paraId="14903A1D" w14:textId="77777777" w:rsidR="0045649A" w:rsidRPr="0045649A" w:rsidRDefault="0045649A" w:rsidP="0045649A">
            <w:pPr>
              <w:widowControl/>
              <w:jc w:val="center"/>
              <w:rPr>
                <w:rFonts w:ascii="Czcionka tekstu podstawowego" w:eastAsia="Times New Roman" w:hAnsi="Czcionka tekstu podstawowego" w:cs="Times New Roman"/>
                <w:b/>
                <w:bCs/>
                <w:sz w:val="18"/>
                <w:szCs w:val="18"/>
                <w:lang w:bidi="ar-SA"/>
              </w:rPr>
            </w:pPr>
            <w:r w:rsidRPr="0045649A">
              <w:rPr>
                <w:rFonts w:ascii="Czcionka tekstu podstawowego" w:eastAsia="Times New Roman" w:hAnsi="Czcionka tekstu podstawowego" w:cs="Times New Roman"/>
                <w:b/>
                <w:bCs/>
                <w:sz w:val="18"/>
                <w:szCs w:val="18"/>
                <w:lang w:bidi="ar-SA"/>
              </w:rPr>
              <w:t xml:space="preserve">Odpady niesegregowane </w:t>
            </w:r>
            <w:r w:rsidRPr="0045649A">
              <w:rPr>
                <w:rFonts w:ascii="Czcionka tekstu podstawowego" w:eastAsia="Times New Roman" w:hAnsi="Czcionka tekstu podstawowego" w:cs="Times New Roman"/>
                <w:sz w:val="18"/>
                <w:szCs w:val="18"/>
                <w:lang w:bidi="ar-SA"/>
              </w:rPr>
              <w:t>200301</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7C1234DC" w14:textId="77777777" w:rsidR="0045649A" w:rsidRPr="0045649A" w:rsidRDefault="0045649A" w:rsidP="0045649A">
            <w:pPr>
              <w:widowControl/>
              <w:jc w:val="center"/>
              <w:rPr>
                <w:rFonts w:ascii="Czcionka tekstu podstawowego" w:eastAsia="Times New Roman" w:hAnsi="Czcionka tekstu podstawowego" w:cs="Times New Roman"/>
                <w:b/>
                <w:bCs/>
                <w:sz w:val="18"/>
                <w:szCs w:val="18"/>
                <w:lang w:bidi="ar-SA"/>
              </w:rPr>
            </w:pPr>
            <w:r w:rsidRPr="0045649A">
              <w:rPr>
                <w:rFonts w:ascii="Czcionka tekstu podstawowego" w:eastAsia="Times New Roman" w:hAnsi="Czcionka tekstu podstawowego" w:cs="Times New Roman"/>
                <w:b/>
                <w:bCs/>
                <w:sz w:val="18"/>
                <w:szCs w:val="18"/>
                <w:lang w:bidi="ar-SA"/>
              </w:rPr>
              <w:t>Kwota</w:t>
            </w:r>
          </w:p>
        </w:tc>
        <w:tc>
          <w:tcPr>
            <w:tcW w:w="1134" w:type="dxa"/>
            <w:gridSpan w:val="2"/>
            <w:tcBorders>
              <w:top w:val="nil"/>
              <w:left w:val="single" w:sz="8" w:space="0" w:color="auto"/>
              <w:bottom w:val="single" w:sz="4" w:space="0" w:color="auto"/>
              <w:right w:val="single" w:sz="4" w:space="0" w:color="auto"/>
            </w:tcBorders>
            <w:shd w:val="clear" w:color="000000" w:fill="FFFF00"/>
            <w:vAlign w:val="center"/>
            <w:hideMark/>
          </w:tcPr>
          <w:p w14:paraId="6182E351" w14:textId="77777777" w:rsidR="0045649A" w:rsidRPr="0045649A" w:rsidRDefault="0045649A" w:rsidP="0045649A">
            <w:pPr>
              <w:widowControl/>
              <w:jc w:val="center"/>
              <w:rPr>
                <w:rFonts w:ascii="Czcionka tekstu podstawowego" w:eastAsia="Times New Roman" w:hAnsi="Czcionka tekstu podstawowego" w:cs="Times New Roman"/>
                <w:b/>
                <w:bCs/>
                <w:sz w:val="18"/>
                <w:szCs w:val="18"/>
                <w:lang w:bidi="ar-SA"/>
              </w:rPr>
            </w:pPr>
            <w:r w:rsidRPr="0045649A">
              <w:rPr>
                <w:rFonts w:ascii="Czcionka tekstu podstawowego" w:eastAsia="Times New Roman" w:hAnsi="Czcionka tekstu podstawowego" w:cs="Times New Roman"/>
                <w:b/>
                <w:bCs/>
                <w:sz w:val="18"/>
                <w:szCs w:val="18"/>
                <w:lang w:bidi="ar-SA"/>
              </w:rPr>
              <w:t xml:space="preserve">Plastik i metale </w:t>
            </w:r>
            <w:r w:rsidRPr="0045649A">
              <w:rPr>
                <w:rFonts w:ascii="Czcionka tekstu podstawowego" w:eastAsia="Times New Roman" w:hAnsi="Czcionka tekstu podstawowego" w:cs="Times New Roman"/>
                <w:sz w:val="18"/>
                <w:szCs w:val="18"/>
                <w:lang w:bidi="ar-SA"/>
              </w:rPr>
              <w:t>200199</w:t>
            </w:r>
          </w:p>
        </w:tc>
        <w:tc>
          <w:tcPr>
            <w:tcW w:w="992" w:type="dxa"/>
            <w:gridSpan w:val="3"/>
            <w:tcBorders>
              <w:top w:val="nil"/>
              <w:left w:val="nil"/>
              <w:bottom w:val="single" w:sz="4" w:space="0" w:color="auto"/>
              <w:right w:val="single" w:sz="4" w:space="0" w:color="auto"/>
            </w:tcBorders>
            <w:shd w:val="clear" w:color="000000" w:fill="FFFF00"/>
            <w:noWrap/>
            <w:vAlign w:val="center"/>
            <w:hideMark/>
          </w:tcPr>
          <w:p w14:paraId="75577CF4" w14:textId="77777777" w:rsidR="0045649A" w:rsidRPr="0045649A" w:rsidRDefault="0045649A" w:rsidP="0045649A">
            <w:pPr>
              <w:widowControl/>
              <w:jc w:val="center"/>
              <w:rPr>
                <w:rFonts w:ascii="Czcionka tekstu podstawowego" w:eastAsia="Times New Roman" w:hAnsi="Czcionka tekstu podstawowego" w:cs="Times New Roman"/>
                <w:b/>
                <w:bCs/>
                <w:sz w:val="18"/>
                <w:szCs w:val="18"/>
                <w:lang w:bidi="ar-SA"/>
              </w:rPr>
            </w:pPr>
            <w:r w:rsidRPr="0045649A">
              <w:rPr>
                <w:rFonts w:ascii="Czcionka tekstu podstawowego" w:eastAsia="Times New Roman" w:hAnsi="Czcionka tekstu podstawowego" w:cs="Times New Roman"/>
                <w:b/>
                <w:bCs/>
                <w:sz w:val="18"/>
                <w:szCs w:val="18"/>
                <w:lang w:bidi="ar-SA"/>
              </w:rPr>
              <w:t>Kwota</w:t>
            </w:r>
          </w:p>
        </w:tc>
        <w:tc>
          <w:tcPr>
            <w:tcW w:w="709" w:type="dxa"/>
            <w:gridSpan w:val="2"/>
            <w:tcBorders>
              <w:top w:val="nil"/>
              <w:left w:val="single" w:sz="8" w:space="0" w:color="auto"/>
              <w:bottom w:val="single" w:sz="4" w:space="0" w:color="auto"/>
              <w:right w:val="single" w:sz="4" w:space="0" w:color="auto"/>
            </w:tcBorders>
            <w:shd w:val="clear" w:color="000000" w:fill="D8E4BC"/>
            <w:vAlign w:val="center"/>
            <w:hideMark/>
          </w:tcPr>
          <w:p w14:paraId="38619760" w14:textId="77777777" w:rsidR="0045649A" w:rsidRPr="0045649A" w:rsidRDefault="0045649A" w:rsidP="0045649A">
            <w:pPr>
              <w:widowControl/>
              <w:jc w:val="center"/>
              <w:rPr>
                <w:rFonts w:ascii="Czcionka tekstu podstawowego" w:eastAsia="Times New Roman" w:hAnsi="Czcionka tekstu podstawowego" w:cs="Times New Roman"/>
                <w:b/>
                <w:bCs/>
                <w:sz w:val="18"/>
                <w:szCs w:val="18"/>
                <w:lang w:bidi="ar-SA"/>
              </w:rPr>
            </w:pPr>
            <w:r w:rsidRPr="0045649A">
              <w:rPr>
                <w:rFonts w:ascii="Czcionka tekstu podstawowego" w:eastAsia="Times New Roman" w:hAnsi="Czcionka tekstu podstawowego" w:cs="Times New Roman"/>
                <w:b/>
                <w:bCs/>
                <w:sz w:val="18"/>
                <w:szCs w:val="18"/>
                <w:lang w:bidi="ar-SA"/>
              </w:rPr>
              <w:t xml:space="preserve">Szkło </w:t>
            </w:r>
            <w:r w:rsidRPr="0045649A">
              <w:rPr>
                <w:rFonts w:ascii="Czcionka tekstu podstawowego" w:eastAsia="Times New Roman" w:hAnsi="Czcionka tekstu podstawowego" w:cs="Times New Roman"/>
                <w:sz w:val="18"/>
                <w:szCs w:val="18"/>
                <w:lang w:bidi="ar-SA"/>
              </w:rPr>
              <w:t>150107</w:t>
            </w:r>
          </w:p>
        </w:tc>
        <w:tc>
          <w:tcPr>
            <w:tcW w:w="992" w:type="dxa"/>
            <w:tcBorders>
              <w:top w:val="nil"/>
              <w:left w:val="nil"/>
              <w:bottom w:val="single" w:sz="4" w:space="0" w:color="auto"/>
              <w:right w:val="single" w:sz="8" w:space="0" w:color="auto"/>
            </w:tcBorders>
            <w:shd w:val="clear" w:color="000000" w:fill="D8E4BC"/>
            <w:vAlign w:val="center"/>
            <w:hideMark/>
          </w:tcPr>
          <w:p w14:paraId="12F905BC" w14:textId="77777777" w:rsidR="0045649A" w:rsidRPr="0045649A" w:rsidRDefault="0045649A" w:rsidP="0045649A">
            <w:pPr>
              <w:widowControl/>
              <w:jc w:val="center"/>
              <w:rPr>
                <w:rFonts w:ascii="Czcionka tekstu podstawowego" w:eastAsia="Times New Roman" w:hAnsi="Czcionka tekstu podstawowego" w:cs="Times New Roman"/>
                <w:b/>
                <w:bCs/>
                <w:sz w:val="18"/>
                <w:szCs w:val="18"/>
                <w:lang w:bidi="ar-SA"/>
              </w:rPr>
            </w:pPr>
            <w:r w:rsidRPr="0045649A">
              <w:rPr>
                <w:rFonts w:ascii="Czcionka tekstu podstawowego" w:eastAsia="Times New Roman" w:hAnsi="Czcionka tekstu podstawowego" w:cs="Times New Roman"/>
                <w:b/>
                <w:bCs/>
                <w:sz w:val="18"/>
                <w:szCs w:val="18"/>
                <w:lang w:bidi="ar-SA"/>
              </w:rPr>
              <w:t>Kwota</w:t>
            </w:r>
          </w:p>
        </w:tc>
        <w:tc>
          <w:tcPr>
            <w:tcW w:w="920" w:type="dxa"/>
            <w:tcBorders>
              <w:top w:val="nil"/>
              <w:left w:val="nil"/>
              <w:bottom w:val="single" w:sz="4" w:space="0" w:color="auto"/>
              <w:right w:val="single" w:sz="4" w:space="0" w:color="auto"/>
            </w:tcBorders>
            <w:shd w:val="clear" w:color="000000" w:fill="B8CCE4"/>
            <w:vAlign w:val="center"/>
            <w:hideMark/>
          </w:tcPr>
          <w:p w14:paraId="765DB830" w14:textId="77777777" w:rsidR="0045649A" w:rsidRPr="0045649A" w:rsidRDefault="0045649A" w:rsidP="0045649A">
            <w:pPr>
              <w:widowControl/>
              <w:jc w:val="center"/>
              <w:rPr>
                <w:rFonts w:ascii="Czcionka tekstu podstawowego" w:eastAsia="Times New Roman" w:hAnsi="Czcionka tekstu podstawowego" w:cs="Times New Roman"/>
                <w:b/>
                <w:bCs/>
                <w:sz w:val="18"/>
                <w:szCs w:val="18"/>
                <w:lang w:bidi="ar-SA"/>
              </w:rPr>
            </w:pPr>
            <w:r w:rsidRPr="0045649A">
              <w:rPr>
                <w:rFonts w:ascii="Czcionka tekstu podstawowego" w:eastAsia="Times New Roman" w:hAnsi="Czcionka tekstu podstawowego" w:cs="Times New Roman"/>
                <w:b/>
                <w:bCs/>
                <w:sz w:val="18"/>
                <w:szCs w:val="18"/>
                <w:lang w:bidi="ar-SA"/>
              </w:rPr>
              <w:t xml:space="preserve">Papier i tektura </w:t>
            </w:r>
            <w:r w:rsidRPr="0045649A">
              <w:rPr>
                <w:rFonts w:ascii="Czcionka tekstu podstawowego" w:eastAsia="Times New Roman" w:hAnsi="Czcionka tekstu podstawowego" w:cs="Times New Roman"/>
                <w:sz w:val="18"/>
                <w:szCs w:val="18"/>
                <w:lang w:bidi="ar-SA"/>
              </w:rPr>
              <w:t>150101</w:t>
            </w:r>
          </w:p>
        </w:tc>
        <w:tc>
          <w:tcPr>
            <w:tcW w:w="923" w:type="dxa"/>
            <w:tcBorders>
              <w:top w:val="nil"/>
              <w:left w:val="nil"/>
              <w:bottom w:val="single" w:sz="4" w:space="0" w:color="auto"/>
              <w:right w:val="single" w:sz="4" w:space="0" w:color="auto"/>
            </w:tcBorders>
            <w:shd w:val="clear" w:color="000000" w:fill="B8CCE4"/>
            <w:vAlign w:val="center"/>
            <w:hideMark/>
          </w:tcPr>
          <w:p w14:paraId="047000CD" w14:textId="77777777" w:rsidR="0045649A" w:rsidRPr="0045649A" w:rsidRDefault="0045649A" w:rsidP="0045649A">
            <w:pPr>
              <w:widowControl/>
              <w:jc w:val="center"/>
              <w:rPr>
                <w:rFonts w:ascii="Czcionka tekstu podstawowego" w:eastAsia="Times New Roman" w:hAnsi="Czcionka tekstu podstawowego" w:cs="Times New Roman"/>
                <w:b/>
                <w:bCs/>
                <w:sz w:val="18"/>
                <w:szCs w:val="18"/>
                <w:lang w:bidi="ar-SA"/>
              </w:rPr>
            </w:pPr>
            <w:r w:rsidRPr="0045649A">
              <w:rPr>
                <w:rFonts w:ascii="Czcionka tekstu podstawowego" w:eastAsia="Times New Roman" w:hAnsi="Czcionka tekstu podstawowego" w:cs="Times New Roman"/>
                <w:b/>
                <w:bCs/>
                <w:sz w:val="18"/>
                <w:szCs w:val="18"/>
                <w:lang w:bidi="ar-SA"/>
              </w:rPr>
              <w:t>Kwota</w:t>
            </w:r>
          </w:p>
        </w:tc>
        <w:tc>
          <w:tcPr>
            <w:tcW w:w="845" w:type="dxa"/>
            <w:tcBorders>
              <w:top w:val="nil"/>
              <w:left w:val="single" w:sz="8" w:space="0" w:color="auto"/>
              <w:bottom w:val="single" w:sz="4" w:space="0" w:color="auto"/>
              <w:right w:val="single" w:sz="4" w:space="0" w:color="auto"/>
            </w:tcBorders>
            <w:shd w:val="clear" w:color="000000" w:fill="C4BD97"/>
            <w:vAlign w:val="center"/>
            <w:hideMark/>
          </w:tcPr>
          <w:p w14:paraId="57DB7996" w14:textId="77777777" w:rsidR="0045649A" w:rsidRPr="0045649A" w:rsidRDefault="0045649A" w:rsidP="0045649A">
            <w:pPr>
              <w:widowControl/>
              <w:jc w:val="center"/>
              <w:rPr>
                <w:rFonts w:ascii="Czcionka tekstu podstawowego" w:eastAsia="Times New Roman" w:hAnsi="Czcionka tekstu podstawowego" w:cs="Times New Roman"/>
                <w:b/>
                <w:bCs/>
                <w:sz w:val="18"/>
                <w:szCs w:val="18"/>
                <w:lang w:bidi="ar-SA"/>
              </w:rPr>
            </w:pPr>
            <w:r w:rsidRPr="0045649A">
              <w:rPr>
                <w:rFonts w:ascii="Czcionka tekstu podstawowego" w:eastAsia="Times New Roman" w:hAnsi="Czcionka tekstu podstawowego" w:cs="Times New Roman"/>
                <w:b/>
                <w:bCs/>
                <w:sz w:val="18"/>
                <w:szCs w:val="18"/>
                <w:lang w:bidi="ar-SA"/>
              </w:rPr>
              <w:t xml:space="preserve">Biodegradowalne </w:t>
            </w:r>
            <w:r w:rsidRPr="0045649A">
              <w:rPr>
                <w:rFonts w:ascii="Czcionka tekstu podstawowego" w:eastAsia="Times New Roman" w:hAnsi="Czcionka tekstu podstawowego" w:cs="Times New Roman"/>
                <w:sz w:val="18"/>
                <w:szCs w:val="18"/>
                <w:lang w:bidi="ar-SA"/>
              </w:rPr>
              <w:t>200201</w:t>
            </w:r>
          </w:p>
        </w:tc>
        <w:tc>
          <w:tcPr>
            <w:tcW w:w="1139" w:type="dxa"/>
            <w:tcBorders>
              <w:top w:val="nil"/>
              <w:left w:val="nil"/>
              <w:bottom w:val="single" w:sz="4" w:space="0" w:color="auto"/>
              <w:right w:val="single" w:sz="4" w:space="0" w:color="auto"/>
            </w:tcBorders>
            <w:shd w:val="clear" w:color="000000" w:fill="C4BD97"/>
            <w:vAlign w:val="center"/>
            <w:hideMark/>
          </w:tcPr>
          <w:p w14:paraId="19D4436A" w14:textId="77777777" w:rsidR="0045649A" w:rsidRPr="0045649A" w:rsidRDefault="0045649A" w:rsidP="0045649A">
            <w:pPr>
              <w:widowControl/>
              <w:jc w:val="center"/>
              <w:rPr>
                <w:rFonts w:ascii="Czcionka tekstu podstawowego" w:eastAsia="Times New Roman" w:hAnsi="Czcionka tekstu podstawowego" w:cs="Times New Roman"/>
                <w:b/>
                <w:bCs/>
                <w:sz w:val="18"/>
                <w:szCs w:val="18"/>
                <w:lang w:bidi="ar-SA"/>
              </w:rPr>
            </w:pPr>
            <w:r w:rsidRPr="0045649A">
              <w:rPr>
                <w:rFonts w:ascii="Czcionka tekstu podstawowego" w:eastAsia="Times New Roman" w:hAnsi="Czcionka tekstu podstawowego" w:cs="Times New Roman"/>
                <w:b/>
                <w:bCs/>
                <w:sz w:val="18"/>
                <w:szCs w:val="18"/>
                <w:lang w:bidi="ar-SA"/>
              </w:rPr>
              <w:t>Kwota</w:t>
            </w:r>
          </w:p>
        </w:tc>
      </w:tr>
      <w:tr w:rsidR="0045649A" w:rsidRPr="0045649A" w14:paraId="5BB1820C" w14:textId="77777777" w:rsidTr="00F84F91">
        <w:trPr>
          <w:trHeight w:val="472"/>
        </w:trPr>
        <w:tc>
          <w:tcPr>
            <w:tcW w:w="1276" w:type="dxa"/>
            <w:tcBorders>
              <w:top w:val="nil"/>
              <w:left w:val="single" w:sz="8" w:space="0" w:color="auto"/>
              <w:bottom w:val="single" w:sz="4" w:space="0" w:color="auto"/>
              <w:right w:val="single" w:sz="4" w:space="0" w:color="auto"/>
            </w:tcBorders>
            <w:shd w:val="clear" w:color="000000" w:fill="D9D9D9"/>
            <w:noWrap/>
            <w:vAlign w:val="bottom"/>
            <w:hideMark/>
          </w:tcPr>
          <w:p w14:paraId="2F563440" w14:textId="77777777" w:rsidR="0045649A" w:rsidRPr="0045649A" w:rsidRDefault="0045649A" w:rsidP="0045649A">
            <w:pPr>
              <w:widowControl/>
              <w:rPr>
                <w:rFonts w:ascii="Czcionka tekstu podstawowego" w:eastAsia="Times New Roman" w:hAnsi="Czcionka tekstu podstawowego" w:cs="Times New Roman"/>
                <w:b/>
                <w:bCs/>
                <w:sz w:val="18"/>
                <w:szCs w:val="18"/>
                <w:lang w:bidi="ar-SA"/>
              </w:rPr>
            </w:pPr>
            <w:r w:rsidRPr="0045649A">
              <w:rPr>
                <w:rFonts w:ascii="Czcionka tekstu podstawowego" w:eastAsia="Times New Roman" w:hAnsi="Czcionka tekstu podstawowego" w:cs="Times New Roman"/>
                <w:b/>
                <w:bCs/>
                <w:sz w:val="18"/>
                <w:szCs w:val="18"/>
                <w:lang w:bidi="ar-SA"/>
              </w:rPr>
              <w:t>Styczeń</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191F5265"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Pr>
                <w:rFonts w:ascii="Czcionka tekstu podstawowego" w:eastAsia="Times New Roman" w:hAnsi="Czcionka tekstu podstawowego" w:cs="Times New Roman"/>
                <w:sz w:val="16"/>
                <w:szCs w:val="16"/>
                <w:lang w:bidi="ar-SA"/>
              </w:rPr>
              <w:t>115,94</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61A8A9AE"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40 146,49</w:t>
            </w:r>
          </w:p>
        </w:tc>
        <w:tc>
          <w:tcPr>
            <w:tcW w:w="1134" w:type="dxa"/>
            <w:gridSpan w:val="2"/>
            <w:tcBorders>
              <w:top w:val="nil"/>
              <w:left w:val="single" w:sz="8" w:space="0" w:color="auto"/>
              <w:bottom w:val="single" w:sz="4" w:space="0" w:color="auto"/>
              <w:right w:val="single" w:sz="4" w:space="0" w:color="auto"/>
            </w:tcBorders>
            <w:shd w:val="clear" w:color="000000" w:fill="FFFF00"/>
            <w:noWrap/>
            <w:vAlign w:val="center"/>
            <w:hideMark/>
          </w:tcPr>
          <w:p w14:paraId="1E8272DF"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11,08</w:t>
            </w:r>
          </w:p>
        </w:tc>
        <w:tc>
          <w:tcPr>
            <w:tcW w:w="992" w:type="dxa"/>
            <w:gridSpan w:val="3"/>
            <w:tcBorders>
              <w:top w:val="nil"/>
              <w:left w:val="nil"/>
              <w:bottom w:val="single" w:sz="4" w:space="0" w:color="auto"/>
              <w:right w:val="single" w:sz="4" w:space="0" w:color="auto"/>
            </w:tcBorders>
            <w:shd w:val="clear" w:color="000000" w:fill="FFFF00"/>
            <w:noWrap/>
            <w:vAlign w:val="center"/>
            <w:hideMark/>
          </w:tcPr>
          <w:p w14:paraId="0D7D95C1"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2 610,12</w:t>
            </w:r>
          </w:p>
        </w:tc>
        <w:tc>
          <w:tcPr>
            <w:tcW w:w="709" w:type="dxa"/>
            <w:gridSpan w:val="2"/>
            <w:tcBorders>
              <w:top w:val="nil"/>
              <w:left w:val="single" w:sz="8" w:space="0" w:color="auto"/>
              <w:bottom w:val="single" w:sz="4" w:space="0" w:color="auto"/>
              <w:right w:val="single" w:sz="4" w:space="0" w:color="auto"/>
            </w:tcBorders>
            <w:shd w:val="clear" w:color="000000" w:fill="D8E4BC"/>
            <w:noWrap/>
            <w:vAlign w:val="center"/>
            <w:hideMark/>
          </w:tcPr>
          <w:p w14:paraId="25E6BE31"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13,22</w:t>
            </w:r>
          </w:p>
        </w:tc>
        <w:tc>
          <w:tcPr>
            <w:tcW w:w="992" w:type="dxa"/>
            <w:tcBorders>
              <w:top w:val="nil"/>
              <w:left w:val="nil"/>
              <w:bottom w:val="single" w:sz="4" w:space="0" w:color="auto"/>
              <w:right w:val="single" w:sz="8" w:space="0" w:color="auto"/>
            </w:tcBorders>
            <w:shd w:val="clear" w:color="000000" w:fill="D8E4BC"/>
            <w:noWrap/>
            <w:vAlign w:val="center"/>
            <w:hideMark/>
          </w:tcPr>
          <w:p w14:paraId="201B36AB"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1 087,61</w:t>
            </w:r>
          </w:p>
        </w:tc>
        <w:tc>
          <w:tcPr>
            <w:tcW w:w="920" w:type="dxa"/>
            <w:tcBorders>
              <w:top w:val="nil"/>
              <w:left w:val="nil"/>
              <w:bottom w:val="single" w:sz="4" w:space="0" w:color="auto"/>
              <w:right w:val="single" w:sz="4" w:space="0" w:color="auto"/>
            </w:tcBorders>
            <w:shd w:val="clear" w:color="000000" w:fill="B8CCE4"/>
            <w:noWrap/>
            <w:vAlign w:val="center"/>
            <w:hideMark/>
          </w:tcPr>
          <w:p w14:paraId="4F0D01EE"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4,40</w:t>
            </w:r>
          </w:p>
        </w:tc>
        <w:tc>
          <w:tcPr>
            <w:tcW w:w="923" w:type="dxa"/>
            <w:tcBorders>
              <w:top w:val="nil"/>
              <w:left w:val="nil"/>
              <w:bottom w:val="single" w:sz="4" w:space="0" w:color="auto"/>
              <w:right w:val="single" w:sz="4" w:space="0" w:color="auto"/>
            </w:tcBorders>
            <w:shd w:val="clear" w:color="000000" w:fill="B8CCE4"/>
            <w:noWrap/>
            <w:vAlign w:val="center"/>
            <w:hideMark/>
          </w:tcPr>
          <w:p w14:paraId="410FF010"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527,34</w:t>
            </w:r>
          </w:p>
        </w:tc>
        <w:tc>
          <w:tcPr>
            <w:tcW w:w="845" w:type="dxa"/>
            <w:tcBorders>
              <w:top w:val="nil"/>
              <w:left w:val="single" w:sz="8" w:space="0" w:color="auto"/>
              <w:bottom w:val="single" w:sz="4" w:space="0" w:color="auto"/>
              <w:right w:val="single" w:sz="4" w:space="0" w:color="auto"/>
            </w:tcBorders>
            <w:shd w:val="clear" w:color="000000" w:fill="C4BD97"/>
            <w:noWrap/>
            <w:vAlign w:val="center"/>
            <w:hideMark/>
          </w:tcPr>
          <w:p w14:paraId="1B795F2B"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10,44</w:t>
            </w:r>
          </w:p>
        </w:tc>
        <w:tc>
          <w:tcPr>
            <w:tcW w:w="1139" w:type="dxa"/>
            <w:tcBorders>
              <w:top w:val="nil"/>
              <w:left w:val="nil"/>
              <w:bottom w:val="single" w:sz="4" w:space="0" w:color="auto"/>
              <w:right w:val="single" w:sz="4" w:space="0" w:color="auto"/>
            </w:tcBorders>
            <w:shd w:val="clear" w:color="000000" w:fill="C4BD97"/>
            <w:noWrap/>
            <w:vAlign w:val="center"/>
            <w:hideMark/>
          </w:tcPr>
          <w:p w14:paraId="1A44C7CB"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Pr>
                <w:rFonts w:ascii="Czcionka tekstu podstawowego" w:eastAsia="Times New Roman" w:hAnsi="Czcionka tekstu podstawowego" w:cs="Times New Roman"/>
                <w:sz w:val="16"/>
                <w:szCs w:val="16"/>
                <w:lang w:bidi="ar-SA"/>
              </w:rPr>
              <w:t>2672,00</w:t>
            </w:r>
          </w:p>
        </w:tc>
      </w:tr>
      <w:tr w:rsidR="0045649A" w:rsidRPr="0045649A" w14:paraId="76D455DF" w14:textId="77777777" w:rsidTr="00F84F91">
        <w:trPr>
          <w:trHeight w:val="320"/>
        </w:trPr>
        <w:tc>
          <w:tcPr>
            <w:tcW w:w="1276" w:type="dxa"/>
            <w:tcBorders>
              <w:top w:val="nil"/>
              <w:left w:val="single" w:sz="8" w:space="0" w:color="auto"/>
              <w:bottom w:val="single" w:sz="4" w:space="0" w:color="auto"/>
              <w:right w:val="single" w:sz="4" w:space="0" w:color="auto"/>
            </w:tcBorders>
            <w:shd w:val="clear" w:color="000000" w:fill="D9D9D9"/>
            <w:noWrap/>
            <w:vAlign w:val="bottom"/>
            <w:hideMark/>
          </w:tcPr>
          <w:p w14:paraId="43D6F541" w14:textId="77777777" w:rsidR="0045649A" w:rsidRPr="0045649A" w:rsidRDefault="0045649A" w:rsidP="0045649A">
            <w:pPr>
              <w:widowControl/>
              <w:rPr>
                <w:rFonts w:ascii="Czcionka tekstu podstawowego" w:eastAsia="Times New Roman" w:hAnsi="Czcionka tekstu podstawowego" w:cs="Times New Roman"/>
                <w:b/>
                <w:bCs/>
                <w:sz w:val="18"/>
                <w:szCs w:val="18"/>
                <w:lang w:bidi="ar-SA"/>
              </w:rPr>
            </w:pPr>
            <w:r w:rsidRPr="0045649A">
              <w:rPr>
                <w:rFonts w:ascii="Czcionka tekstu podstawowego" w:eastAsia="Times New Roman" w:hAnsi="Czcionka tekstu podstawowego" w:cs="Times New Roman"/>
                <w:b/>
                <w:bCs/>
                <w:sz w:val="18"/>
                <w:szCs w:val="18"/>
                <w:lang w:bidi="ar-SA"/>
              </w:rPr>
              <w:t>Luty</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288B91DC"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Pr>
                <w:rFonts w:ascii="Czcionka tekstu podstawowego" w:eastAsia="Times New Roman" w:hAnsi="Czcionka tekstu podstawowego" w:cs="Times New Roman"/>
                <w:sz w:val="16"/>
                <w:szCs w:val="16"/>
                <w:lang w:bidi="ar-SA"/>
              </w:rPr>
              <w:t>102,02</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0D677732"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58 523,77</w:t>
            </w:r>
          </w:p>
        </w:tc>
        <w:tc>
          <w:tcPr>
            <w:tcW w:w="1134" w:type="dxa"/>
            <w:gridSpan w:val="2"/>
            <w:tcBorders>
              <w:top w:val="nil"/>
              <w:left w:val="single" w:sz="8" w:space="0" w:color="auto"/>
              <w:bottom w:val="single" w:sz="4" w:space="0" w:color="auto"/>
              <w:right w:val="single" w:sz="4" w:space="0" w:color="auto"/>
            </w:tcBorders>
            <w:shd w:val="clear" w:color="000000" w:fill="FFFF00"/>
            <w:noWrap/>
            <w:vAlign w:val="center"/>
            <w:hideMark/>
          </w:tcPr>
          <w:p w14:paraId="55547D93"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14,98</w:t>
            </w:r>
          </w:p>
        </w:tc>
        <w:tc>
          <w:tcPr>
            <w:tcW w:w="992" w:type="dxa"/>
            <w:gridSpan w:val="3"/>
            <w:tcBorders>
              <w:top w:val="nil"/>
              <w:left w:val="nil"/>
              <w:bottom w:val="single" w:sz="4" w:space="0" w:color="auto"/>
              <w:right w:val="single" w:sz="4" w:space="0" w:color="auto"/>
            </w:tcBorders>
            <w:shd w:val="clear" w:color="000000" w:fill="FFFF00"/>
            <w:noWrap/>
            <w:vAlign w:val="center"/>
            <w:hideMark/>
          </w:tcPr>
          <w:p w14:paraId="25624406"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3 528,84</w:t>
            </w:r>
          </w:p>
        </w:tc>
        <w:tc>
          <w:tcPr>
            <w:tcW w:w="709" w:type="dxa"/>
            <w:gridSpan w:val="2"/>
            <w:tcBorders>
              <w:top w:val="nil"/>
              <w:left w:val="single" w:sz="8" w:space="0" w:color="auto"/>
              <w:bottom w:val="single" w:sz="4" w:space="0" w:color="auto"/>
              <w:right w:val="single" w:sz="4" w:space="0" w:color="auto"/>
            </w:tcBorders>
            <w:shd w:val="clear" w:color="000000" w:fill="D8E4BC"/>
            <w:noWrap/>
            <w:vAlign w:val="center"/>
            <w:hideMark/>
          </w:tcPr>
          <w:p w14:paraId="45D868EE"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6,28</w:t>
            </w:r>
          </w:p>
        </w:tc>
        <w:tc>
          <w:tcPr>
            <w:tcW w:w="992" w:type="dxa"/>
            <w:tcBorders>
              <w:top w:val="nil"/>
              <w:left w:val="nil"/>
              <w:bottom w:val="single" w:sz="4" w:space="0" w:color="auto"/>
              <w:right w:val="single" w:sz="8" w:space="0" w:color="auto"/>
            </w:tcBorders>
            <w:shd w:val="clear" w:color="000000" w:fill="D8E4BC"/>
            <w:noWrap/>
            <w:vAlign w:val="center"/>
            <w:hideMark/>
          </w:tcPr>
          <w:p w14:paraId="1A3E48A2"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516,66</w:t>
            </w:r>
          </w:p>
        </w:tc>
        <w:tc>
          <w:tcPr>
            <w:tcW w:w="920" w:type="dxa"/>
            <w:tcBorders>
              <w:top w:val="nil"/>
              <w:left w:val="nil"/>
              <w:bottom w:val="single" w:sz="4" w:space="0" w:color="auto"/>
              <w:right w:val="single" w:sz="4" w:space="0" w:color="auto"/>
            </w:tcBorders>
            <w:shd w:val="clear" w:color="000000" w:fill="B8CCE4"/>
            <w:noWrap/>
            <w:vAlign w:val="center"/>
            <w:hideMark/>
          </w:tcPr>
          <w:p w14:paraId="62751DFB"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4,42</w:t>
            </w:r>
          </w:p>
        </w:tc>
        <w:tc>
          <w:tcPr>
            <w:tcW w:w="923" w:type="dxa"/>
            <w:tcBorders>
              <w:top w:val="nil"/>
              <w:left w:val="nil"/>
              <w:bottom w:val="single" w:sz="4" w:space="0" w:color="auto"/>
              <w:right w:val="single" w:sz="4" w:space="0" w:color="auto"/>
            </w:tcBorders>
            <w:shd w:val="clear" w:color="000000" w:fill="B8CCE4"/>
            <w:noWrap/>
            <w:vAlign w:val="center"/>
            <w:hideMark/>
          </w:tcPr>
          <w:p w14:paraId="420C09B0"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529,74</w:t>
            </w:r>
          </w:p>
        </w:tc>
        <w:tc>
          <w:tcPr>
            <w:tcW w:w="845" w:type="dxa"/>
            <w:tcBorders>
              <w:top w:val="nil"/>
              <w:left w:val="single" w:sz="8" w:space="0" w:color="auto"/>
              <w:bottom w:val="single" w:sz="4" w:space="0" w:color="auto"/>
              <w:right w:val="single" w:sz="4" w:space="0" w:color="auto"/>
            </w:tcBorders>
            <w:shd w:val="clear" w:color="000000" w:fill="C4BD97"/>
            <w:noWrap/>
            <w:vAlign w:val="center"/>
            <w:hideMark/>
          </w:tcPr>
          <w:p w14:paraId="62DC872B"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15,24</w:t>
            </w:r>
          </w:p>
        </w:tc>
        <w:tc>
          <w:tcPr>
            <w:tcW w:w="1139" w:type="dxa"/>
            <w:tcBorders>
              <w:top w:val="nil"/>
              <w:left w:val="nil"/>
              <w:bottom w:val="single" w:sz="4" w:space="0" w:color="auto"/>
              <w:right w:val="single" w:sz="4" w:space="0" w:color="auto"/>
            </w:tcBorders>
            <w:shd w:val="clear" w:color="000000" w:fill="C4BD97"/>
            <w:noWrap/>
            <w:vAlign w:val="center"/>
            <w:hideMark/>
          </w:tcPr>
          <w:p w14:paraId="413A5B7B" w14:textId="77777777" w:rsidR="0045649A" w:rsidRPr="0045649A" w:rsidRDefault="0045649A" w:rsidP="0045649A">
            <w:pPr>
              <w:widowControl/>
              <w:jc w:val="center"/>
              <w:rPr>
                <w:rFonts w:ascii="Czcionka tekstu podstawowego" w:eastAsia="Times New Roman" w:hAnsi="Czcionka tekstu podstawowego" w:cs="Times New Roman"/>
                <w:color w:val="auto"/>
                <w:sz w:val="16"/>
                <w:szCs w:val="16"/>
                <w:lang w:bidi="ar-SA"/>
              </w:rPr>
            </w:pPr>
            <w:r>
              <w:rPr>
                <w:rFonts w:ascii="Czcionka tekstu podstawowego" w:eastAsia="Times New Roman" w:hAnsi="Czcionka tekstu podstawowego" w:cs="Times New Roman"/>
                <w:color w:val="auto"/>
                <w:sz w:val="16"/>
                <w:szCs w:val="16"/>
                <w:lang w:bidi="ar-SA"/>
              </w:rPr>
              <w:t>4944,16</w:t>
            </w:r>
          </w:p>
        </w:tc>
      </w:tr>
      <w:tr w:rsidR="0045649A" w:rsidRPr="0045649A" w14:paraId="46DC4DF6" w14:textId="77777777" w:rsidTr="00F84F91">
        <w:trPr>
          <w:trHeight w:val="452"/>
        </w:trPr>
        <w:tc>
          <w:tcPr>
            <w:tcW w:w="1276" w:type="dxa"/>
            <w:tcBorders>
              <w:top w:val="nil"/>
              <w:left w:val="single" w:sz="8" w:space="0" w:color="auto"/>
              <w:bottom w:val="single" w:sz="4" w:space="0" w:color="auto"/>
              <w:right w:val="single" w:sz="4" w:space="0" w:color="auto"/>
            </w:tcBorders>
            <w:shd w:val="clear" w:color="000000" w:fill="D9D9D9"/>
            <w:noWrap/>
            <w:vAlign w:val="bottom"/>
            <w:hideMark/>
          </w:tcPr>
          <w:p w14:paraId="4AEF4432" w14:textId="77777777" w:rsidR="0045649A" w:rsidRPr="0045649A" w:rsidRDefault="0045649A" w:rsidP="0045649A">
            <w:pPr>
              <w:widowControl/>
              <w:rPr>
                <w:rFonts w:ascii="Czcionka tekstu podstawowego" w:eastAsia="Times New Roman" w:hAnsi="Czcionka tekstu podstawowego" w:cs="Times New Roman"/>
                <w:b/>
                <w:bCs/>
                <w:sz w:val="18"/>
                <w:szCs w:val="18"/>
                <w:lang w:bidi="ar-SA"/>
              </w:rPr>
            </w:pPr>
            <w:r w:rsidRPr="0045649A">
              <w:rPr>
                <w:rFonts w:ascii="Czcionka tekstu podstawowego" w:eastAsia="Times New Roman" w:hAnsi="Czcionka tekstu podstawowego" w:cs="Times New Roman"/>
                <w:b/>
                <w:bCs/>
                <w:sz w:val="18"/>
                <w:szCs w:val="18"/>
                <w:lang w:bidi="ar-SA"/>
              </w:rPr>
              <w:t>Marzec</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5818197D"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Pr>
                <w:rFonts w:ascii="Czcionka tekstu podstawowego" w:eastAsia="Times New Roman" w:hAnsi="Czcionka tekstu podstawowego" w:cs="Times New Roman"/>
                <w:sz w:val="16"/>
                <w:szCs w:val="16"/>
                <w:lang w:bidi="ar-SA"/>
              </w:rPr>
              <w:t>107,08</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2F96BCC2"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61 426,44</w:t>
            </w:r>
          </w:p>
        </w:tc>
        <w:tc>
          <w:tcPr>
            <w:tcW w:w="1134" w:type="dxa"/>
            <w:gridSpan w:val="2"/>
            <w:tcBorders>
              <w:top w:val="nil"/>
              <w:left w:val="single" w:sz="8" w:space="0" w:color="auto"/>
              <w:bottom w:val="single" w:sz="4" w:space="0" w:color="auto"/>
              <w:right w:val="single" w:sz="4" w:space="0" w:color="auto"/>
            </w:tcBorders>
            <w:shd w:val="clear" w:color="000000" w:fill="FFFF00"/>
            <w:noWrap/>
            <w:vAlign w:val="center"/>
            <w:hideMark/>
          </w:tcPr>
          <w:p w14:paraId="44D42AFA"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12,90</w:t>
            </w:r>
          </w:p>
        </w:tc>
        <w:tc>
          <w:tcPr>
            <w:tcW w:w="992" w:type="dxa"/>
            <w:gridSpan w:val="3"/>
            <w:tcBorders>
              <w:top w:val="nil"/>
              <w:left w:val="nil"/>
              <w:bottom w:val="single" w:sz="4" w:space="0" w:color="auto"/>
              <w:right w:val="single" w:sz="4" w:space="0" w:color="auto"/>
            </w:tcBorders>
            <w:shd w:val="clear" w:color="000000" w:fill="FFFF00"/>
            <w:noWrap/>
            <w:vAlign w:val="center"/>
            <w:hideMark/>
          </w:tcPr>
          <w:p w14:paraId="1A81A41F"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3 038,85</w:t>
            </w:r>
          </w:p>
        </w:tc>
        <w:tc>
          <w:tcPr>
            <w:tcW w:w="709" w:type="dxa"/>
            <w:gridSpan w:val="2"/>
            <w:tcBorders>
              <w:top w:val="nil"/>
              <w:left w:val="single" w:sz="8" w:space="0" w:color="auto"/>
              <w:bottom w:val="single" w:sz="4" w:space="0" w:color="auto"/>
              <w:right w:val="single" w:sz="4" w:space="0" w:color="auto"/>
            </w:tcBorders>
            <w:shd w:val="clear" w:color="000000" w:fill="D8E4BC"/>
            <w:noWrap/>
            <w:vAlign w:val="center"/>
            <w:hideMark/>
          </w:tcPr>
          <w:p w14:paraId="7A81F0EE"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11,06</w:t>
            </w:r>
          </w:p>
        </w:tc>
        <w:tc>
          <w:tcPr>
            <w:tcW w:w="992" w:type="dxa"/>
            <w:tcBorders>
              <w:top w:val="nil"/>
              <w:left w:val="nil"/>
              <w:bottom w:val="single" w:sz="4" w:space="0" w:color="auto"/>
              <w:right w:val="single" w:sz="8" w:space="0" w:color="auto"/>
            </w:tcBorders>
            <w:shd w:val="clear" w:color="000000" w:fill="D8E4BC"/>
            <w:noWrap/>
            <w:vAlign w:val="center"/>
            <w:hideMark/>
          </w:tcPr>
          <w:p w14:paraId="6604D916"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909,91</w:t>
            </w:r>
          </w:p>
        </w:tc>
        <w:tc>
          <w:tcPr>
            <w:tcW w:w="920" w:type="dxa"/>
            <w:tcBorders>
              <w:top w:val="nil"/>
              <w:left w:val="nil"/>
              <w:bottom w:val="single" w:sz="4" w:space="0" w:color="auto"/>
              <w:right w:val="single" w:sz="4" w:space="0" w:color="auto"/>
            </w:tcBorders>
            <w:shd w:val="clear" w:color="000000" w:fill="B8CCE4"/>
            <w:noWrap/>
            <w:vAlign w:val="center"/>
            <w:hideMark/>
          </w:tcPr>
          <w:p w14:paraId="6309204B"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5,06</w:t>
            </w:r>
          </w:p>
        </w:tc>
        <w:tc>
          <w:tcPr>
            <w:tcW w:w="923" w:type="dxa"/>
            <w:tcBorders>
              <w:top w:val="nil"/>
              <w:left w:val="nil"/>
              <w:bottom w:val="single" w:sz="4" w:space="0" w:color="auto"/>
              <w:right w:val="single" w:sz="4" w:space="0" w:color="auto"/>
            </w:tcBorders>
            <w:shd w:val="clear" w:color="000000" w:fill="B8CCE4"/>
            <w:noWrap/>
            <w:vAlign w:val="center"/>
            <w:hideMark/>
          </w:tcPr>
          <w:p w14:paraId="7028CE63"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606,44</w:t>
            </w:r>
          </w:p>
        </w:tc>
        <w:tc>
          <w:tcPr>
            <w:tcW w:w="845" w:type="dxa"/>
            <w:tcBorders>
              <w:top w:val="nil"/>
              <w:left w:val="single" w:sz="8" w:space="0" w:color="auto"/>
              <w:bottom w:val="single" w:sz="4" w:space="0" w:color="auto"/>
              <w:right w:val="single" w:sz="4" w:space="0" w:color="auto"/>
            </w:tcBorders>
            <w:shd w:val="clear" w:color="000000" w:fill="C4BD97"/>
            <w:noWrap/>
            <w:vAlign w:val="center"/>
            <w:hideMark/>
          </w:tcPr>
          <w:p w14:paraId="68829071"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20,40</w:t>
            </w:r>
          </w:p>
        </w:tc>
        <w:tc>
          <w:tcPr>
            <w:tcW w:w="1139" w:type="dxa"/>
            <w:tcBorders>
              <w:top w:val="nil"/>
              <w:left w:val="nil"/>
              <w:bottom w:val="single" w:sz="4" w:space="0" w:color="auto"/>
              <w:right w:val="single" w:sz="4" w:space="0" w:color="auto"/>
            </w:tcBorders>
            <w:shd w:val="clear" w:color="000000" w:fill="C4BD97"/>
            <w:noWrap/>
            <w:vAlign w:val="center"/>
            <w:hideMark/>
          </w:tcPr>
          <w:p w14:paraId="73EC2F37" w14:textId="77777777" w:rsidR="0045649A" w:rsidRPr="0045649A" w:rsidRDefault="0045649A" w:rsidP="0045649A">
            <w:pPr>
              <w:widowControl/>
              <w:jc w:val="center"/>
              <w:rPr>
                <w:rFonts w:ascii="Czcionka tekstu podstawowego" w:eastAsia="Times New Roman" w:hAnsi="Czcionka tekstu podstawowego" w:cs="Times New Roman"/>
                <w:color w:val="auto"/>
                <w:sz w:val="16"/>
                <w:szCs w:val="16"/>
                <w:lang w:bidi="ar-SA"/>
              </w:rPr>
            </w:pPr>
            <w:r>
              <w:rPr>
                <w:rFonts w:ascii="Czcionka tekstu podstawowego" w:eastAsia="Times New Roman" w:hAnsi="Czcionka tekstu podstawowego" w:cs="Times New Roman"/>
                <w:color w:val="auto"/>
                <w:sz w:val="16"/>
                <w:szCs w:val="16"/>
                <w:lang w:bidi="ar-SA"/>
              </w:rPr>
              <w:t>6618,17</w:t>
            </w:r>
          </w:p>
        </w:tc>
      </w:tr>
      <w:tr w:rsidR="0045649A" w:rsidRPr="0045649A" w14:paraId="133F1A35" w14:textId="77777777" w:rsidTr="00F84F91">
        <w:trPr>
          <w:trHeight w:val="442"/>
        </w:trPr>
        <w:tc>
          <w:tcPr>
            <w:tcW w:w="1276" w:type="dxa"/>
            <w:tcBorders>
              <w:top w:val="nil"/>
              <w:left w:val="single" w:sz="8" w:space="0" w:color="auto"/>
              <w:bottom w:val="single" w:sz="4" w:space="0" w:color="auto"/>
              <w:right w:val="single" w:sz="4" w:space="0" w:color="auto"/>
            </w:tcBorders>
            <w:shd w:val="clear" w:color="000000" w:fill="D9D9D9"/>
            <w:noWrap/>
            <w:vAlign w:val="bottom"/>
            <w:hideMark/>
          </w:tcPr>
          <w:p w14:paraId="0CA7AF4F" w14:textId="77777777" w:rsidR="0045649A" w:rsidRPr="0045649A" w:rsidRDefault="0045649A" w:rsidP="0045649A">
            <w:pPr>
              <w:widowControl/>
              <w:rPr>
                <w:rFonts w:ascii="Czcionka tekstu podstawowego" w:eastAsia="Times New Roman" w:hAnsi="Czcionka tekstu podstawowego" w:cs="Times New Roman"/>
                <w:b/>
                <w:bCs/>
                <w:sz w:val="18"/>
                <w:szCs w:val="18"/>
                <w:lang w:bidi="ar-SA"/>
              </w:rPr>
            </w:pPr>
            <w:r w:rsidRPr="0045649A">
              <w:rPr>
                <w:rFonts w:ascii="Czcionka tekstu podstawowego" w:eastAsia="Times New Roman" w:hAnsi="Czcionka tekstu podstawowego" w:cs="Times New Roman"/>
                <w:b/>
                <w:bCs/>
                <w:sz w:val="18"/>
                <w:szCs w:val="18"/>
                <w:lang w:bidi="ar-SA"/>
              </w:rPr>
              <w:t>Kwiecień</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17FD347B"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99,98</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67D310CC"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57 353,53</w:t>
            </w:r>
          </w:p>
        </w:tc>
        <w:tc>
          <w:tcPr>
            <w:tcW w:w="1134" w:type="dxa"/>
            <w:gridSpan w:val="2"/>
            <w:tcBorders>
              <w:top w:val="nil"/>
              <w:left w:val="single" w:sz="8" w:space="0" w:color="auto"/>
              <w:bottom w:val="single" w:sz="4" w:space="0" w:color="auto"/>
              <w:right w:val="single" w:sz="4" w:space="0" w:color="auto"/>
            </w:tcBorders>
            <w:shd w:val="clear" w:color="000000" w:fill="FFFF00"/>
            <w:noWrap/>
            <w:vAlign w:val="center"/>
            <w:hideMark/>
          </w:tcPr>
          <w:p w14:paraId="27385234"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15,86</w:t>
            </w:r>
          </w:p>
        </w:tc>
        <w:tc>
          <w:tcPr>
            <w:tcW w:w="992" w:type="dxa"/>
            <w:gridSpan w:val="3"/>
            <w:tcBorders>
              <w:top w:val="nil"/>
              <w:left w:val="nil"/>
              <w:bottom w:val="single" w:sz="4" w:space="0" w:color="auto"/>
              <w:right w:val="single" w:sz="4" w:space="0" w:color="auto"/>
            </w:tcBorders>
            <w:shd w:val="clear" w:color="000000" w:fill="FFFF00"/>
            <w:noWrap/>
            <w:vAlign w:val="center"/>
            <w:hideMark/>
          </w:tcPr>
          <w:p w14:paraId="36B6648A"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3 736,14</w:t>
            </w:r>
          </w:p>
        </w:tc>
        <w:tc>
          <w:tcPr>
            <w:tcW w:w="709" w:type="dxa"/>
            <w:gridSpan w:val="2"/>
            <w:tcBorders>
              <w:top w:val="nil"/>
              <w:left w:val="single" w:sz="8" w:space="0" w:color="auto"/>
              <w:bottom w:val="single" w:sz="4" w:space="0" w:color="auto"/>
              <w:right w:val="single" w:sz="4" w:space="0" w:color="auto"/>
            </w:tcBorders>
            <w:shd w:val="clear" w:color="000000" w:fill="D8E4BC"/>
            <w:noWrap/>
            <w:vAlign w:val="center"/>
            <w:hideMark/>
          </w:tcPr>
          <w:p w14:paraId="0E3BDF32"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7,80</w:t>
            </w:r>
          </w:p>
        </w:tc>
        <w:tc>
          <w:tcPr>
            <w:tcW w:w="992" w:type="dxa"/>
            <w:tcBorders>
              <w:top w:val="nil"/>
              <w:left w:val="nil"/>
              <w:bottom w:val="single" w:sz="4" w:space="0" w:color="auto"/>
              <w:right w:val="single" w:sz="8" w:space="0" w:color="auto"/>
            </w:tcBorders>
            <w:shd w:val="clear" w:color="000000" w:fill="D8E4BC"/>
            <w:noWrap/>
            <w:vAlign w:val="center"/>
            <w:hideMark/>
          </w:tcPr>
          <w:p w14:paraId="29EE4B92"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641,71</w:t>
            </w:r>
          </w:p>
        </w:tc>
        <w:tc>
          <w:tcPr>
            <w:tcW w:w="920" w:type="dxa"/>
            <w:tcBorders>
              <w:top w:val="nil"/>
              <w:left w:val="nil"/>
              <w:bottom w:val="single" w:sz="4" w:space="0" w:color="auto"/>
              <w:right w:val="single" w:sz="4" w:space="0" w:color="auto"/>
            </w:tcBorders>
            <w:shd w:val="clear" w:color="000000" w:fill="B8CCE4"/>
            <w:noWrap/>
            <w:vAlign w:val="center"/>
            <w:hideMark/>
          </w:tcPr>
          <w:p w14:paraId="35D5E1AD"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7,28</w:t>
            </w:r>
          </w:p>
        </w:tc>
        <w:tc>
          <w:tcPr>
            <w:tcW w:w="923" w:type="dxa"/>
            <w:tcBorders>
              <w:top w:val="nil"/>
              <w:left w:val="nil"/>
              <w:bottom w:val="single" w:sz="4" w:space="0" w:color="auto"/>
              <w:right w:val="single" w:sz="4" w:space="0" w:color="auto"/>
            </w:tcBorders>
            <w:shd w:val="clear" w:color="000000" w:fill="B8CCE4"/>
            <w:noWrap/>
            <w:vAlign w:val="center"/>
            <w:hideMark/>
          </w:tcPr>
          <w:p w14:paraId="693F882E"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872,51</w:t>
            </w:r>
          </w:p>
        </w:tc>
        <w:tc>
          <w:tcPr>
            <w:tcW w:w="845" w:type="dxa"/>
            <w:tcBorders>
              <w:top w:val="nil"/>
              <w:left w:val="single" w:sz="8" w:space="0" w:color="auto"/>
              <w:bottom w:val="single" w:sz="4" w:space="0" w:color="auto"/>
              <w:right w:val="single" w:sz="4" w:space="0" w:color="auto"/>
            </w:tcBorders>
            <w:shd w:val="clear" w:color="000000" w:fill="C4BD97"/>
            <w:noWrap/>
            <w:vAlign w:val="center"/>
            <w:hideMark/>
          </w:tcPr>
          <w:p w14:paraId="455840DA"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27,80</w:t>
            </w:r>
          </w:p>
        </w:tc>
        <w:tc>
          <w:tcPr>
            <w:tcW w:w="1139" w:type="dxa"/>
            <w:tcBorders>
              <w:top w:val="nil"/>
              <w:left w:val="nil"/>
              <w:bottom w:val="single" w:sz="4" w:space="0" w:color="auto"/>
              <w:right w:val="single" w:sz="4" w:space="0" w:color="auto"/>
            </w:tcBorders>
            <w:shd w:val="clear" w:color="000000" w:fill="C4BD97"/>
            <w:noWrap/>
            <w:vAlign w:val="center"/>
            <w:hideMark/>
          </w:tcPr>
          <w:p w14:paraId="65BCB380" w14:textId="77777777" w:rsidR="0045649A" w:rsidRPr="0045649A" w:rsidRDefault="0045649A" w:rsidP="0045649A">
            <w:pPr>
              <w:widowControl/>
              <w:jc w:val="center"/>
              <w:rPr>
                <w:rFonts w:ascii="Czcionka tekstu podstawowego" w:eastAsia="Times New Roman" w:hAnsi="Czcionka tekstu podstawowego" w:cs="Times New Roman"/>
                <w:color w:val="auto"/>
                <w:sz w:val="16"/>
                <w:szCs w:val="16"/>
                <w:lang w:bidi="ar-SA"/>
              </w:rPr>
            </w:pPr>
            <w:r>
              <w:rPr>
                <w:rFonts w:ascii="Czcionka tekstu podstawowego" w:eastAsia="Times New Roman" w:hAnsi="Czcionka tekstu podstawowego" w:cs="Times New Roman"/>
                <w:color w:val="auto"/>
                <w:sz w:val="16"/>
                <w:szCs w:val="16"/>
                <w:lang w:bidi="ar-SA"/>
              </w:rPr>
              <w:t>9018,88</w:t>
            </w:r>
          </w:p>
        </w:tc>
      </w:tr>
      <w:tr w:rsidR="0045649A" w:rsidRPr="0045649A" w14:paraId="021BA487" w14:textId="77777777" w:rsidTr="00F84F91">
        <w:trPr>
          <w:trHeight w:val="418"/>
        </w:trPr>
        <w:tc>
          <w:tcPr>
            <w:tcW w:w="1276" w:type="dxa"/>
            <w:tcBorders>
              <w:top w:val="nil"/>
              <w:left w:val="single" w:sz="8" w:space="0" w:color="auto"/>
              <w:bottom w:val="single" w:sz="4" w:space="0" w:color="auto"/>
              <w:right w:val="single" w:sz="4" w:space="0" w:color="auto"/>
            </w:tcBorders>
            <w:shd w:val="clear" w:color="000000" w:fill="D9D9D9"/>
            <w:noWrap/>
            <w:vAlign w:val="bottom"/>
            <w:hideMark/>
          </w:tcPr>
          <w:p w14:paraId="76DD1B86" w14:textId="77777777" w:rsidR="0045649A" w:rsidRPr="0045649A" w:rsidRDefault="0045649A" w:rsidP="0045649A">
            <w:pPr>
              <w:widowControl/>
              <w:rPr>
                <w:rFonts w:ascii="Czcionka tekstu podstawowego" w:eastAsia="Times New Roman" w:hAnsi="Czcionka tekstu podstawowego" w:cs="Times New Roman"/>
                <w:b/>
                <w:bCs/>
                <w:sz w:val="18"/>
                <w:szCs w:val="18"/>
                <w:lang w:bidi="ar-SA"/>
              </w:rPr>
            </w:pPr>
            <w:r w:rsidRPr="0045649A">
              <w:rPr>
                <w:rFonts w:ascii="Czcionka tekstu podstawowego" w:eastAsia="Times New Roman" w:hAnsi="Czcionka tekstu podstawowego" w:cs="Times New Roman"/>
                <w:b/>
                <w:bCs/>
                <w:sz w:val="18"/>
                <w:szCs w:val="18"/>
                <w:lang w:bidi="ar-SA"/>
              </w:rPr>
              <w:t>Maj</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1B75CD55"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Pr>
                <w:rFonts w:ascii="Czcionka tekstu podstawowego" w:eastAsia="Times New Roman" w:hAnsi="Czcionka tekstu podstawowego" w:cs="Times New Roman"/>
                <w:sz w:val="16"/>
                <w:szCs w:val="16"/>
                <w:lang w:bidi="ar-SA"/>
              </w:rPr>
              <w:t>129,78</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1152EDDB"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74 448,30</w:t>
            </w:r>
          </w:p>
        </w:tc>
        <w:tc>
          <w:tcPr>
            <w:tcW w:w="1134" w:type="dxa"/>
            <w:gridSpan w:val="2"/>
            <w:tcBorders>
              <w:top w:val="nil"/>
              <w:left w:val="single" w:sz="8" w:space="0" w:color="auto"/>
              <w:bottom w:val="single" w:sz="4" w:space="0" w:color="auto"/>
              <w:right w:val="single" w:sz="4" w:space="0" w:color="auto"/>
            </w:tcBorders>
            <w:shd w:val="clear" w:color="000000" w:fill="FFFF00"/>
            <w:noWrap/>
            <w:vAlign w:val="center"/>
            <w:hideMark/>
          </w:tcPr>
          <w:p w14:paraId="357B91F9"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17,24</w:t>
            </w:r>
          </w:p>
        </w:tc>
        <w:tc>
          <w:tcPr>
            <w:tcW w:w="992" w:type="dxa"/>
            <w:gridSpan w:val="3"/>
            <w:tcBorders>
              <w:top w:val="nil"/>
              <w:left w:val="nil"/>
              <w:bottom w:val="single" w:sz="4" w:space="0" w:color="auto"/>
              <w:right w:val="single" w:sz="4" w:space="0" w:color="auto"/>
            </w:tcBorders>
            <w:shd w:val="clear" w:color="000000" w:fill="FFFF00"/>
            <w:noWrap/>
            <w:vAlign w:val="center"/>
            <w:hideMark/>
          </w:tcPr>
          <w:p w14:paraId="609BC5C3"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4 061,23</w:t>
            </w:r>
          </w:p>
        </w:tc>
        <w:tc>
          <w:tcPr>
            <w:tcW w:w="709" w:type="dxa"/>
            <w:gridSpan w:val="2"/>
            <w:tcBorders>
              <w:top w:val="nil"/>
              <w:left w:val="single" w:sz="8" w:space="0" w:color="auto"/>
              <w:bottom w:val="single" w:sz="4" w:space="0" w:color="auto"/>
              <w:right w:val="single" w:sz="4" w:space="0" w:color="auto"/>
            </w:tcBorders>
            <w:shd w:val="clear" w:color="000000" w:fill="D8E4BC"/>
            <w:noWrap/>
            <w:vAlign w:val="center"/>
            <w:hideMark/>
          </w:tcPr>
          <w:p w14:paraId="52FEAE8B"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12,04</w:t>
            </w:r>
          </w:p>
        </w:tc>
        <w:tc>
          <w:tcPr>
            <w:tcW w:w="992" w:type="dxa"/>
            <w:tcBorders>
              <w:top w:val="nil"/>
              <w:left w:val="nil"/>
              <w:bottom w:val="single" w:sz="4" w:space="0" w:color="auto"/>
              <w:right w:val="single" w:sz="8" w:space="0" w:color="auto"/>
            </w:tcBorders>
            <w:shd w:val="clear" w:color="000000" w:fill="D8E4BC"/>
            <w:noWrap/>
            <w:vAlign w:val="center"/>
            <w:hideMark/>
          </w:tcPr>
          <w:p w14:paraId="0F7AE922"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990,53</w:t>
            </w:r>
          </w:p>
        </w:tc>
        <w:tc>
          <w:tcPr>
            <w:tcW w:w="920" w:type="dxa"/>
            <w:tcBorders>
              <w:top w:val="nil"/>
              <w:left w:val="nil"/>
              <w:bottom w:val="single" w:sz="4" w:space="0" w:color="auto"/>
              <w:right w:val="single" w:sz="4" w:space="0" w:color="auto"/>
            </w:tcBorders>
            <w:shd w:val="clear" w:color="000000" w:fill="B8CCE4"/>
            <w:noWrap/>
            <w:vAlign w:val="center"/>
            <w:hideMark/>
          </w:tcPr>
          <w:p w14:paraId="794E80A2"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8,36</w:t>
            </w:r>
          </w:p>
        </w:tc>
        <w:tc>
          <w:tcPr>
            <w:tcW w:w="923" w:type="dxa"/>
            <w:tcBorders>
              <w:top w:val="nil"/>
              <w:left w:val="nil"/>
              <w:bottom w:val="single" w:sz="4" w:space="0" w:color="auto"/>
              <w:right w:val="single" w:sz="4" w:space="0" w:color="auto"/>
            </w:tcBorders>
            <w:shd w:val="clear" w:color="000000" w:fill="B8CCE4"/>
            <w:noWrap/>
            <w:vAlign w:val="center"/>
            <w:hideMark/>
          </w:tcPr>
          <w:p w14:paraId="53A9CB66"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1 001,95</w:t>
            </w:r>
          </w:p>
        </w:tc>
        <w:tc>
          <w:tcPr>
            <w:tcW w:w="845" w:type="dxa"/>
            <w:tcBorders>
              <w:top w:val="nil"/>
              <w:left w:val="single" w:sz="8" w:space="0" w:color="auto"/>
              <w:bottom w:val="single" w:sz="4" w:space="0" w:color="auto"/>
              <w:right w:val="single" w:sz="4" w:space="0" w:color="auto"/>
            </w:tcBorders>
            <w:shd w:val="clear" w:color="000000" w:fill="C4BD97"/>
            <w:noWrap/>
            <w:vAlign w:val="center"/>
            <w:hideMark/>
          </w:tcPr>
          <w:p w14:paraId="33ECEE55"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58,94</w:t>
            </w:r>
          </w:p>
        </w:tc>
        <w:tc>
          <w:tcPr>
            <w:tcW w:w="1139" w:type="dxa"/>
            <w:tcBorders>
              <w:top w:val="nil"/>
              <w:left w:val="nil"/>
              <w:bottom w:val="single" w:sz="4" w:space="0" w:color="auto"/>
              <w:right w:val="single" w:sz="4" w:space="0" w:color="auto"/>
            </w:tcBorders>
            <w:shd w:val="clear" w:color="000000" w:fill="C4BD97"/>
            <w:noWrap/>
            <w:vAlign w:val="center"/>
            <w:hideMark/>
          </w:tcPr>
          <w:p w14:paraId="23800A66" w14:textId="77777777" w:rsidR="0045649A" w:rsidRPr="0045649A" w:rsidRDefault="0045649A" w:rsidP="0045649A">
            <w:pPr>
              <w:widowControl/>
              <w:jc w:val="center"/>
              <w:rPr>
                <w:rFonts w:ascii="Czcionka tekstu podstawowego" w:eastAsia="Times New Roman" w:hAnsi="Czcionka tekstu podstawowego" w:cs="Times New Roman"/>
                <w:color w:val="auto"/>
                <w:sz w:val="16"/>
                <w:szCs w:val="16"/>
                <w:lang w:bidi="ar-SA"/>
              </w:rPr>
            </w:pPr>
            <w:r>
              <w:rPr>
                <w:rFonts w:ascii="Czcionka tekstu podstawowego" w:eastAsia="Times New Roman" w:hAnsi="Czcionka tekstu podstawowego" w:cs="Times New Roman"/>
                <w:color w:val="auto"/>
                <w:sz w:val="16"/>
                <w:szCs w:val="16"/>
                <w:lang w:bidi="ar-SA"/>
              </w:rPr>
              <w:t>19121,31</w:t>
            </w:r>
          </w:p>
        </w:tc>
      </w:tr>
      <w:tr w:rsidR="0045649A" w:rsidRPr="0045649A" w14:paraId="041523E4" w14:textId="77777777" w:rsidTr="00F84F91">
        <w:trPr>
          <w:trHeight w:val="444"/>
        </w:trPr>
        <w:tc>
          <w:tcPr>
            <w:tcW w:w="1276" w:type="dxa"/>
            <w:tcBorders>
              <w:top w:val="nil"/>
              <w:left w:val="single" w:sz="8" w:space="0" w:color="auto"/>
              <w:bottom w:val="single" w:sz="4" w:space="0" w:color="auto"/>
              <w:right w:val="single" w:sz="4" w:space="0" w:color="auto"/>
            </w:tcBorders>
            <w:shd w:val="clear" w:color="000000" w:fill="D9D9D9"/>
            <w:noWrap/>
            <w:vAlign w:val="bottom"/>
            <w:hideMark/>
          </w:tcPr>
          <w:p w14:paraId="79838EBB" w14:textId="77777777" w:rsidR="0045649A" w:rsidRPr="0045649A" w:rsidRDefault="0045649A" w:rsidP="0045649A">
            <w:pPr>
              <w:widowControl/>
              <w:rPr>
                <w:rFonts w:ascii="Czcionka tekstu podstawowego" w:eastAsia="Times New Roman" w:hAnsi="Czcionka tekstu podstawowego" w:cs="Times New Roman"/>
                <w:b/>
                <w:bCs/>
                <w:sz w:val="18"/>
                <w:szCs w:val="18"/>
                <w:lang w:bidi="ar-SA"/>
              </w:rPr>
            </w:pPr>
            <w:r w:rsidRPr="0045649A">
              <w:rPr>
                <w:rFonts w:ascii="Czcionka tekstu podstawowego" w:eastAsia="Times New Roman" w:hAnsi="Czcionka tekstu podstawowego" w:cs="Times New Roman"/>
                <w:b/>
                <w:bCs/>
                <w:sz w:val="18"/>
                <w:szCs w:val="18"/>
                <w:lang w:bidi="ar-SA"/>
              </w:rPr>
              <w:t>Czerwiec</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470784E9"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Pr>
                <w:rFonts w:ascii="Czcionka tekstu podstawowego" w:eastAsia="Times New Roman" w:hAnsi="Czcionka tekstu podstawowego" w:cs="Times New Roman"/>
                <w:sz w:val="16"/>
                <w:szCs w:val="16"/>
                <w:lang w:bidi="ar-SA"/>
              </w:rPr>
              <w:t>320,18</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0682BB7C"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183 671,26</w:t>
            </w:r>
          </w:p>
        </w:tc>
        <w:tc>
          <w:tcPr>
            <w:tcW w:w="1134" w:type="dxa"/>
            <w:gridSpan w:val="2"/>
            <w:tcBorders>
              <w:top w:val="nil"/>
              <w:left w:val="single" w:sz="8" w:space="0" w:color="auto"/>
              <w:bottom w:val="single" w:sz="4" w:space="0" w:color="auto"/>
              <w:right w:val="single" w:sz="4" w:space="0" w:color="auto"/>
            </w:tcBorders>
            <w:shd w:val="clear" w:color="000000" w:fill="FFFF00"/>
            <w:noWrap/>
            <w:vAlign w:val="center"/>
            <w:hideMark/>
          </w:tcPr>
          <w:p w14:paraId="605F398B"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25,70</w:t>
            </w:r>
          </w:p>
        </w:tc>
        <w:tc>
          <w:tcPr>
            <w:tcW w:w="992" w:type="dxa"/>
            <w:gridSpan w:val="3"/>
            <w:tcBorders>
              <w:top w:val="nil"/>
              <w:left w:val="nil"/>
              <w:bottom w:val="single" w:sz="4" w:space="0" w:color="auto"/>
              <w:right w:val="single" w:sz="4" w:space="0" w:color="auto"/>
            </w:tcBorders>
            <w:shd w:val="clear" w:color="000000" w:fill="FFFF00"/>
            <w:noWrap/>
            <w:vAlign w:val="center"/>
            <w:hideMark/>
          </w:tcPr>
          <w:p w14:paraId="402F7DDC"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6 054,15</w:t>
            </w:r>
          </w:p>
        </w:tc>
        <w:tc>
          <w:tcPr>
            <w:tcW w:w="709" w:type="dxa"/>
            <w:gridSpan w:val="2"/>
            <w:tcBorders>
              <w:top w:val="nil"/>
              <w:left w:val="single" w:sz="8" w:space="0" w:color="auto"/>
              <w:bottom w:val="single" w:sz="4" w:space="0" w:color="auto"/>
              <w:right w:val="single" w:sz="4" w:space="0" w:color="auto"/>
            </w:tcBorders>
            <w:shd w:val="clear" w:color="000000" w:fill="D8E4BC"/>
            <w:noWrap/>
            <w:vAlign w:val="center"/>
            <w:hideMark/>
          </w:tcPr>
          <w:p w14:paraId="78FC3E21"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15,48</w:t>
            </w:r>
          </w:p>
        </w:tc>
        <w:tc>
          <w:tcPr>
            <w:tcW w:w="992" w:type="dxa"/>
            <w:tcBorders>
              <w:top w:val="nil"/>
              <w:left w:val="nil"/>
              <w:bottom w:val="single" w:sz="4" w:space="0" w:color="auto"/>
              <w:right w:val="single" w:sz="8" w:space="0" w:color="auto"/>
            </w:tcBorders>
            <w:shd w:val="clear" w:color="000000" w:fill="D8E4BC"/>
            <w:noWrap/>
            <w:vAlign w:val="center"/>
            <w:hideMark/>
          </w:tcPr>
          <w:p w14:paraId="7FE876B0"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1 273,54</w:t>
            </w:r>
          </w:p>
        </w:tc>
        <w:tc>
          <w:tcPr>
            <w:tcW w:w="920" w:type="dxa"/>
            <w:tcBorders>
              <w:top w:val="nil"/>
              <w:left w:val="nil"/>
              <w:bottom w:val="single" w:sz="4" w:space="0" w:color="auto"/>
              <w:right w:val="single" w:sz="4" w:space="0" w:color="auto"/>
            </w:tcBorders>
            <w:shd w:val="clear" w:color="000000" w:fill="B8CCE4"/>
            <w:noWrap/>
            <w:vAlign w:val="center"/>
            <w:hideMark/>
          </w:tcPr>
          <w:p w14:paraId="141E4423"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12,44</w:t>
            </w:r>
          </w:p>
        </w:tc>
        <w:tc>
          <w:tcPr>
            <w:tcW w:w="923" w:type="dxa"/>
            <w:tcBorders>
              <w:top w:val="nil"/>
              <w:left w:val="nil"/>
              <w:bottom w:val="single" w:sz="4" w:space="0" w:color="auto"/>
              <w:right w:val="single" w:sz="4" w:space="0" w:color="auto"/>
            </w:tcBorders>
            <w:shd w:val="clear" w:color="000000" w:fill="B8CCE4"/>
            <w:noWrap/>
            <w:vAlign w:val="center"/>
            <w:hideMark/>
          </w:tcPr>
          <w:p w14:paraId="6828B27A"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1 490,93</w:t>
            </w:r>
          </w:p>
        </w:tc>
        <w:tc>
          <w:tcPr>
            <w:tcW w:w="845" w:type="dxa"/>
            <w:tcBorders>
              <w:top w:val="nil"/>
              <w:left w:val="single" w:sz="8" w:space="0" w:color="auto"/>
              <w:bottom w:val="single" w:sz="4" w:space="0" w:color="auto"/>
              <w:right w:val="single" w:sz="4" w:space="0" w:color="auto"/>
            </w:tcBorders>
            <w:shd w:val="clear" w:color="000000" w:fill="C4BD97"/>
            <w:noWrap/>
            <w:vAlign w:val="center"/>
            <w:hideMark/>
          </w:tcPr>
          <w:p w14:paraId="7C53E243"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53,36</w:t>
            </w:r>
          </w:p>
        </w:tc>
        <w:tc>
          <w:tcPr>
            <w:tcW w:w="1139" w:type="dxa"/>
            <w:tcBorders>
              <w:top w:val="nil"/>
              <w:left w:val="nil"/>
              <w:bottom w:val="single" w:sz="4" w:space="0" w:color="auto"/>
              <w:right w:val="single" w:sz="4" w:space="0" w:color="auto"/>
            </w:tcBorders>
            <w:shd w:val="clear" w:color="000000" w:fill="C4BD97"/>
            <w:noWrap/>
            <w:vAlign w:val="center"/>
            <w:hideMark/>
          </w:tcPr>
          <w:p w14:paraId="391C0C6A" w14:textId="77777777" w:rsidR="0045649A" w:rsidRPr="0045649A" w:rsidRDefault="0045649A" w:rsidP="0045649A">
            <w:pPr>
              <w:widowControl/>
              <w:jc w:val="center"/>
              <w:rPr>
                <w:rFonts w:ascii="Czcionka tekstu podstawowego" w:eastAsia="Times New Roman" w:hAnsi="Czcionka tekstu podstawowego" w:cs="Times New Roman"/>
                <w:color w:val="auto"/>
                <w:sz w:val="16"/>
                <w:szCs w:val="16"/>
                <w:lang w:bidi="ar-SA"/>
              </w:rPr>
            </w:pPr>
            <w:r>
              <w:rPr>
                <w:rFonts w:ascii="Czcionka tekstu podstawowego" w:eastAsia="Times New Roman" w:hAnsi="Czcionka tekstu podstawowego" w:cs="Times New Roman"/>
                <w:color w:val="auto"/>
                <w:sz w:val="16"/>
                <w:szCs w:val="16"/>
                <w:lang w:bidi="ar-SA"/>
              </w:rPr>
              <w:t>17311,05</w:t>
            </w:r>
          </w:p>
        </w:tc>
      </w:tr>
      <w:tr w:rsidR="0045649A" w:rsidRPr="0045649A" w14:paraId="551D7F99" w14:textId="77777777" w:rsidTr="00F84F91">
        <w:trPr>
          <w:trHeight w:val="422"/>
        </w:trPr>
        <w:tc>
          <w:tcPr>
            <w:tcW w:w="1276" w:type="dxa"/>
            <w:tcBorders>
              <w:top w:val="nil"/>
              <w:left w:val="single" w:sz="8" w:space="0" w:color="auto"/>
              <w:bottom w:val="single" w:sz="4" w:space="0" w:color="auto"/>
              <w:right w:val="single" w:sz="4" w:space="0" w:color="auto"/>
            </w:tcBorders>
            <w:shd w:val="clear" w:color="000000" w:fill="D9D9D9"/>
            <w:noWrap/>
            <w:vAlign w:val="bottom"/>
            <w:hideMark/>
          </w:tcPr>
          <w:p w14:paraId="3A0E8C17" w14:textId="77777777" w:rsidR="0045649A" w:rsidRPr="0045649A" w:rsidRDefault="0045649A" w:rsidP="0045649A">
            <w:pPr>
              <w:widowControl/>
              <w:rPr>
                <w:rFonts w:ascii="Czcionka tekstu podstawowego" w:eastAsia="Times New Roman" w:hAnsi="Czcionka tekstu podstawowego" w:cs="Times New Roman"/>
                <w:b/>
                <w:bCs/>
                <w:sz w:val="18"/>
                <w:szCs w:val="18"/>
                <w:lang w:bidi="ar-SA"/>
              </w:rPr>
            </w:pPr>
            <w:r w:rsidRPr="0045649A">
              <w:rPr>
                <w:rFonts w:ascii="Czcionka tekstu podstawowego" w:eastAsia="Times New Roman" w:hAnsi="Czcionka tekstu podstawowego" w:cs="Times New Roman"/>
                <w:b/>
                <w:bCs/>
                <w:sz w:val="18"/>
                <w:szCs w:val="18"/>
                <w:lang w:bidi="ar-SA"/>
              </w:rPr>
              <w:t>Lipiec</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5B2112EA"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Pr>
                <w:rFonts w:ascii="Czcionka tekstu podstawowego" w:eastAsia="Times New Roman" w:hAnsi="Czcionka tekstu podstawowego" w:cs="Times New Roman"/>
                <w:sz w:val="16"/>
                <w:szCs w:val="16"/>
                <w:lang w:bidi="ar-SA"/>
              </w:rPr>
              <w:t>572,30</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1EDF7C91"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328 299,90</w:t>
            </w:r>
          </w:p>
        </w:tc>
        <w:tc>
          <w:tcPr>
            <w:tcW w:w="1134" w:type="dxa"/>
            <w:gridSpan w:val="2"/>
            <w:tcBorders>
              <w:top w:val="nil"/>
              <w:left w:val="single" w:sz="8" w:space="0" w:color="auto"/>
              <w:bottom w:val="single" w:sz="4" w:space="0" w:color="auto"/>
              <w:right w:val="single" w:sz="4" w:space="0" w:color="auto"/>
            </w:tcBorders>
            <w:shd w:val="clear" w:color="000000" w:fill="FFFF00"/>
            <w:noWrap/>
            <w:vAlign w:val="center"/>
            <w:hideMark/>
          </w:tcPr>
          <w:p w14:paraId="7EBA8D2E"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36,72</w:t>
            </w:r>
          </w:p>
        </w:tc>
        <w:tc>
          <w:tcPr>
            <w:tcW w:w="992" w:type="dxa"/>
            <w:gridSpan w:val="3"/>
            <w:tcBorders>
              <w:top w:val="nil"/>
              <w:left w:val="nil"/>
              <w:bottom w:val="single" w:sz="4" w:space="0" w:color="auto"/>
              <w:right w:val="single" w:sz="4" w:space="0" w:color="auto"/>
            </w:tcBorders>
            <w:shd w:val="clear" w:color="000000" w:fill="FFFF00"/>
            <w:noWrap/>
            <w:vAlign w:val="center"/>
            <w:hideMark/>
          </w:tcPr>
          <w:p w14:paraId="55C71AFD"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8 650,13</w:t>
            </w:r>
          </w:p>
        </w:tc>
        <w:tc>
          <w:tcPr>
            <w:tcW w:w="709" w:type="dxa"/>
            <w:gridSpan w:val="2"/>
            <w:tcBorders>
              <w:top w:val="nil"/>
              <w:left w:val="single" w:sz="8" w:space="0" w:color="auto"/>
              <w:bottom w:val="single" w:sz="4" w:space="0" w:color="auto"/>
              <w:right w:val="single" w:sz="4" w:space="0" w:color="auto"/>
            </w:tcBorders>
            <w:shd w:val="clear" w:color="000000" w:fill="D8E4BC"/>
            <w:noWrap/>
            <w:vAlign w:val="center"/>
            <w:hideMark/>
          </w:tcPr>
          <w:p w14:paraId="526350B9"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31,10</w:t>
            </w:r>
          </w:p>
        </w:tc>
        <w:tc>
          <w:tcPr>
            <w:tcW w:w="992" w:type="dxa"/>
            <w:tcBorders>
              <w:top w:val="nil"/>
              <w:left w:val="nil"/>
              <w:bottom w:val="single" w:sz="4" w:space="0" w:color="auto"/>
              <w:right w:val="single" w:sz="8" w:space="0" w:color="auto"/>
            </w:tcBorders>
            <w:shd w:val="clear" w:color="000000" w:fill="D8E4BC"/>
            <w:noWrap/>
            <w:vAlign w:val="center"/>
            <w:hideMark/>
          </w:tcPr>
          <w:p w14:paraId="471CA9DD"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2 558,60</w:t>
            </w:r>
          </w:p>
        </w:tc>
        <w:tc>
          <w:tcPr>
            <w:tcW w:w="920" w:type="dxa"/>
            <w:tcBorders>
              <w:top w:val="nil"/>
              <w:left w:val="nil"/>
              <w:bottom w:val="single" w:sz="4" w:space="0" w:color="auto"/>
              <w:right w:val="single" w:sz="4" w:space="0" w:color="auto"/>
            </w:tcBorders>
            <w:shd w:val="clear" w:color="000000" w:fill="B8CCE4"/>
            <w:noWrap/>
            <w:vAlign w:val="center"/>
            <w:hideMark/>
          </w:tcPr>
          <w:p w14:paraId="31AD6944"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16,24</w:t>
            </w:r>
          </w:p>
        </w:tc>
        <w:tc>
          <w:tcPr>
            <w:tcW w:w="923" w:type="dxa"/>
            <w:tcBorders>
              <w:top w:val="nil"/>
              <w:left w:val="nil"/>
              <w:bottom w:val="single" w:sz="4" w:space="0" w:color="auto"/>
              <w:right w:val="single" w:sz="4" w:space="0" w:color="auto"/>
            </w:tcBorders>
            <w:shd w:val="clear" w:color="000000" w:fill="B8CCE4"/>
            <w:noWrap/>
            <w:vAlign w:val="center"/>
            <w:hideMark/>
          </w:tcPr>
          <w:p w14:paraId="64AC1158"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1 946,36</w:t>
            </w:r>
          </w:p>
        </w:tc>
        <w:tc>
          <w:tcPr>
            <w:tcW w:w="845" w:type="dxa"/>
            <w:tcBorders>
              <w:top w:val="single" w:sz="4" w:space="0" w:color="auto"/>
              <w:left w:val="single" w:sz="4" w:space="0" w:color="auto"/>
              <w:bottom w:val="single" w:sz="4" w:space="0" w:color="auto"/>
              <w:right w:val="single" w:sz="4" w:space="0" w:color="auto"/>
            </w:tcBorders>
            <w:shd w:val="clear" w:color="000000" w:fill="C4BD97"/>
            <w:noWrap/>
            <w:vAlign w:val="center"/>
            <w:hideMark/>
          </w:tcPr>
          <w:p w14:paraId="38224D49"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52,20</w:t>
            </w:r>
          </w:p>
        </w:tc>
        <w:tc>
          <w:tcPr>
            <w:tcW w:w="1139" w:type="dxa"/>
            <w:tcBorders>
              <w:top w:val="nil"/>
              <w:left w:val="nil"/>
              <w:bottom w:val="single" w:sz="4" w:space="0" w:color="auto"/>
              <w:right w:val="single" w:sz="4" w:space="0" w:color="auto"/>
            </w:tcBorders>
            <w:shd w:val="clear" w:color="000000" w:fill="C4BD97"/>
            <w:noWrap/>
            <w:vAlign w:val="center"/>
            <w:hideMark/>
          </w:tcPr>
          <w:p w14:paraId="16FBCE13" w14:textId="77777777" w:rsidR="0045649A" w:rsidRPr="0045649A" w:rsidRDefault="0045649A" w:rsidP="0045649A">
            <w:pPr>
              <w:widowControl/>
              <w:jc w:val="center"/>
              <w:rPr>
                <w:rFonts w:ascii="Czcionka tekstu podstawowego" w:eastAsia="Times New Roman" w:hAnsi="Czcionka tekstu podstawowego" w:cs="Times New Roman"/>
                <w:color w:val="auto"/>
                <w:sz w:val="16"/>
                <w:szCs w:val="16"/>
                <w:lang w:bidi="ar-SA"/>
              </w:rPr>
            </w:pPr>
            <w:r>
              <w:rPr>
                <w:rFonts w:ascii="Czcionka tekstu podstawowego" w:eastAsia="Times New Roman" w:hAnsi="Czcionka tekstu podstawowego" w:cs="Times New Roman"/>
                <w:color w:val="auto"/>
                <w:sz w:val="16"/>
                <w:szCs w:val="16"/>
                <w:lang w:bidi="ar-SA"/>
              </w:rPr>
              <w:t>16934,72</w:t>
            </w:r>
          </w:p>
        </w:tc>
      </w:tr>
      <w:tr w:rsidR="0045649A" w:rsidRPr="0045649A" w14:paraId="17978002" w14:textId="77777777" w:rsidTr="00F84F91">
        <w:trPr>
          <w:trHeight w:val="414"/>
        </w:trPr>
        <w:tc>
          <w:tcPr>
            <w:tcW w:w="1276" w:type="dxa"/>
            <w:tcBorders>
              <w:top w:val="nil"/>
              <w:left w:val="single" w:sz="8" w:space="0" w:color="auto"/>
              <w:bottom w:val="single" w:sz="4" w:space="0" w:color="auto"/>
              <w:right w:val="single" w:sz="4" w:space="0" w:color="auto"/>
            </w:tcBorders>
            <w:shd w:val="clear" w:color="000000" w:fill="D9D9D9"/>
            <w:noWrap/>
            <w:vAlign w:val="bottom"/>
            <w:hideMark/>
          </w:tcPr>
          <w:p w14:paraId="67B50279" w14:textId="77777777" w:rsidR="0045649A" w:rsidRPr="0045649A" w:rsidRDefault="0045649A" w:rsidP="0045649A">
            <w:pPr>
              <w:widowControl/>
              <w:rPr>
                <w:rFonts w:ascii="Czcionka tekstu podstawowego" w:eastAsia="Times New Roman" w:hAnsi="Czcionka tekstu podstawowego" w:cs="Times New Roman"/>
                <w:b/>
                <w:bCs/>
                <w:sz w:val="18"/>
                <w:szCs w:val="18"/>
                <w:lang w:bidi="ar-SA"/>
              </w:rPr>
            </w:pPr>
            <w:r w:rsidRPr="0045649A">
              <w:rPr>
                <w:rFonts w:ascii="Czcionka tekstu podstawowego" w:eastAsia="Times New Roman" w:hAnsi="Czcionka tekstu podstawowego" w:cs="Times New Roman"/>
                <w:b/>
                <w:bCs/>
                <w:sz w:val="18"/>
                <w:szCs w:val="18"/>
                <w:lang w:bidi="ar-SA"/>
              </w:rPr>
              <w:t>Sierpień</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262CB965"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Pr>
                <w:rFonts w:ascii="Czcionka tekstu podstawowego" w:eastAsia="Times New Roman" w:hAnsi="Czcionka tekstu podstawowego" w:cs="Times New Roman"/>
                <w:sz w:val="16"/>
                <w:szCs w:val="16"/>
                <w:lang w:bidi="ar-SA"/>
              </w:rPr>
              <w:t>657,98</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1CD11E93"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377 450,23</w:t>
            </w:r>
          </w:p>
        </w:tc>
        <w:tc>
          <w:tcPr>
            <w:tcW w:w="1134" w:type="dxa"/>
            <w:gridSpan w:val="2"/>
            <w:tcBorders>
              <w:top w:val="nil"/>
              <w:left w:val="single" w:sz="8" w:space="0" w:color="auto"/>
              <w:bottom w:val="single" w:sz="4" w:space="0" w:color="auto"/>
              <w:right w:val="single" w:sz="4" w:space="0" w:color="auto"/>
            </w:tcBorders>
            <w:shd w:val="clear" w:color="000000" w:fill="FFFF00"/>
            <w:noWrap/>
            <w:vAlign w:val="center"/>
            <w:hideMark/>
          </w:tcPr>
          <w:p w14:paraId="1D8EC0CD"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38,44</w:t>
            </w:r>
          </w:p>
        </w:tc>
        <w:tc>
          <w:tcPr>
            <w:tcW w:w="992" w:type="dxa"/>
            <w:gridSpan w:val="3"/>
            <w:tcBorders>
              <w:top w:val="nil"/>
              <w:left w:val="nil"/>
              <w:bottom w:val="single" w:sz="4" w:space="0" w:color="auto"/>
              <w:right w:val="single" w:sz="4" w:space="0" w:color="auto"/>
            </w:tcBorders>
            <w:shd w:val="clear" w:color="000000" w:fill="FFFF00"/>
            <w:noWrap/>
            <w:vAlign w:val="center"/>
            <w:hideMark/>
          </w:tcPr>
          <w:p w14:paraId="08873252"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9 055,31</w:t>
            </w:r>
          </w:p>
        </w:tc>
        <w:tc>
          <w:tcPr>
            <w:tcW w:w="709" w:type="dxa"/>
            <w:gridSpan w:val="2"/>
            <w:tcBorders>
              <w:top w:val="nil"/>
              <w:left w:val="single" w:sz="8" w:space="0" w:color="auto"/>
              <w:bottom w:val="single" w:sz="4" w:space="0" w:color="auto"/>
              <w:right w:val="single" w:sz="4" w:space="0" w:color="auto"/>
            </w:tcBorders>
            <w:shd w:val="clear" w:color="000000" w:fill="D8E4BC"/>
            <w:noWrap/>
            <w:vAlign w:val="center"/>
            <w:hideMark/>
          </w:tcPr>
          <w:p w14:paraId="45A22FF5"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54,64</w:t>
            </w:r>
          </w:p>
        </w:tc>
        <w:tc>
          <w:tcPr>
            <w:tcW w:w="992" w:type="dxa"/>
            <w:tcBorders>
              <w:top w:val="nil"/>
              <w:left w:val="nil"/>
              <w:bottom w:val="single" w:sz="4" w:space="0" w:color="auto"/>
              <w:right w:val="single" w:sz="8" w:space="0" w:color="auto"/>
            </w:tcBorders>
            <w:shd w:val="clear" w:color="000000" w:fill="D8E4BC"/>
            <w:noWrap/>
            <w:vAlign w:val="center"/>
            <w:hideMark/>
          </w:tcPr>
          <w:p w14:paraId="7A169E5F"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4 495,23</w:t>
            </w:r>
          </w:p>
        </w:tc>
        <w:tc>
          <w:tcPr>
            <w:tcW w:w="920" w:type="dxa"/>
            <w:tcBorders>
              <w:top w:val="nil"/>
              <w:left w:val="nil"/>
              <w:bottom w:val="single" w:sz="4" w:space="0" w:color="auto"/>
              <w:right w:val="single" w:sz="4" w:space="0" w:color="auto"/>
            </w:tcBorders>
            <w:shd w:val="clear" w:color="000000" w:fill="B8CCE4"/>
            <w:noWrap/>
            <w:vAlign w:val="center"/>
            <w:hideMark/>
          </w:tcPr>
          <w:p w14:paraId="50C69095"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16,16</w:t>
            </w:r>
          </w:p>
        </w:tc>
        <w:tc>
          <w:tcPr>
            <w:tcW w:w="923" w:type="dxa"/>
            <w:tcBorders>
              <w:top w:val="nil"/>
              <w:left w:val="nil"/>
              <w:bottom w:val="single" w:sz="4" w:space="0" w:color="auto"/>
              <w:right w:val="single" w:sz="4" w:space="0" w:color="auto"/>
            </w:tcBorders>
            <w:shd w:val="clear" w:color="000000" w:fill="B8CCE4"/>
            <w:noWrap/>
            <w:vAlign w:val="center"/>
            <w:hideMark/>
          </w:tcPr>
          <w:p w14:paraId="6CA57786"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1 936,78</w:t>
            </w:r>
          </w:p>
        </w:tc>
        <w:tc>
          <w:tcPr>
            <w:tcW w:w="845" w:type="dxa"/>
            <w:tcBorders>
              <w:top w:val="single" w:sz="4" w:space="0" w:color="auto"/>
              <w:left w:val="single" w:sz="4" w:space="0" w:color="auto"/>
              <w:bottom w:val="single" w:sz="4" w:space="0" w:color="auto"/>
              <w:right w:val="single" w:sz="4" w:space="0" w:color="auto"/>
            </w:tcBorders>
            <w:shd w:val="clear" w:color="000000" w:fill="C4BD97"/>
            <w:noWrap/>
            <w:vAlign w:val="center"/>
            <w:hideMark/>
          </w:tcPr>
          <w:p w14:paraId="22E72FE4"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49,88</w:t>
            </w:r>
          </w:p>
        </w:tc>
        <w:tc>
          <w:tcPr>
            <w:tcW w:w="1139" w:type="dxa"/>
            <w:tcBorders>
              <w:top w:val="nil"/>
              <w:left w:val="single" w:sz="4" w:space="0" w:color="auto"/>
              <w:bottom w:val="single" w:sz="4" w:space="0" w:color="auto"/>
              <w:right w:val="single" w:sz="4" w:space="0" w:color="auto"/>
            </w:tcBorders>
            <w:shd w:val="clear" w:color="000000" w:fill="C4BD97"/>
            <w:noWrap/>
            <w:vAlign w:val="center"/>
            <w:hideMark/>
          </w:tcPr>
          <w:p w14:paraId="1A24FA00" w14:textId="77777777" w:rsidR="0045649A" w:rsidRPr="0045649A" w:rsidRDefault="0045649A" w:rsidP="0045649A">
            <w:pPr>
              <w:widowControl/>
              <w:jc w:val="center"/>
              <w:rPr>
                <w:rFonts w:ascii="Czcionka tekstu podstawowego" w:eastAsia="Times New Roman" w:hAnsi="Czcionka tekstu podstawowego" w:cs="Times New Roman"/>
                <w:color w:val="auto"/>
                <w:sz w:val="16"/>
                <w:szCs w:val="16"/>
                <w:lang w:bidi="ar-SA"/>
              </w:rPr>
            </w:pPr>
            <w:r>
              <w:rPr>
                <w:rFonts w:ascii="Czcionka tekstu podstawowego" w:eastAsia="Times New Roman" w:hAnsi="Czcionka tekstu podstawowego" w:cs="Times New Roman"/>
                <w:color w:val="auto"/>
                <w:sz w:val="16"/>
                <w:szCs w:val="16"/>
                <w:lang w:bidi="ar-SA"/>
              </w:rPr>
              <w:t>16182,07</w:t>
            </w:r>
          </w:p>
        </w:tc>
      </w:tr>
      <w:tr w:rsidR="0045649A" w:rsidRPr="0045649A" w14:paraId="3C38541E" w14:textId="77777777" w:rsidTr="00F84F91">
        <w:trPr>
          <w:trHeight w:val="390"/>
        </w:trPr>
        <w:tc>
          <w:tcPr>
            <w:tcW w:w="1276" w:type="dxa"/>
            <w:tcBorders>
              <w:top w:val="nil"/>
              <w:left w:val="single" w:sz="8" w:space="0" w:color="auto"/>
              <w:bottom w:val="single" w:sz="4" w:space="0" w:color="auto"/>
              <w:right w:val="single" w:sz="4" w:space="0" w:color="auto"/>
            </w:tcBorders>
            <w:shd w:val="clear" w:color="000000" w:fill="D9D9D9"/>
            <w:noWrap/>
            <w:vAlign w:val="bottom"/>
            <w:hideMark/>
          </w:tcPr>
          <w:p w14:paraId="2A16946F" w14:textId="77777777" w:rsidR="0045649A" w:rsidRPr="0045649A" w:rsidRDefault="0045649A" w:rsidP="0045649A">
            <w:pPr>
              <w:widowControl/>
              <w:rPr>
                <w:rFonts w:ascii="Czcionka tekstu podstawowego" w:eastAsia="Times New Roman" w:hAnsi="Czcionka tekstu podstawowego" w:cs="Times New Roman"/>
                <w:b/>
                <w:bCs/>
                <w:sz w:val="18"/>
                <w:szCs w:val="18"/>
                <w:lang w:bidi="ar-SA"/>
              </w:rPr>
            </w:pPr>
            <w:r w:rsidRPr="0045649A">
              <w:rPr>
                <w:rFonts w:ascii="Czcionka tekstu podstawowego" w:eastAsia="Times New Roman" w:hAnsi="Czcionka tekstu podstawowego" w:cs="Times New Roman"/>
                <w:b/>
                <w:bCs/>
                <w:sz w:val="18"/>
                <w:szCs w:val="18"/>
                <w:lang w:bidi="ar-SA"/>
              </w:rPr>
              <w:t>Wrzesień</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3F4939A5"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Pr>
                <w:rFonts w:ascii="Czcionka tekstu podstawowego" w:eastAsia="Times New Roman" w:hAnsi="Czcionka tekstu podstawowego" w:cs="Times New Roman"/>
                <w:sz w:val="16"/>
                <w:szCs w:val="16"/>
                <w:lang w:bidi="ar-SA"/>
              </w:rPr>
              <w:t>316,58</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7735482E"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181 606,12</w:t>
            </w:r>
          </w:p>
        </w:tc>
        <w:tc>
          <w:tcPr>
            <w:tcW w:w="1134" w:type="dxa"/>
            <w:gridSpan w:val="2"/>
            <w:tcBorders>
              <w:top w:val="nil"/>
              <w:left w:val="single" w:sz="8" w:space="0" w:color="auto"/>
              <w:bottom w:val="single" w:sz="4" w:space="0" w:color="auto"/>
              <w:right w:val="single" w:sz="4" w:space="0" w:color="auto"/>
            </w:tcBorders>
            <w:shd w:val="clear" w:color="000000" w:fill="FFFF00"/>
            <w:noWrap/>
            <w:vAlign w:val="center"/>
            <w:hideMark/>
          </w:tcPr>
          <w:p w14:paraId="521EF35D"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23,20</w:t>
            </w:r>
          </w:p>
        </w:tc>
        <w:tc>
          <w:tcPr>
            <w:tcW w:w="992" w:type="dxa"/>
            <w:gridSpan w:val="3"/>
            <w:tcBorders>
              <w:top w:val="nil"/>
              <w:left w:val="nil"/>
              <w:bottom w:val="single" w:sz="4" w:space="0" w:color="auto"/>
              <w:right w:val="single" w:sz="4" w:space="0" w:color="auto"/>
            </w:tcBorders>
            <w:shd w:val="clear" w:color="000000" w:fill="FFFF00"/>
            <w:noWrap/>
            <w:vAlign w:val="center"/>
            <w:hideMark/>
          </w:tcPr>
          <w:p w14:paraId="086B0AEF"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5 465,22</w:t>
            </w:r>
          </w:p>
        </w:tc>
        <w:tc>
          <w:tcPr>
            <w:tcW w:w="709" w:type="dxa"/>
            <w:gridSpan w:val="2"/>
            <w:tcBorders>
              <w:top w:val="nil"/>
              <w:left w:val="single" w:sz="8" w:space="0" w:color="auto"/>
              <w:bottom w:val="single" w:sz="4" w:space="0" w:color="auto"/>
              <w:right w:val="single" w:sz="4" w:space="0" w:color="auto"/>
            </w:tcBorders>
            <w:shd w:val="clear" w:color="000000" w:fill="D8E4BC"/>
            <w:noWrap/>
            <w:vAlign w:val="center"/>
            <w:hideMark/>
          </w:tcPr>
          <w:p w14:paraId="0D8F25A1"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60,76</w:t>
            </w:r>
          </w:p>
        </w:tc>
        <w:tc>
          <w:tcPr>
            <w:tcW w:w="992" w:type="dxa"/>
            <w:tcBorders>
              <w:top w:val="nil"/>
              <w:left w:val="nil"/>
              <w:bottom w:val="single" w:sz="4" w:space="0" w:color="auto"/>
              <w:right w:val="single" w:sz="8" w:space="0" w:color="auto"/>
            </w:tcBorders>
            <w:shd w:val="clear" w:color="000000" w:fill="D8E4BC"/>
            <w:noWrap/>
            <w:vAlign w:val="center"/>
            <w:hideMark/>
          </w:tcPr>
          <w:p w14:paraId="47A34ACF"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4 998,73</w:t>
            </w:r>
          </w:p>
        </w:tc>
        <w:tc>
          <w:tcPr>
            <w:tcW w:w="920" w:type="dxa"/>
            <w:tcBorders>
              <w:top w:val="nil"/>
              <w:left w:val="nil"/>
              <w:bottom w:val="single" w:sz="4" w:space="0" w:color="auto"/>
              <w:right w:val="single" w:sz="4" w:space="0" w:color="auto"/>
            </w:tcBorders>
            <w:shd w:val="clear" w:color="000000" w:fill="B8CCE4"/>
            <w:noWrap/>
            <w:vAlign w:val="center"/>
            <w:hideMark/>
          </w:tcPr>
          <w:p w14:paraId="5E79BF50"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14,02</w:t>
            </w:r>
          </w:p>
        </w:tc>
        <w:tc>
          <w:tcPr>
            <w:tcW w:w="923" w:type="dxa"/>
            <w:tcBorders>
              <w:top w:val="nil"/>
              <w:left w:val="nil"/>
              <w:bottom w:val="single" w:sz="4" w:space="0" w:color="auto"/>
              <w:right w:val="single" w:sz="4" w:space="0" w:color="auto"/>
            </w:tcBorders>
            <w:shd w:val="clear" w:color="000000" w:fill="B8CCE4"/>
            <w:noWrap/>
            <w:vAlign w:val="center"/>
            <w:hideMark/>
          </w:tcPr>
          <w:p w14:paraId="7FAD5147"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1 680,30</w:t>
            </w:r>
          </w:p>
        </w:tc>
        <w:tc>
          <w:tcPr>
            <w:tcW w:w="845" w:type="dxa"/>
            <w:tcBorders>
              <w:top w:val="single" w:sz="4" w:space="0" w:color="auto"/>
              <w:left w:val="single" w:sz="4" w:space="0" w:color="auto"/>
              <w:bottom w:val="single" w:sz="4" w:space="0" w:color="auto"/>
              <w:right w:val="single" w:sz="4" w:space="0" w:color="auto"/>
            </w:tcBorders>
            <w:shd w:val="clear" w:color="000000" w:fill="C4BD97"/>
            <w:noWrap/>
            <w:vAlign w:val="center"/>
            <w:hideMark/>
          </w:tcPr>
          <w:p w14:paraId="3713FC3E"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40,68</w:t>
            </w:r>
          </w:p>
        </w:tc>
        <w:tc>
          <w:tcPr>
            <w:tcW w:w="1139" w:type="dxa"/>
            <w:tcBorders>
              <w:top w:val="nil"/>
              <w:left w:val="nil"/>
              <w:bottom w:val="single" w:sz="4" w:space="0" w:color="auto"/>
              <w:right w:val="single" w:sz="4" w:space="0" w:color="auto"/>
            </w:tcBorders>
            <w:shd w:val="clear" w:color="000000" w:fill="C4BD97"/>
            <w:noWrap/>
            <w:vAlign w:val="center"/>
            <w:hideMark/>
          </w:tcPr>
          <w:p w14:paraId="14C09C49" w14:textId="77777777" w:rsidR="0045649A" w:rsidRPr="0045649A" w:rsidRDefault="0045649A" w:rsidP="0045649A">
            <w:pPr>
              <w:widowControl/>
              <w:jc w:val="center"/>
              <w:rPr>
                <w:rFonts w:ascii="Czcionka tekstu podstawowego" w:eastAsia="Times New Roman" w:hAnsi="Czcionka tekstu podstawowego" w:cs="Times New Roman"/>
                <w:color w:val="auto"/>
                <w:sz w:val="16"/>
                <w:szCs w:val="16"/>
                <w:lang w:bidi="ar-SA"/>
              </w:rPr>
            </w:pPr>
            <w:r>
              <w:rPr>
                <w:rFonts w:ascii="Czcionka tekstu podstawowego" w:eastAsia="Times New Roman" w:hAnsi="Czcionka tekstu podstawowego" w:cs="Times New Roman"/>
                <w:color w:val="auto"/>
                <w:sz w:val="16"/>
                <w:szCs w:val="16"/>
                <w:lang w:bidi="ar-SA"/>
              </w:rPr>
              <w:t>13197,41</w:t>
            </w:r>
          </w:p>
        </w:tc>
      </w:tr>
      <w:tr w:rsidR="0045649A" w:rsidRPr="0045649A" w14:paraId="1A52499F" w14:textId="77777777" w:rsidTr="00F84F91">
        <w:trPr>
          <w:trHeight w:val="380"/>
        </w:trPr>
        <w:tc>
          <w:tcPr>
            <w:tcW w:w="1276" w:type="dxa"/>
            <w:tcBorders>
              <w:top w:val="nil"/>
              <w:left w:val="single" w:sz="8" w:space="0" w:color="auto"/>
              <w:bottom w:val="single" w:sz="4" w:space="0" w:color="auto"/>
              <w:right w:val="single" w:sz="4" w:space="0" w:color="auto"/>
            </w:tcBorders>
            <w:shd w:val="clear" w:color="000000" w:fill="D9D9D9"/>
            <w:noWrap/>
            <w:vAlign w:val="bottom"/>
            <w:hideMark/>
          </w:tcPr>
          <w:p w14:paraId="57FFD432" w14:textId="77777777" w:rsidR="0045649A" w:rsidRPr="0045649A" w:rsidRDefault="0045649A" w:rsidP="0045649A">
            <w:pPr>
              <w:widowControl/>
              <w:rPr>
                <w:rFonts w:ascii="Czcionka tekstu podstawowego" w:eastAsia="Times New Roman" w:hAnsi="Czcionka tekstu podstawowego" w:cs="Times New Roman"/>
                <w:b/>
                <w:bCs/>
                <w:sz w:val="18"/>
                <w:szCs w:val="18"/>
                <w:lang w:bidi="ar-SA"/>
              </w:rPr>
            </w:pPr>
            <w:r w:rsidRPr="0045649A">
              <w:rPr>
                <w:rFonts w:ascii="Czcionka tekstu podstawowego" w:eastAsia="Times New Roman" w:hAnsi="Czcionka tekstu podstawowego" w:cs="Times New Roman"/>
                <w:b/>
                <w:bCs/>
                <w:sz w:val="18"/>
                <w:szCs w:val="18"/>
                <w:lang w:bidi="ar-SA"/>
              </w:rPr>
              <w:t>Październik</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0C7C5F14"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Pr>
                <w:rFonts w:ascii="Czcionka tekstu podstawowego" w:eastAsia="Times New Roman" w:hAnsi="Czcionka tekstu podstawowego" w:cs="Times New Roman"/>
                <w:sz w:val="16"/>
                <w:szCs w:val="16"/>
                <w:lang w:bidi="ar-SA"/>
              </w:rPr>
              <w:t>156,96</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1A583EBC"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90 040,10</w:t>
            </w:r>
          </w:p>
        </w:tc>
        <w:tc>
          <w:tcPr>
            <w:tcW w:w="1134" w:type="dxa"/>
            <w:gridSpan w:val="2"/>
            <w:tcBorders>
              <w:top w:val="nil"/>
              <w:left w:val="single" w:sz="8" w:space="0" w:color="auto"/>
              <w:bottom w:val="single" w:sz="4" w:space="0" w:color="auto"/>
              <w:right w:val="single" w:sz="4" w:space="0" w:color="auto"/>
            </w:tcBorders>
            <w:shd w:val="clear" w:color="000000" w:fill="FFFF00"/>
            <w:noWrap/>
            <w:vAlign w:val="center"/>
            <w:hideMark/>
          </w:tcPr>
          <w:p w14:paraId="466B7C2D"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14,54</w:t>
            </w:r>
          </w:p>
        </w:tc>
        <w:tc>
          <w:tcPr>
            <w:tcW w:w="992" w:type="dxa"/>
            <w:gridSpan w:val="3"/>
            <w:tcBorders>
              <w:top w:val="nil"/>
              <w:left w:val="nil"/>
              <w:bottom w:val="single" w:sz="4" w:space="0" w:color="auto"/>
              <w:right w:val="single" w:sz="4" w:space="0" w:color="auto"/>
            </w:tcBorders>
            <w:shd w:val="clear" w:color="000000" w:fill="FFFF00"/>
            <w:noWrap/>
            <w:vAlign w:val="center"/>
            <w:hideMark/>
          </w:tcPr>
          <w:p w14:paraId="2487A7EF"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3 425,19</w:t>
            </w:r>
          </w:p>
        </w:tc>
        <w:tc>
          <w:tcPr>
            <w:tcW w:w="709" w:type="dxa"/>
            <w:gridSpan w:val="2"/>
            <w:tcBorders>
              <w:top w:val="nil"/>
              <w:left w:val="single" w:sz="8" w:space="0" w:color="auto"/>
              <w:bottom w:val="single" w:sz="4" w:space="0" w:color="auto"/>
              <w:right w:val="single" w:sz="4" w:space="0" w:color="auto"/>
            </w:tcBorders>
            <w:shd w:val="clear" w:color="000000" w:fill="D8E4BC"/>
            <w:noWrap/>
            <w:vAlign w:val="center"/>
            <w:hideMark/>
          </w:tcPr>
          <w:p w14:paraId="034250A6"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20,22</w:t>
            </w:r>
          </w:p>
        </w:tc>
        <w:tc>
          <w:tcPr>
            <w:tcW w:w="992" w:type="dxa"/>
            <w:tcBorders>
              <w:top w:val="nil"/>
              <w:left w:val="nil"/>
              <w:bottom w:val="single" w:sz="4" w:space="0" w:color="auto"/>
              <w:right w:val="single" w:sz="8" w:space="0" w:color="auto"/>
            </w:tcBorders>
            <w:shd w:val="clear" w:color="000000" w:fill="D8E4BC"/>
            <w:noWrap/>
            <w:vAlign w:val="center"/>
            <w:hideMark/>
          </w:tcPr>
          <w:p w14:paraId="221C9519"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1 663,50</w:t>
            </w:r>
          </w:p>
        </w:tc>
        <w:tc>
          <w:tcPr>
            <w:tcW w:w="920" w:type="dxa"/>
            <w:tcBorders>
              <w:top w:val="nil"/>
              <w:left w:val="nil"/>
              <w:bottom w:val="single" w:sz="4" w:space="0" w:color="auto"/>
              <w:right w:val="single" w:sz="4" w:space="0" w:color="auto"/>
            </w:tcBorders>
            <w:shd w:val="clear" w:color="000000" w:fill="B8CCE4"/>
            <w:noWrap/>
            <w:vAlign w:val="center"/>
            <w:hideMark/>
          </w:tcPr>
          <w:p w14:paraId="3D909AAE"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7,50</w:t>
            </w:r>
          </w:p>
        </w:tc>
        <w:tc>
          <w:tcPr>
            <w:tcW w:w="923" w:type="dxa"/>
            <w:tcBorders>
              <w:top w:val="nil"/>
              <w:left w:val="nil"/>
              <w:bottom w:val="single" w:sz="4" w:space="0" w:color="auto"/>
              <w:right w:val="single" w:sz="4" w:space="0" w:color="auto"/>
            </w:tcBorders>
            <w:shd w:val="clear" w:color="000000" w:fill="B8CCE4"/>
            <w:noWrap/>
            <w:vAlign w:val="center"/>
            <w:hideMark/>
          </w:tcPr>
          <w:p w14:paraId="6F8AD156"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898,88</w:t>
            </w:r>
          </w:p>
        </w:tc>
        <w:tc>
          <w:tcPr>
            <w:tcW w:w="845" w:type="dxa"/>
            <w:tcBorders>
              <w:top w:val="nil"/>
              <w:left w:val="single" w:sz="8" w:space="0" w:color="auto"/>
              <w:bottom w:val="single" w:sz="4" w:space="0" w:color="auto"/>
              <w:right w:val="single" w:sz="4" w:space="0" w:color="auto"/>
            </w:tcBorders>
            <w:shd w:val="clear" w:color="000000" w:fill="C4BD97"/>
            <w:noWrap/>
            <w:vAlign w:val="center"/>
            <w:hideMark/>
          </w:tcPr>
          <w:p w14:paraId="3B8DBF10"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51,00</w:t>
            </w:r>
          </w:p>
        </w:tc>
        <w:tc>
          <w:tcPr>
            <w:tcW w:w="1139" w:type="dxa"/>
            <w:tcBorders>
              <w:top w:val="nil"/>
              <w:left w:val="nil"/>
              <w:bottom w:val="single" w:sz="4" w:space="0" w:color="auto"/>
              <w:right w:val="single" w:sz="4" w:space="0" w:color="auto"/>
            </w:tcBorders>
            <w:shd w:val="clear" w:color="000000" w:fill="C4BD97"/>
            <w:noWrap/>
            <w:vAlign w:val="center"/>
            <w:hideMark/>
          </w:tcPr>
          <w:p w14:paraId="47E7952A" w14:textId="77777777" w:rsidR="0045649A" w:rsidRPr="0045649A" w:rsidRDefault="0045649A" w:rsidP="0045649A">
            <w:pPr>
              <w:widowControl/>
              <w:jc w:val="center"/>
              <w:rPr>
                <w:rFonts w:ascii="Czcionka tekstu podstawowego" w:eastAsia="Times New Roman" w:hAnsi="Czcionka tekstu podstawowego" w:cs="Times New Roman"/>
                <w:color w:val="auto"/>
                <w:sz w:val="16"/>
                <w:szCs w:val="16"/>
                <w:lang w:bidi="ar-SA"/>
              </w:rPr>
            </w:pPr>
            <w:r>
              <w:rPr>
                <w:rFonts w:ascii="Czcionka tekstu podstawowego" w:eastAsia="Times New Roman" w:hAnsi="Czcionka tekstu podstawowego" w:cs="Times New Roman"/>
                <w:color w:val="auto"/>
                <w:sz w:val="16"/>
                <w:szCs w:val="16"/>
                <w:lang w:bidi="ar-SA"/>
              </w:rPr>
              <w:t>16545,42</w:t>
            </w:r>
          </w:p>
        </w:tc>
      </w:tr>
      <w:tr w:rsidR="0045649A" w:rsidRPr="0045649A" w14:paraId="49F289E9" w14:textId="77777777" w:rsidTr="00F84F91">
        <w:trPr>
          <w:trHeight w:val="384"/>
        </w:trPr>
        <w:tc>
          <w:tcPr>
            <w:tcW w:w="1276" w:type="dxa"/>
            <w:tcBorders>
              <w:top w:val="nil"/>
              <w:left w:val="single" w:sz="8" w:space="0" w:color="auto"/>
              <w:bottom w:val="single" w:sz="4" w:space="0" w:color="auto"/>
              <w:right w:val="single" w:sz="4" w:space="0" w:color="auto"/>
            </w:tcBorders>
            <w:shd w:val="clear" w:color="000000" w:fill="D9D9D9"/>
            <w:noWrap/>
            <w:vAlign w:val="bottom"/>
            <w:hideMark/>
          </w:tcPr>
          <w:p w14:paraId="61DF18AC" w14:textId="77777777" w:rsidR="0045649A" w:rsidRPr="0045649A" w:rsidRDefault="0045649A" w:rsidP="0045649A">
            <w:pPr>
              <w:widowControl/>
              <w:rPr>
                <w:rFonts w:ascii="Czcionka tekstu podstawowego" w:eastAsia="Times New Roman" w:hAnsi="Czcionka tekstu podstawowego" w:cs="Times New Roman"/>
                <w:b/>
                <w:bCs/>
                <w:sz w:val="18"/>
                <w:szCs w:val="18"/>
                <w:lang w:bidi="ar-SA"/>
              </w:rPr>
            </w:pPr>
            <w:r w:rsidRPr="0045649A">
              <w:rPr>
                <w:rFonts w:ascii="Czcionka tekstu podstawowego" w:eastAsia="Times New Roman" w:hAnsi="Czcionka tekstu podstawowego" w:cs="Times New Roman"/>
                <w:b/>
                <w:bCs/>
                <w:sz w:val="18"/>
                <w:szCs w:val="18"/>
                <w:lang w:bidi="ar-SA"/>
              </w:rPr>
              <w:t>Listopad</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46C27C5D"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Pr>
                <w:rFonts w:ascii="Czcionka tekstu podstawowego" w:eastAsia="Times New Roman" w:hAnsi="Czcionka tekstu podstawowego" w:cs="Times New Roman"/>
                <w:sz w:val="16"/>
                <w:szCs w:val="16"/>
                <w:lang w:bidi="ar-SA"/>
              </w:rPr>
              <w:t>108,54</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2E29DB9F"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62 263,97</w:t>
            </w:r>
          </w:p>
        </w:tc>
        <w:tc>
          <w:tcPr>
            <w:tcW w:w="1134" w:type="dxa"/>
            <w:gridSpan w:val="2"/>
            <w:tcBorders>
              <w:top w:val="nil"/>
              <w:left w:val="single" w:sz="8" w:space="0" w:color="auto"/>
              <w:bottom w:val="single" w:sz="4" w:space="0" w:color="auto"/>
              <w:right w:val="single" w:sz="4" w:space="0" w:color="auto"/>
            </w:tcBorders>
            <w:shd w:val="clear" w:color="000000" w:fill="FFFF00"/>
            <w:noWrap/>
            <w:vAlign w:val="center"/>
            <w:hideMark/>
          </w:tcPr>
          <w:p w14:paraId="16DB2274"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13,58</w:t>
            </w:r>
          </w:p>
        </w:tc>
        <w:tc>
          <w:tcPr>
            <w:tcW w:w="992" w:type="dxa"/>
            <w:gridSpan w:val="3"/>
            <w:tcBorders>
              <w:top w:val="nil"/>
              <w:left w:val="nil"/>
              <w:bottom w:val="single" w:sz="4" w:space="0" w:color="auto"/>
              <w:right w:val="single" w:sz="4" w:space="0" w:color="auto"/>
            </w:tcBorders>
            <w:shd w:val="clear" w:color="000000" w:fill="FFFF00"/>
            <w:noWrap/>
            <w:vAlign w:val="center"/>
            <w:hideMark/>
          </w:tcPr>
          <w:p w14:paraId="6FC57EC0"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3 199,04</w:t>
            </w:r>
          </w:p>
        </w:tc>
        <w:tc>
          <w:tcPr>
            <w:tcW w:w="709" w:type="dxa"/>
            <w:gridSpan w:val="2"/>
            <w:tcBorders>
              <w:top w:val="nil"/>
              <w:left w:val="single" w:sz="8" w:space="0" w:color="auto"/>
              <w:bottom w:val="single" w:sz="4" w:space="0" w:color="auto"/>
              <w:right w:val="single" w:sz="4" w:space="0" w:color="auto"/>
            </w:tcBorders>
            <w:shd w:val="clear" w:color="000000" w:fill="D8E4BC"/>
            <w:noWrap/>
            <w:vAlign w:val="center"/>
            <w:hideMark/>
          </w:tcPr>
          <w:p w14:paraId="069C77F3"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9,66</w:t>
            </w:r>
          </w:p>
        </w:tc>
        <w:tc>
          <w:tcPr>
            <w:tcW w:w="992" w:type="dxa"/>
            <w:tcBorders>
              <w:top w:val="nil"/>
              <w:left w:val="nil"/>
              <w:bottom w:val="single" w:sz="4" w:space="0" w:color="auto"/>
              <w:right w:val="single" w:sz="8" w:space="0" w:color="auto"/>
            </w:tcBorders>
            <w:shd w:val="clear" w:color="000000" w:fill="D8E4BC"/>
            <w:noWrap/>
            <w:vAlign w:val="center"/>
            <w:hideMark/>
          </w:tcPr>
          <w:p w14:paraId="3BB263D8"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794,73</w:t>
            </w:r>
          </w:p>
        </w:tc>
        <w:tc>
          <w:tcPr>
            <w:tcW w:w="920" w:type="dxa"/>
            <w:tcBorders>
              <w:top w:val="nil"/>
              <w:left w:val="nil"/>
              <w:bottom w:val="single" w:sz="4" w:space="0" w:color="auto"/>
              <w:right w:val="single" w:sz="4" w:space="0" w:color="auto"/>
            </w:tcBorders>
            <w:shd w:val="clear" w:color="000000" w:fill="B8CCE4"/>
            <w:noWrap/>
            <w:vAlign w:val="center"/>
            <w:hideMark/>
          </w:tcPr>
          <w:p w14:paraId="45AD22A5"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6,04</w:t>
            </w:r>
          </w:p>
        </w:tc>
        <w:tc>
          <w:tcPr>
            <w:tcW w:w="923" w:type="dxa"/>
            <w:tcBorders>
              <w:top w:val="nil"/>
              <w:left w:val="nil"/>
              <w:bottom w:val="single" w:sz="4" w:space="0" w:color="auto"/>
              <w:right w:val="single" w:sz="4" w:space="0" w:color="auto"/>
            </w:tcBorders>
            <w:shd w:val="clear" w:color="000000" w:fill="B8CCE4"/>
            <w:noWrap/>
            <w:vAlign w:val="center"/>
            <w:hideMark/>
          </w:tcPr>
          <w:p w14:paraId="1E16F13B"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723,89</w:t>
            </w:r>
          </w:p>
        </w:tc>
        <w:tc>
          <w:tcPr>
            <w:tcW w:w="845" w:type="dxa"/>
            <w:tcBorders>
              <w:top w:val="nil"/>
              <w:left w:val="single" w:sz="8" w:space="0" w:color="auto"/>
              <w:bottom w:val="single" w:sz="4" w:space="0" w:color="auto"/>
              <w:right w:val="single" w:sz="4" w:space="0" w:color="auto"/>
            </w:tcBorders>
            <w:shd w:val="clear" w:color="000000" w:fill="C4BD97"/>
            <w:noWrap/>
            <w:vAlign w:val="center"/>
            <w:hideMark/>
          </w:tcPr>
          <w:p w14:paraId="71311D60" w14:textId="77777777" w:rsidR="0045649A" w:rsidRPr="0045649A" w:rsidRDefault="0045649A" w:rsidP="0045649A">
            <w:pPr>
              <w:widowControl/>
              <w:jc w:val="center"/>
              <w:rPr>
                <w:rFonts w:ascii="Czcionka tekstu podstawowego" w:eastAsia="Times New Roman" w:hAnsi="Czcionka tekstu podstawowego" w:cs="Times New Roman"/>
                <w:color w:val="auto"/>
                <w:sz w:val="16"/>
                <w:szCs w:val="16"/>
                <w:lang w:bidi="ar-SA"/>
              </w:rPr>
            </w:pPr>
            <w:r w:rsidRPr="0045649A">
              <w:rPr>
                <w:rFonts w:ascii="Czcionka tekstu podstawowego" w:eastAsia="Times New Roman" w:hAnsi="Czcionka tekstu podstawowego" w:cs="Times New Roman"/>
                <w:color w:val="auto"/>
                <w:sz w:val="16"/>
                <w:szCs w:val="16"/>
                <w:lang w:bidi="ar-SA"/>
              </w:rPr>
              <w:t>64,62</w:t>
            </w:r>
          </w:p>
        </w:tc>
        <w:tc>
          <w:tcPr>
            <w:tcW w:w="1139" w:type="dxa"/>
            <w:tcBorders>
              <w:top w:val="nil"/>
              <w:left w:val="nil"/>
              <w:bottom w:val="single" w:sz="4" w:space="0" w:color="auto"/>
              <w:right w:val="single" w:sz="4" w:space="0" w:color="auto"/>
            </w:tcBorders>
            <w:shd w:val="clear" w:color="000000" w:fill="C4BD97"/>
            <w:noWrap/>
            <w:vAlign w:val="center"/>
            <w:hideMark/>
          </w:tcPr>
          <w:p w14:paraId="0440EDE1" w14:textId="77777777" w:rsidR="0045649A" w:rsidRPr="0045649A" w:rsidRDefault="0045649A" w:rsidP="0045649A">
            <w:pPr>
              <w:widowControl/>
              <w:jc w:val="center"/>
              <w:rPr>
                <w:rFonts w:ascii="Czcionka tekstu podstawowego" w:eastAsia="Times New Roman" w:hAnsi="Czcionka tekstu podstawowego" w:cs="Times New Roman"/>
                <w:color w:val="auto"/>
                <w:sz w:val="16"/>
                <w:szCs w:val="16"/>
                <w:lang w:bidi="ar-SA"/>
              </w:rPr>
            </w:pPr>
            <w:r>
              <w:rPr>
                <w:rFonts w:ascii="Czcionka tekstu podstawowego" w:eastAsia="Times New Roman" w:hAnsi="Czcionka tekstu podstawowego" w:cs="Times New Roman"/>
                <w:color w:val="auto"/>
                <w:sz w:val="16"/>
                <w:szCs w:val="16"/>
                <w:lang w:bidi="ar-SA"/>
              </w:rPr>
              <w:t>20964,02</w:t>
            </w:r>
          </w:p>
        </w:tc>
      </w:tr>
      <w:tr w:rsidR="0045649A" w:rsidRPr="0045649A" w14:paraId="1E768DA2" w14:textId="77777777" w:rsidTr="00F84F91">
        <w:trPr>
          <w:trHeight w:val="502"/>
        </w:trPr>
        <w:tc>
          <w:tcPr>
            <w:tcW w:w="1276" w:type="dxa"/>
            <w:tcBorders>
              <w:top w:val="nil"/>
              <w:left w:val="single" w:sz="8" w:space="0" w:color="auto"/>
              <w:bottom w:val="single" w:sz="4" w:space="0" w:color="auto"/>
              <w:right w:val="single" w:sz="4" w:space="0" w:color="auto"/>
            </w:tcBorders>
            <w:shd w:val="clear" w:color="000000" w:fill="D9D9D9"/>
            <w:noWrap/>
            <w:vAlign w:val="bottom"/>
            <w:hideMark/>
          </w:tcPr>
          <w:p w14:paraId="78A179D2" w14:textId="77777777" w:rsidR="0045649A" w:rsidRPr="0045649A" w:rsidRDefault="0045649A" w:rsidP="0045649A">
            <w:pPr>
              <w:widowControl/>
              <w:rPr>
                <w:rFonts w:ascii="Czcionka tekstu podstawowego" w:eastAsia="Times New Roman" w:hAnsi="Czcionka tekstu podstawowego" w:cs="Times New Roman"/>
                <w:b/>
                <w:bCs/>
                <w:sz w:val="18"/>
                <w:szCs w:val="18"/>
                <w:lang w:bidi="ar-SA"/>
              </w:rPr>
            </w:pPr>
            <w:r w:rsidRPr="0045649A">
              <w:rPr>
                <w:rFonts w:ascii="Czcionka tekstu podstawowego" w:eastAsia="Times New Roman" w:hAnsi="Czcionka tekstu podstawowego" w:cs="Times New Roman"/>
                <w:b/>
                <w:bCs/>
                <w:sz w:val="18"/>
                <w:szCs w:val="18"/>
                <w:lang w:bidi="ar-SA"/>
              </w:rPr>
              <w:t>Grudzień</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65CB66BF"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Pr>
                <w:rFonts w:ascii="Czcionka tekstu podstawowego" w:eastAsia="Times New Roman" w:hAnsi="Czcionka tekstu podstawowego" w:cs="Times New Roman"/>
                <w:sz w:val="16"/>
                <w:szCs w:val="16"/>
                <w:lang w:bidi="ar-SA"/>
              </w:rPr>
              <w:t>109,58</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47319829"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62 860,57</w:t>
            </w:r>
          </w:p>
        </w:tc>
        <w:tc>
          <w:tcPr>
            <w:tcW w:w="1134" w:type="dxa"/>
            <w:gridSpan w:val="2"/>
            <w:tcBorders>
              <w:top w:val="nil"/>
              <w:left w:val="single" w:sz="8" w:space="0" w:color="auto"/>
              <w:bottom w:val="single" w:sz="4" w:space="0" w:color="auto"/>
              <w:right w:val="single" w:sz="4" w:space="0" w:color="auto"/>
            </w:tcBorders>
            <w:shd w:val="clear" w:color="000000" w:fill="FFFF00"/>
            <w:noWrap/>
            <w:vAlign w:val="center"/>
            <w:hideMark/>
          </w:tcPr>
          <w:p w14:paraId="54A73083"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14,80</w:t>
            </w:r>
          </w:p>
        </w:tc>
        <w:tc>
          <w:tcPr>
            <w:tcW w:w="992" w:type="dxa"/>
            <w:gridSpan w:val="3"/>
            <w:tcBorders>
              <w:top w:val="nil"/>
              <w:left w:val="nil"/>
              <w:bottom w:val="single" w:sz="4" w:space="0" w:color="auto"/>
              <w:right w:val="single" w:sz="4" w:space="0" w:color="auto"/>
            </w:tcBorders>
            <w:shd w:val="clear" w:color="000000" w:fill="FFFF00"/>
            <w:noWrap/>
            <w:vAlign w:val="center"/>
            <w:hideMark/>
          </w:tcPr>
          <w:p w14:paraId="2CFD06B4"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3 486,44</w:t>
            </w:r>
          </w:p>
        </w:tc>
        <w:tc>
          <w:tcPr>
            <w:tcW w:w="709" w:type="dxa"/>
            <w:gridSpan w:val="2"/>
            <w:tcBorders>
              <w:top w:val="nil"/>
              <w:left w:val="single" w:sz="8" w:space="0" w:color="auto"/>
              <w:bottom w:val="single" w:sz="4" w:space="0" w:color="auto"/>
              <w:right w:val="single" w:sz="4" w:space="0" w:color="auto"/>
            </w:tcBorders>
            <w:shd w:val="clear" w:color="000000" w:fill="D8E4BC"/>
            <w:noWrap/>
            <w:vAlign w:val="center"/>
            <w:hideMark/>
          </w:tcPr>
          <w:p w14:paraId="01F6FD90"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8,22</w:t>
            </w:r>
          </w:p>
        </w:tc>
        <w:tc>
          <w:tcPr>
            <w:tcW w:w="992" w:type="dxa"/>
            <w:tcBorders>
              <w:top w:val="nil"/>
              <w:left w:val="nil"/>
              <w:bottom w:val="single" w:sz="4" w:space="0" w:color="auto"/>
              <w:right w:val="single" w:sz="8" w:space="0" w:color="auto"/>
            </w:tcBorders>
            <w:shd w:val="clear" w:color="000000" w:fill="D8E4BC"/>
            <w:noWrap/>
            <w:vAlign w:val="center"/>
            <w:hideMark/>
          </w:tcPr>
          <w:p w14:paraId="7B6A2C70"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676,26</w:t>
            </w:r>
          </w:p>
        </w:tc>
        <w:tc>
          <w:tcPr>
            <w:tcW w:w="920" w:type="dxa"/>
            <w:tcBorders>
              <w:top w:val="nil"/>
              <w:left w:val="nil"/>
              <w:bottom w:val="single" w:sz="4" w:space="0" w:color="auto"/>
              <w:right w:val="single" w:sz="4" w:space="0" w:color="auto"/>
            </w:tcBorders>
            <w:shd w:val="clear" w:color="000000" w:fill="B8CCE4"/>
            <w:noWrap/>
            <w:vAlign w:val="center"/>
            <w:hideMark/>
          </w:tcPr>
          <w:p w14:paraId="3337CE8F"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7,68</w:t>
            </w:r>
          </w:p>
        </w:tc>
        <w:tc>
          <w:tcPr>
            <w:tcW w:w="923" w:type="dxa"/>
            <w:tcBorders>
              <w:top w:val="nil"/>
              <w:left w:val="nil"/>
              <w:bottom w:val="single" w:sz="4" w:space="0" w:color="auto"/>
              <w:right w:val="single" w:sz="4" w:space="0" w:color="auto"/>
            </w:tcBorders>
            <w:shd w:val="clear" w:color="000000" w:fill="B8CCE4"/>
            <w:noWrap/>
            <w:vAlign w:val="center"/>
            <w:hideMark/>
          </w:tcPr>
          <w:p w14:paraId="7EFC16E4" w14:textId="77777777" w:rsidR="0045649A" w:rsidRPr="0045649A" w:rsidRDefault="0045649A" w:rsidP="0045649A">
            <w:pPr>
              <w:widowControl/>
              <w:jc w:val="center"/>
              <w:rPr>
                <w:rFonts w:ascii="Czcionka tekstu podstawowego" w:eastAsia="Times New Roman" w:hAnsi="Czcionka tekstu podstawowego" w:cs="Times New Roman"/>
                <w:sz w:val="16"/>
                <w:szCs w:val="16"/>
                <w:lang w:bidi="ar-SA"/>
              </w:rPr>
            </w:pPr>
            <w:r w:rsidRPr="0045649A">
              <w:rPr>
                <w:rFonts w:ascii="Czcionka tekstu podstawowego" w:eastAsia="Times New Roman" w:hAnsi="Czcionka tekstu podstawowego" w:cs="Times New Roman"/>
                <w:sz w:val="16"/>
                <w:szCs w:val="16"/>
                <w:lang w:bidi="ar-SA"/>
              </w:rPr>
              <w:t>920,45</w:t>
            </w:r>
          </w:p>
        </w:tc>
        <w:tc>
          <w:tcPr>
            <w:tcW w:w="845" w:type="dxa"/>
            <w:tcBorders>
              <w:top w:val="nil"/>
              <w:left w:val="single" w:sz="8" w:space="0" w:color="auto"/>
              <w:bottom w:val="single" w:sz="4" w:space="0" w:color="auto"/>
              <w:right w:val="single" w:sz="4" w:space="0" w:color="auto"/>
            </w:tcBorders>
            <w:shd w:val="clear" w:color="000000" w:fill="C4BD97"/>
            <w:noWrap/>
            <w:vAlign w:val="center"/>
            <w:hideMark/>
          </w:tcPr>
          <w:p w14:paraId="28072BF4" w14:textId="77777777" w:rsidR="0045649A" w:rsidRPr="0045649A" w:rsidRDefault="0045649A" w:rsidP="0045649A">
            <w:pPr>
              <w:widowControl/>
              <w:jc w:val="center"/>
              <w:rPr>
                <w:rFonts w:ascii="Czcionka tekstu podstawowego" w:eastAsia="Times New Roman" w:hAnsi="Czcionka tekstu podstawowego" w:cs="Times New Roman"/>
                <w:color w:val="auto"/>
                <w:sz w:val="16"/>
                <w:szCs w:val="16"/>
                <w:lang w:bidi="ar-SA"/>
              </w:rPr>
            </w:pPr>
            <w:r w:rsidRPr="0045649A">
              <w:rPr>
                <w:rFonts w:ascii="Czcionka tekstu podstawowego" w:eastAsia="Times New Roman" w:hAnsi="Czcionka tekstu podstawowego" w:cs="Times New Roman"/>
                <w:color w:val="auto"/>
                <w:sz w:val="16"/>
                <w:szCs w:val="16"/>
                <w:lang w:bidi="ar-SA"/>
              </w:rPr>
              <w:t>17,66</w:t>
            </w:r>
          </w:p>
        </w:tc>
        <w:tc>
          <w:tcPr>
            <w:tcW w:w="1139" w:type="dxa"/>
            <w:tcBorders>
              <w:top w:val="nil"/>
              <w:left w:val="nil"/>
              <w:bottom w:val="single" w:sz="4" w:space="0" w:color="auto"/>
              <w:right w:val="single" w:sz="4" w:space="0" w:color="auto"/>
            </w:tcBorders>
            <w:shd w:val="clear" w:color="000000" w:fill="C4BD97"/>
            <w:noWrap/>
            <w:vAlign w:val="center"/>
            <w:hideMark/>
          </w:tcPr>
          <w:p w14:paraId="362E04AF" w14:textId="77777777" w:rsidR="0045649A" w:rsidRPr="0045649A" w:rsidRDefault="0045649A" w:rsidP="0045649A">
            <w:pPr>
              <w:widowControl/>
              <w:jc w:val="center"/>
              <w:rPr>
                <w:rFonts w:ascii="Czcionka tekstu podstawowego" w:eastAsia="Times New Roman" w:hAnsi="Czcionka tekstu podstawowego" w:cs="Times New Roman"/>
                <w:color w:val="auto"/>
                <w:sz w:val="16"/>
                <w:szCs w:val="16"/>
                <w:lang w:bidi="ar-SA"/>
              </w:rPr>
            </w:pPr>
            <w:r>
              <w:rPr>
                <w:rFonts w:ascii="Czcionka tekstu podstawowego" w:eastAsia="Times New Roman" w:hAnsi="Czcionka tekstu podstawowego" w:cs="Times New Roman"/>
                <w:color w:val="auto"/>
                <w:sz w:val="16"/>
                <w:szCs w:val="16"/>
                <w:lang w:bidi="ar-SA"/>
              </w:rPr>
              <w:t>5729,26</w:t>
            </w:r>
          </w:p>
        </w:tc>
      </w:tr>
      <w:tr w:rsidR="0045649A" w:rsidRPr="0045649A" w14:paraId="6FDDC120" w14:textId="77777777" w:rsidTr="00F84F91">
        <w:trPr>
          <w:trHeight w:val="492"/>
        </w:trPr>
        <w:tc>
          <w:tcPr>
            <w:tcW w:w="1276" w:type="dxa"/>
            <w:tcBorders>
              <w:top w:val="nil"/>
              <w:left w:val="single" w:sz="8" w:space="0" w:color="auto"/>
              <w:bottom w:val="single" w:sz="4" w:space="0" w:color="auto"/>
              <w:right w:val="single" w:sz="4" w:space="0" w:color="auto"/>
            </w:tcBorders>
            <w:shd w:val="clear" w:color="000000" w:fill="CCCCFF"/>
            <w:noWrap/>
            <w:vAlign w:val="bottom"/>
            <w:hideMark/>
          </w:tcPr>
          <w:p w14:paraId="45245472" w14:textId="77777777" w:rsidR="0045649A" w:rsidRPr="0045649A" w:rsidRDefault="0045649A" w:rsidP="0045649A">
            <w:pPr>
              <w:widowControl/>
              <w:rPr>
                <w:rFonts w:ascii="Czcionka tekstu podstawowego" w:eastAsia="Times New Roman" w:hAnsi="Czcionka tekstu podstawowego" w:cs="Times New Roman"/>
                <w:b/>
                <w:bCs/>
                <w:sz w:val="18"/>
                <w:szCs w:val="18"/>
                <w:lang w:bidi="ar-SA"/>
              </w:rPr>
            </w:pPr>
            <w:r w:rsidRPr="0045649A">
              <w:rPr>
                <w:rFonts w:ascii="Czcionka tekstu podstawowego" w:eastAsia="Times New Roman" w:hAnsi="Czcionka tekstu podstawowego" w:cs="Times New Roman"/>
                <w:b/>
                <w:bCs/>
                <w:sz w:val="18"/>
                <w:szCs w:val="18"/>
                <w:lang w:bidi="ar-SA"/>
              </w:rPr>
              <w:t>Suma</w:t>
            </w:r>
          </w:p>
        </w:tc>
        <w:tc>
          <w:tcPr>
            <w:tcW w:w="1134" w:type="dxa"/>
            <w:gridSpan w:val="2"/>
            <w:tcBorders>
              <w:top w:val="nil"/>
              <w:left w:val="nil"/>
              <w:bottom w:val="single" w:sz="4" w:space="0" w:color="auto"/>
              <w:right w:val="single" w:sz="4" w:space="0" w:color="auto"/>
            </w:tcBorders>
            <w:shd w:val="clear" w:color="000000" w:fill="CCCCFF"/>
            <w:noWrap/>
            <w:vAlign w:val="center"/>
            <w:hideMark/>
          </w:tcPr>
          <w:p w14:paraId="1DC87607" w14:textId="77777777" w:rsidR="0045649A" w:rsidRPr="0045649A" w:rsidRDefault="0045649A" w:rsidP="0045649A">
            <w:pPr>
              <w:widowControl/>
              <w:jc w:val="center"/>
              <w:rPr>
                <w:rFonts w:ascii="Czcionka tekstu podstawowego" w:eastAsia="Times New Roman" w:hAnsi="Czcionka tekstu podstawowego" w:cs="Times New Roman"/>
                <w:b/>
                <w:bCs/>
                <w:sz w:val="16"/>
                <w:szCs w:val="16"/>
                <w:lang w:bidi="ar-SA"/>
              </w:rPr>
            </w:pPr>
            <w:r>
              <w:rPr>
                <w:rFonts w:ascii="Czcionka tekstu podstawowego" w:eastAsia="Times New Roman" w:hAnsi="Czcionka tekstu podstawowego" w:cs="Times New Roman"/>
                <w:b/>
                <w:bCs/>
                <w:sz w:val="16"/>
                <w:szCs w:val="16"/>
                <w:lang w:bidi="ar-SA"/>
              </w:rPr>
              <w:t>2796,92</w:t>
            </w:r>
          </w:p>
        </w:tc>
        <w:tc>
          <w:tcPr>
            <w:tcW w:w="1134" w:type="dxa"/>
            <w:gridSpan w:val="2"/>
            <w:tcBorders>
              <w:top w:val="nil"/>
              <w:left w:val="nil"/>
              <w:bottom w:val="single" w:sz="4" w:space="0" w:color="auto"/>
              <w:right w:val="single" w:sz="4" w:space="0" w:color="auto"/>
            </w:tcBorders>
            <w:shd w:val="clear" w:color="000000" w:fill="CCCCFF"/>
            <w:noWrap/>
            <w:vAlign w:val="center"/>
            <w:hideMark/>
          </w:tcPr>
          <w:p w14:paraId="2E64B180" w14:textId="77777777" w:rsidR="0045649A" w:rsidRPr="0045649A" w:rsidRDefault="0045649A" w:rsidP="0045649A">
            <w:pPr>
              <w:widowControl/>
              <w:jc w:val="center"/>
              <w:rPr>
                <w:rFonts w:ascii="Czcionka tekstu podstawowego" w:eastAsia="Times New Roman" w:hAnsi="Czcionka tekstu podstawowego" w:cs="Times New Roman"/>
                <w:b/>
                <w:bCs/>
                <w:sz w:val="16"/>
                <w:szCs w:val="16"/>
                <w:lang w:bidi="ar-SA"/>
              </w:rPr>
            </w:pPr>
            <w:r w:rsidRPr="0045649A">
              <w:rPr>
                <w:rFonts w:ascii="Czcionka tekstu podstawowego" w:eastAsia="Times New Roman" w:hAnsi="Czcionka tekstu podstawowego" w:cs="Times New Roman"/>
                <w:b/>
                <w:bCs/>
                <w:sz w:val="16"/>
                <w:szCs w:val="16"/>
                <w:lang w:bidi="ar-SA"/>
              </w:rPr>
              <w:t>1 578 090,67</w:t>
            </w:r>
          </w:p>
        </w:tc>
        <w:tc>
          <w:tcPr>
            <w:tcW w:w="1134" w:type="dxa"/>
            <w:gridSpan w:val="2"/>
            <w:tcBorders>
              <w:top w:val="nil"/>
              <w:left w:val="single" w:sz="8" w:space="0" w:color="auto"/>
              <w:bottom w:val="single" w:sz="4" w:space="0" w:color="auto"/>
              <w:right w:val="single" w:sz="4" w:space="0" w:color="auto"/>
            </w:tcBorders>
            <w:shd w:val="clear" w:color="000000" w:fill="CCCCFF"/>
            <w:noWrap/>
            <w:vAlign w:val="center"/>
            <w:hideMark/>
          </w:tcPr>
          <w:p w14:paraId="67FA55DD" w14:textId="77777777" w:rsidR="0045649A" w:rsidRPr="0045649A" w:rsidRDefault="0045649A" w:rsidP="0045649A">
            <w:pPr>
              <w:widowControl/>
              <w:jc w:val="center"/>
              <w:rPr>
                <w:rFonts w:ascii="Czcionka tekstu podstawowego" w:eastAsia="Times New Roman" w:hAnsi="Czcionka tekstu podstawowego" w:cs="Times New Roman"/>
                <w:b/>
                <w:bCs/>
                <w:sz w:val="16"/>
                <w:szCs w:val="16"/>
                <w:lang w:bidi="ar-SA"/>
              </w:rPr>
            </w:pPr>
            <w:r w:rsidRPr="0045649A">
              <w:rPr>
                <w:rFonts w:ascii="Czcionka tekstu podstawowego" w:eastAsia="Times New Roman" w:hAnsi="Czcionka tekstu podstawowego" w:cs="Times New Roman"/>
                <w:b/>
                <w:bCs/>
                <w:sz w:val="16"/>
                <w:szCs w:val="16"/>
                <w:lang w:bidi="ar-SA"/>
              </w:rPr>
              <w:t>239,04</w:t>
            </w:r>
          </w:p>
        </w:tc>
        <w:tc>
          <w:tcPr>
            <w:tcW w:w="992" w:type="dxa"/>
            <w:gridSpan w:val="3"/>
            <w:tcBorders>
              <w:top w:val="nil"/>
              <w:left w:val="nil"/>
              <w:bottom w:val="single" w:sz="4" w:space="0" w:color="auto"/>
              <w:right w:val="single" w:sz="4" w:space="0" w:color="auto"/>
            </w:tcBorders>
            <w:shd w:val="clear" w:color="000000" w:fill="CCCCFF"/>
            <w:noWrap/>
            <w:vAlign w:val="center"/>
            <w:hideMark/>
          </w:tcPr>
          <w:p w14:paraId="09BCDB60" w14:textId="77777777" w:rsidR="0045649A" w:rsidRPr="0045649A" w:rsidRDefault="0045649A" w:rsidP="0045649A">
            <w:pPr>
              <w:widowControl/>
              <w:jc w:val="center"/>
              <w:rPr>
                <w:rFonts w:ascii="Czcionka tekstu podstawowego" w:eastAsia="Times New Roman" w:hAnsi="Czcionka tekstu podstawowego" w:cs="Times New Roman"/>
                <w:b/>
                <w:bCs/>
                <w:sz w:val="16"/>
                <w:szCs w:val="16"/>
                <w:lang w:bidi="ar-SA"/>
              </w:rPr>
            </w:pPr>
            <w:r w:rsidRPr="0045649A">
              <w:rPr>
                <w:rFonts w:ascii="Czcionka tekstu podstawowego" w:eastAsia="Times New Roman" w:hAnsi="Czcionka tekstu podstawowego" w:cs="Times New Roman"/>
                <w:b/>
                <w:bCs/>
                <w:sz w:val="16"/>
                <w:szCs w:val="16"/>
                <w:lang w:bidi="ar-SA"/>
              </w:rPr>
              <w:t>56 310,65</w:t>
            </w:r>
          </w:p>
        </w:tc>
        <w:tc>
          <w:tcPr>
            <w:tcW w:w="709" w:type="dxa"/>
            <w:gridSpan w:val="2"/>
            <w:tcBorders>
              <w:top w:val="nil"/>
              <w:left w:val="single" w:sz="8" w:space="0" w:color="auto"/>
              <w:bottom w:val="single" w:sz="4" w:space="0" w:color="auto"/>
              <w:right w:val="single" w:sz="4" w:space="0" w:color="auto"/>
            </w:tcBorders>
            <w:shd w:val="clear" w:color="000000" w:fill="CCCCFF"/>
            <w:noWrap/>
            <w:vAlign w:val="center"/>
            <w:hideMark/>
          </w:tcPr>
          <w:p w14:paraId="2D38AE6B" w14:textId="77777777" w:rsidR="0045649A" w:rsidRPr="0045649A" w:rsidRDefault="0045649A" w:rsidP="0045649A">
            <w:pPr>
              <w:widowControl/>
              <w:jc w:val="center"/>
              <w:rPr>
                <w:rFonts w:ascii="Czcionka tekstu podstawowego" w:eastAsia="Times New Roman" w:hAnsi="Czcionka tekstu podstawowego" w:cs="Times New Roman"/>
                <w:b/>
                <w:bCs/>
                <w:sz w:val="16"/>
                <w:szCs w:val="16"/>
                <w:lang w:bidi="ar-SA"/>
              </w:rPr>
            </w:pPr>
            <w:r w:rsidRPr="0045649A">
              <w:rPr>
                <w:rFonts w:ascii="Czcionka tekstu podstawowego" w:eastAsia="Times New Roman" w:hAnsi="Czcionka tekstu podstawowego" w:cs="Times New Roman"/>
                <w:b/>
                <w:bCs/>
                <w:sz w:val="16"/>
                <w:szCs w:val="16"/>
                <w:lang w:bidi="ar-SA"/>
              </w:rPr>
              <w:t>250,48</w:t>
            </w:r>
          </w:p>
        </w:tc>
        <w:tc>
          <w:tcPr>
            <w:tcW w:w="992" w:type="dxa"/>
            <w:tcBorders>
              <w:top w:val="nil"/>
              <w:left w:val="nil"/>
              <w:bottom w:val="single" w:sz="4" w:space="0" w:color="auto"/>
              <w:right w:val="single" w:sz="8" w:space="0" w:color="auto"/>
            </w:tcBorders>
            <w:shd w:val="clear" w:color="000000" w:fill="CCCCFF"/>
            <w:noWrap/>
            <w:vAlign w:val="center"/>
            <w:hideMark/>
          </w:tcPr>
          <w:p w14:paraId="72880FB7" w14:textId="77777777" w:rsidR="0045649A" w:rsidRPr="0045649A" w:rsidRDefault="0045649A" w:rsidP="0045649A">
            <w:pPr>
              <w:widowControl/>
              <w:jc w:val="center"/>
              <w:rPr>
                <w:rFonts w:ascii="Czcionka tekstu podstawowego" w:eastAsia="Times New Roman" w:hAnsi="Czcionka tekstu podstawowego" w:cs="Times New Roman"/>
                <w:b/>
                <w:bCs/>
                <w:sz w:val="16"/>
                <w:szCs w:val="16"/>
                <w:lang w:bidi="ar-SA"/>
              </w:rPr>
            </w:pPr>
            <w:r w:rsidRPr="0045649A">
              <w:rPr>
                <w:rFonts w:ascii="Czcionka tekstu podstawowego" w:eastAsia="Times New Roman" w:hAnsi="Czcionka tekstu podstawowego" w:cs="Times New Roman"/>
                <w:b/>
                <w:bCs/>
                <w:sz w:val="16"/>
                <w:szCs w:val="16"/>
                <w:lang w:bidi="ar-SA"/>
              </w:rPr>
              <w:t>20 606,99</w:t>
            </w:r>
          </w:p>
        </w:tc>
        <w:tc>
          <w:tcPr>
            <w:tcW w:w="920" w:type="dxa"/>
            <w:tcBorders>
              <w:top w:val="nil"/>
              <w:left w:val="nil"/>
              <w:bottom w:val="single" w:sz="4" w:space="0" w:color="auto"/>
              <w:right w:val="single" w:sz="4" w:space="0" w:color="auto"/>
            </w:tcBorders>
            <w:shd w:val="clear" w:color="000000" w:fill="CCCCFF"/>
            <w:noWrap/>
            <w:vAlign w:val="center"/>
            <w:hideMark/>
          </w:tcPr>
          <w:p w14:paraId="68CFDF4E" w14:textId="77777777" w:rsidR="0045649A" w:rsidRPr="0045649A" w:rsidRDefault="0045649A" w:rsidP="0045649A">
            <w:pPr>
              <w:widowControl/>
              <w:jc w:val="center"/>
              <w:rPr>
                <w:rFonts w:ascii="Czcionka tekstu podstawowego" w:eastAsia="Times New Roman" w:hAnsi="Czcionka tekstu podstawowego" w:cs="Times New Roman"/>
                <w:b/>
                <w:bCs/>
                <w:sz w:val="16"/>
                <w:szCs w:val="16"/>
                <w:lang w:bidi="ar-SA"/>
              </w:rPr>
            </w:pPr>
            <w:r w:rsidRPr="0045649A">
              <w:rPr>
                <w:rFonts w:ascii="Czcionka tekstu podstawowego" w:eastAsia="Times New Roman" w:hAnsi="Czcionka tekstu podstawowego" w:cs="Times New Roman"/>
                <w:b/>
                <w:bCs/>
                <w:sz w:val="16"/>
                <w:szCs w:val="16"/>
                <w:lang w:bidi="ar-SA"/>
              </w:rPr>
              <w:t>109,60</w:t>
            </w:r>
          </w:p>
        </w:tc>
        <w:tc>
          <w:tcPr>
            <w:tcW w:w="923" w:type="dxa"/>
            <w:tcBorders>
              <w:top w:val="nil"/>
              <w:left w:val="nil"/>
              <w:bottom w:val="single" w:sz="4" w:space="0" w:color="auto"/>
              <w:right w:val="single" w:sz="4" w:space="0" w:color="auto"/>
            </w:tcBorders>
            <w:shd w:val="clear" w:color="000000" w:fill="CCCCFF"/>
            <w:noWrap/>
            <w:vAlign w:val="center"/>
            <w:hideMark/>
          </w:tcPr>
          <w:p w14:paraId="09B6AF0C" w14:textId="77777777" w:rsidR="0045649A" w:rsidRPr="0045649A" w:rsidRDefault="0045649A" w:rsidP="0045649A">
            <w:pPr>
              <w:widowControl/>
              <w:jc w:val="center"/>
              <w:rPr>
                <w:rFonts w:ascii="Czcionka tekstu podstawowego" w:eastAsia="Times New Roman" w:hAnsi="Czcionka tekstu podstawowego" w:cs="Times New Roman"/>
                <w:b/>
                <w:bCs/>
                <w:sz w:val="16"/>
                <w:szCs w:val="16"/>
                <w:lang w:bidi="ar-SA"/>
              </w:rPr>
            </w:pPr>
            <w:r w:rsidRPr="0045649A">
              <w:rPr>
                <w:rFonts w:ascii="Czcionka tekstu podstawowego" w:eastAsia="Times New Roman" w:hAnsi="Czcionka tekstu podstawowego" w:cs="Times New Roman"/>
                <w:b/>
                <w:bCs/>
                <w:sz w:val="16"/>
                <w:szCs w:val="16"/>
                <w:lang w:bidi="ar-SA"/>
              </w:rPr>
              <w:t>13 135,56</w:t>
            </w:r>
          </w:p>
        </w:tc>
        <w:tc>
          <w:tcPr>
            <w:tcW w:w="845" w:type="dxa"/>
            <w:tcBorders>
              <w:top w:val="nil"/>
              <w:left w:val="single" w:sz="8" w:space="0" w:color="auto"/>
              <w:bottom w:val="single" w:sz="4" w:space="0" w:color="auto"/>
              <w:right w:val="single" w:sz="4" w:space="0" w:color="auto"/>
            </w:tcBorders>
            <w:shd w:val="clear" w:color="000000" w:fill="CCCCFF"/>
            <w:noWrap/>
            <w:vAlign w:val="center"/>
            <w:hideMark/>
          </w:tcPr>
          <w:p w14:paraId="40660E91" w14:textId="77777777" w:rsidR="0045649A" w:rsidRPr="0045649A" w:rsidRDefault="0045649A" w:rsidP="0045649A">
            <w:pPr>
              <w:widowControl/>
              <w:jc w:val="center"/>
              <w:rPr>
                <w:rFonts w:ascii="Czcionka tekstu podstawowego" w:eastAsia="Times New Roman" w:hAnsi="Czcionka tekstu podstawowego" w:cs="Times New Roman"/>
                <w:b/>
                <w:bCs/>
                <w:color w:val="auto"/>
                <w:sz w:val="16"/>
                <w:szCs w:val="16"/>
                <w:lang w:bidi="ar-SA"/>
              </w:rPr>
            </w:pPr>
            <w:r w:rsidRPr="0045649A">
              <w:rPr>
                <w:rFonts w:ascii="Czcionka tekstu podstawowego" w:eastAsia="Times New Roman" w:hAnsi="Czcionka tekstu podstawowego" w:cs="Times New Roman"/>
                <w:b/>
                <w:bCs/>
                <w:color w:val="auto"/>
                <w:sz w:val="16"/>
                <w:szCs w:val="16"/>
                <w:lang w:bidi="ar-SA"/>
              </w:rPr>
              <w:t>462,22</w:t>
            </w:r>
          </w:p>
        </w:tc>
        <w:tc>
          <w:tcPr>
            <w:tcW w:w="1139" w:type="dxa"/>
            <w:tcBorders>
              <w:top w:val="nil"/>
              <w:left w:val="nil"/>
              <w:bottom w:val="single" w:sz="4" w:space="0" w:color="auto"/>
              <w:right w:val="single" w:sz="4" w:space="0" w:color="auto"/>
            </w:tcBorders>
            <w:shd w:val="clear" w:color="000000" w:fill="CCCCFF"/>
            <w:noWrap/>
            <w:vAlign w:val="center"/>
            <w:hideMark/>
          </w:tcPr>
          <w:p w14:paraId="264994CA" w14:textId="77777777" w:rsidR="0045649A" w:rsidRPr="0045649A" w:rsidRDefault="0045649A" w:rsidP="0045649A">
            <w:pPr>
              <w:widowControl/>
              <w:jc w:val="center"/>
              <w:rPr>
                <w:rFonts w:ascii="Czcionka tekstu podstawowego" w:eastAsia="Times New Roman" w:hAnsi="Czcionka tekstu podstawowego" w:cs="Times New Roman"/>
                <w:b/>
                <w:bCs/>
                <w:color w:val="auto"/>
                <w:sz w:val="16"/>
                <w:szCs w:val="16"/>
                <w:lang w:bidi="ar-SA"/>
              </w:rPr>
            </w:pPr>
            <w:r>
              <w:rPr>
                <w:rFonts w:ascii="Czcionka tekstu podstawowego" w:eastAsia="Times New Roman" w:hAnsi="Czcionka tekstu podstawowego" w:cs="Times New Roman"/>
                <w:b/>
                <w:bCs/>
                <w:color w:val="auto"/>
                <w:sz w:val="16"/>
                <w:szCs w:val="16"/>
                <w:lang w:bidi="ar-SA"/>
              </w:rPr>
              <w:t>149238,47</w:t>
            </w:r>
          </w:p>
        </w:tc>
      </w:tr>
      <w:tr w:rsidR="00A14EEC" w:rsidRPr="008A42AB" w14:paraId="06597F61" w14:textId="77777777" w:rsidTr="008F206F">
        <w:trPr>
          <w:gridBefore w:val="2"/>
          <w:gridAfter w:val="6"/>
          <w:wBefore w:w="1658" w:type="dxa"/>
          <w:wAfter w:w="5333" w:type="dxa"/>
          <w:trHeight w:val="360"/>
        </w:trPr>
        <w:tc>
          <w:tcPr>
            <w:tcW w:w="4207" w:type="dxa"/>
            <w:gridSpan w:val="9"/>
            <w:tcBorders>
              <w:top w:val="nil"/>
              <w:left w:val="nil"/>
              <w:bottom w:val="nil"/>
              <w:right w:val="nil"/>
            </w:tcBorders>
            <w:shd w:val="clear" w:color="auto" w:fill="auto"/>
            <w:noWrap/>
            <w:vAlign w:val="bottom"/>
            <w:hideMark/>
          </w:tcPr>
          <w:p w14:paraId="2946EE39" w14:textId="77777777" w:rsidR="00ED2F04" w:rsidRDefault="00ED2F04" w:rsidP="00ED2F04">
            <w:pPr>
              <w:widowControl/>
              <w:ind w:left="708"/>
              <w:jc w:val="center"/>
              <w:rPr>
                <w:rFonts w:ascii="Czcionka tekstu podstawowego" w:eastAsia="Times New Roman" w:hAnsi="Czcionka tekstu podstawowego" w:cs="Times New Roman"/>
                <w:b/>
                <w:bCs/>
                <w:sz w:val="28"/>
                <w:szCs w:val="28"/>
                <w:lang w:bidi="ar-SA"/>
              </w:rPr>
            </w:pPr>
            <w:bookmarkStart w:id="19" w:name="_Hlk81396082"/>
          </w:p>
          <w:p w14:paraId="212DD574" w14:textId="77777777" w:rsidR="00CC5055" w:rsidRDefault="00CC5055" w:rsidP="0005206B">
            <w:pPr>
              <w:widowControl/>
              <w:jc w:val="center"/>
              <w:rPr>
                <w:rFonts w:ascii="Czcionka tekstu podstawowego" w:eastAsia="Times New Roman" w:hAnsi="Czcionka tekstu podstawowego" w:cs="Times New Roman"/>
                <w:b/>
                <w:bCs/>
                <w:sz w:val="28"/>
                <w:szCs w:val="28"/>
                <w:lang w:bidi="ar-SA"/>
              </w:rPr>
            </w:pPr>
          </w:p>
          <w:p w14:paraId="76628753" w14:textId="77777777" w:rsidR="00CC5055" w:rsidRDefault="00CC5055" w:rsidP="0005206B">
            <w:pPr>
              <w:widowControl/>
              <w:jc w:val="center"/>
              <w:rPr>
                <w:rFonts w:ascii="Czcionka tekstu podstawowego" w:eastAsia="Times New Roman" w:hAnsi="Czcionka tekstu podstawowego" w:cs="Times New Roman"/>
                <w:b/>
                <w:bCs/>
                <w:sz w:val="28"/>
                <w:szCs w:val="28"/>
                <w:lang w:bidi="ar-SA"/>
              </w:rPr>
            </w:pPr>
          </w:p>
          <w:p w14:paraId="3CEE603B" w14:textId="77777777" w:rsidR="00CC5055" w:rsidRDefault="00CC5055" w:rsidP="0005206B">
            <w:pPr>
              <w:widowControl/>
              <w:jc w:val="center"/>
              <w:rPr>
                <w:rFonts w:ascii="Czcionka tekstu podstawowego" w:eastAsia="Times New Roman" w:hAnsi="Czcionka tekstu podstawowego" w:cs="Times New Roman"/>
                <w:b/>
                <w:bCs/>
                <w:sz w:val="28"/>
                <w:szCs w:val="28"/>
                <w:lang w:bidi="ar-SA"/>
              </w:rPr>
            </w:pPr>
          </w:p>
          <w:p w14:paraId="1FEE92A0" w14:textId="77777777" w:rsidR="00CC5055" w:rsidRDefault="00CC5055" w:rsidP="0005206B">
            <w:pPr>
              <w:widowControl/>
              <w:jc w:val="center"/>
              <w:rPr>
                <w:rFonts w:ascii="Czcionka tekstu podstawowego" w:eastAsia="Times New Roman" w:hAnsi="Czcionka tekstu podstawowego" w:cs="Times New Roman"/>
                <w:b/>
                <w:bCs/>
                <w:sz w:val="28"/>
                <w:szCs w:val="28"/>
                <w:lang w:bidi="ar-SA"/>
              </w:rPr>
            </w:pPr>
          </w:p>
          <w:p w14:paraId="1E7BB9C7" w14:textId="77777777" w:rsidR="00CC5055" w:rsidRDefault="00CC5055" w:rsidP="0005206B">
            <w:pPr>
              <w:widowControl/>
              <w:jc w:val="center"/>
              <w:rPr>
                <w:rFonts w:ascii="Czcionka tekstu podstawowego" w:eastAsia="Times New Roman" w:hAnsi="Czcionka tekstu podstawowego" w:cs="Times New Roman"/>
                <w:b/>
                <w:bCs/>
                <w:sz w:val="28"/>
                <w:szCs w:val="28"/>
                <w:lang w:bidi="ar-SA"/>
              </w:rPr>
            </w:pPr>
          </w:p>
          <w:p w14:paraId="0B92BCDF" w14:textId="77777777" w:rsidR="00CC5055" w:rsidRDefault="00CC5055" w:rsidP="0005206B">
            <w:pPr>
              <w:widowControl/>
              <w:jc w:val="center"/>
              <w:rPr>
                <w:rFonts w:ascii="Czcionka tekstu podstawowego" w:eastAsia="Times New Roman" w:hAnsi="Czcionka tekstu podstawowego" w:cs="Times New Roman"/>
                <w:b/>
                <w:bCs/>
                <w:sz w:val="28"/>
                <w:szCs w:val="28"/>
                <w:lang w:bidi="ar-SA"/>
              </w:rPr>
            </w:pPr>
          </w:p>
          <w:p w14:paraId="1764659F" w14:textId="77777777" w:rsidR="00CC5055" w:rsidRDefault="00CC5055" w:rsidP="0005206B">
            <w:pPr>
              <w:widowControl/>
              <w:jc w:val="center"/>
              <w:rPr>
                <w:rFonts w:ascii="Czcionka tekstu podstawowego" w:eastAsia="Times New Roman" w:hAnsi="Czcionka tekstu podstawowego" w:cs="Times New Roman"/>
                <w:b/>
                <w:bCs/>
                <w:sz w:val="28"/>
                <w:szCs w:val="28"/>
                <w:lang w:bidi="ar-SA"/>
              </w:rPr>
            </w:pPr>
          </w:p>
          <w:p w14:paraId="019B377E" w14:textId="77777777" w:rsidR="00CC5055" w:rsidRDefault="00CC5055" w:rsidP="0005206B">
            <w:pPr>
              <w:widowControl/>
              <w:jc w:val="center"/>
              <w:rPr>
                <w:rFonts w:ascii="Czcionka tekstu podstawowego" w:eastAsia="Times New Roman" w:hAnsi="Czcionka tekstu podstawowego" w:cs="Times New Roman"/>
                <w:b/>
                <w:bCs/>
                <w:sz w:val="28"/>
                <w:szCs w:val="28"/>
                <w:lang w:bidi="ar-SA"/>
              </w:rPr>
            </w:pPr>
          </w:p>
          <w:p w14:paraId="3AAC8F20" w14:textId="77777777" w:rsidR="00CC5055" w:rsidRDefault="00CC5055" w:rsidP="0005206B">
            <w:pPr>
              <w:widowControl/>
              <w:jc w:val="center"/>
              <w:rPr>
                <w:rFonts w:ascii="Czcionka tekstu podstawowego" w:eastAsia="Times New Roman" w:hAnsi="Czcionka tekstu podstawowego" w:cs="Times New Roman"/>
                <w:b/>
                <w:bCs/>
                <w:sz w:val="28"/>
                <w:szCs w:val="28"/>
                <w:lang w:bidi="ar-SA"/>
              </w:rPr>
            </w:pPr>
          </w:p>
          <w:p w14:paraId="08FB9ADE" w14:textId="77777777" w:rsidR="00CC5055" w:rsidRDefault="00CC5055" w:rsidP="0005206B">
            <w:pPr>
              <w:widowControl/>
              <w:jc w:val="center"/>
              <w:rPr>
                <w:rFonts w:ascii="Czcionka tekstu podstawowego" w:eastAsia="Times New Roman" w:hAnsi="Czcionka tekstu podstawowego" w:cs="Times New Roman"/>
                <w:b/>
                <w:bCs/>
                <w:sz w:val="28"/>
                <w:szCs w:val="28"/>
                <w:lang w:bidi="ar-SA"/>
              </w:rPr>
            </w:pPr>
          </w:p>
          <w:p w14:paraId="3770E63B" w14:textId="77777777" w:rsidR="00CC5055" w:rsidRDefault="00CC5055" w:rsidP="0005206B">
            <w:pPr>
              <w:widowControl/>
              <w:jc w:val="center"/>
              <w:rPr>
                <w:rFonts w:ascii="Czcionka tekstu podstawowego" w:eastAsia="Times New Roman" w:hAnsi="Czcionka tekstu podstawowego" w:cs="Times New Roman"/>
                <w:b/>
                <w:bCs/>
                <w:sz w:val="28"/>
                <w:szCs w:val="28"/>
                <w:lang w:bidi="ar-SA"/>
              </w:rPr>
            </w:pPr>
          </w:p>
          <w:p w14:paraId="013D2607" w14:textId="77777777" w:rsidR="00CC5055" w:rsidRDefault="00CC5055" w:rsidP="0005206B">
            <w:pPr>
              <w:widowControl/>
              <w:jc w:val="center"/>
              <w:rPr>
                <w:rFonts w:ascii="Czcionka tekstu podstawowego" w:eastAsia="Times New Roman" w:hAnsi="Czcionka tekstu podstawowego" w:cs="Times New Roman"/>
                <w:b/>
                <w:bCs/>
                <w:sz w:val="28"/>
                <w:szCs w:val="28"/>
                <w:lang w:bidi="ar-SA"/>
              </w:rPr>
            </w:pPr>
          </w:p>
          <w:p w14:paraId="21E87DB0" w14:textId="77777777" w:rsidR="00CC5055" w:rsidRDefault="00CC5055" w:rsidP="0005206B">
            <w:pPr>
              <w:widowControl/>
              <w:jc w:val="center"/>
              <w:rPr>
                <w:rFonts w:ascii="Czcionka tekstu podstawowego" w:eastAsia="Times New Roman" w:hAnsi="Czcionka tekstu podstawowego" w:cs="Times New Roman"/>
                <w:b/>
                <w:bCs/>
                <w:sz w:val="28"/>
                <w:szCs w:val="28"/>
                <w:lang w:bidi="ar-SA"/>
              </w:rPr>
            </w:pPr>
          </w:p>
          <w:p w14:paraId="6F2A83AE" w14:textId="77777777" w:rsidR="00CC5055" w:rsidRDefault="00CC5055" w:rsidP="0005206B">
            <w:pPr>
              <w:widowControl/>
              <w:jc w:val="center"/>
              <w:rPr>
                <w:rFonts w:ascii="Czcionka tekstu podstawowego" w:eastAsia="Times New Roman" w:hAnsi="Czcionka tekstu podstawowego" w:cs="Times New Roman"/>
                <w:b/>
                <w:bCs/>
                <w:sz w:val="28"/>
                <w:szCs w:val="28"/>
                <w:lang w:bidi="ar-SA"/>
              </w:rPr>
            </w:pPr>
          </w:p>
          <w:p w14:paraId="4D0A9F23" w14:textId="77777777" w:rsidR="00CC5055" w:rsidRDefault="00CC5055" w:rsidP="0005206B">
            <w:pPr>
              <w:widowControl/>
              <w:jc w:val="center"/>
              <w:rPr>
                <w:rFonts w:ascii="Czcionka tekstu podstawowego" w:eastAsia="Times New Roman" w:hAnsi="Czcionka tekstu podstawowego" w:cs="Times New Roman"/>
                <w:b/>
                <w:bCs/>
                <w:sz w:val="28"/>
                <w:szCs w:val="28"/>
                <w:lang w:bidi="ar-SA"/>
              </w:rPr>
            </w:pPr>
          </w:p>
          <w:p w14:paraId="2B87D9C2" w14:textId="77777777" w:rsidR="00CC5055" w:rsidRDefault="00CC5055" w:rsidP="0005206B">
            <w:pPr>
              <w:widowControl/>
              <w:jc w:val="center"/>
              <w:rPr>
                <w:rFonts w:ascii="Czcionka tekstu podstawowego" w:eastAsia="Times New Roman" w:hAnsi="Czcionka tekstu podstawowego" w:cs="Times New Roman"/>
                <w:b/>
                <w:bCs/>
                <w:sz w:val="28"/>
                <w:szCs w:val="28"/>
                <w:lang w:bidi="ar-SA"/>
              </w:rPr>
            </w:pPr>
          </w:p>
          <w:p w14:paraId="7393C0D4" w14:textId="77777777" w:rsidR="00A14EEC" w:rsidRPr="008A42AB" w:rsidRDefault="00A14EEC" w:rsidP="0005206B">
            <w:pPr>
              <w:widowControl/>
              <w:jc w:val="center"/>
              <w:rPr>
                <w:rFonts w:ascii="Czcionka tekstu podstawowego" w:eastAsia="Times New Roman" w:hAnsi="Czcionka tekstu podstawowego" w:cs="Times New Roman"/>
                <w:b/>
                <w:bCs/>
                <w:sz w:val="28"/>
                <w:szCs w:val="28"/>
                <w:lang w:bidi="ar-SA"/>
              </w:rPr>
            </w:pPr>
            <w:r w:rsidRPr="008A42AB">
              <w:rPr>
                <w:rFonts w:ascii="Czcionka tekstu podstawowego" w:eastAsia="Times New Roman" w:hAnsi="Czcionka tekstu podstawowego" w:cs="Times New Roman"/>
                <w:b/>
                <w:bCs/>
                <w:sz w:val="28"/>
                <w:szCs w:val="28"/>
                <w:lang w:bidi="ar-SA"/>
              </w:rPr>
              <w:lastRenderedPageBreak/>
              <w:t>Odpady zmieszane</w:t>
            </w:r>
          </w:p>
        </w:tc>
      </w:tr>
      <w:tr w:rsidR="00A14EEC" w:rsidRPr="008A42AB" w14:paraId="3799DE84" w14:textId="77777777" w:rsidTr="008F206F">
        <w:trPr>
          <w:gridBefore w:val="2"/>
          <w:gridAfter w:val="6"/>
          <w:wBefore w:w="1658" w:type="dxa"/>
          <w:wAfter w:w="5333" w:type="dxa"/>
          <w:trHeight w:val="285"/>
        </w:trPr>
        <w:tc>
          <w:tcPr>
            <w:tcW w:w="1168" w:type="dxa"/>
            <w:gridSpan w:val="2"/>
            <w:tcBorders>
              <w:top w:val="nil"/>
              <w:left w:val="nil"/>
              <w:bottom w:val="nil"/>
              <w:right w:val="nil"/>
            </w:tcBorders>
            <w:shd w:val="clear" w:color="auto" w:fill="auto"/>
            <w:noWrap/>
            <w:vAlign w:val="bottom"/>
            <w:hideMark/>
          </w:tcPr>
          <w:p w14:paraId="3278512E" w14:textId="77777777" w:rsidR="00A14EEC" w:rsidRPr="008A42AB" w:rsidRDefault="00A14EEC" w:rsidP="0005206B">
            <w:pPr>
              <w:widowControl/>
              <w:jc w:val="center"/>
              <w:rPr>
                <w:rFonts w:ascii="Czcionka tekstu podstawowego" w:eastAsia="Times New Roman" w:hAnsi="Czcionka tekstu podstawowego" w:cs="Times New Roman"/>
                <w:b/>
                <w:bCs/>
                <w:sz w:val="28"/>
                <w:szCs w:val="28"/>
                <w:lang w:bidi="ar-SA"/>
              </w:rPr>
            </w:pPr>
          </w:p>
        </w:tc>
        <w:tc>
          <w:tcPr>
            <w:tcW w:w="1013" w:type="dxa"/>
            <w:gridSpan w:val="2"/>
            <w:tcBorders>
              <w:top w:val="nil"/>
              <w:left w:val="nil"/>
              <w:bottom w:val="nil"/>
              <w:right w:val="nil"/>
            </w:tcBorders>
            <w:shd w:val="clear" w:color="auto" w:fill="auto"/>
            <w:noWrap/>
            <w:vAlign w:val="bottom"/>
            <w:hideMark/>
          </w:tcPr>
          <w:p w14:paraId="4CCF1A3E" w14:textId="77777777" w:rsidR="00A14EEC" w:rsidRPr="008A42AB" w:rsidRDefault="00A14EEC" w:rsidP="0005206B">
            <w:pPr>
              <w:widowControl/>
              <w:rPr>
                <w:rFonts w:ascii="Times New Roman" w:eastAsia="Times New Roman" w:hAnsi="Times New Roman" w:cs="Times New Roman"/>
                <w:color w:val="auto"/>
                <w:sz w:val="20"/>
                <w:szCs w:val="20"/>
                <w:lang w:bidi="ar-SA"/>
              </w:rPr>
            </w:pPr>
          </w:p>
        </w:tc>
        <w:tc>
          <w:tcPr>
            <w:tcW w:w="1013" w:type="dxa"/>
            <w:gridSpan w:val="2"/>
            <w:tcBorders>
              <w:top w:val="nil"/>
              <w:left w:val="nil"/>
              <w:bottom w:val="nil"/>
              <w:right w:val="nil"/>
            </w:tcBorders>
            <w:shd w:val="clear" w:color="auto" w:fill="auto"/>
            <w:noWrap/>
            <w:vAlign w:val="bottom"/>
            <w:hideMark/>
          </w:tcPr>
          <w:p w14:paraId="402E8FC5" w14:textId="77777777" w:rsidR="00A14EEC" w:rsidRPr="008A42AB" w:rsidRDefault="00A14EEC" w:rsidP="0005206B">
            <w:pPr>
              <w:widowControl/>
              <w:rPr>
                <w:rFonts w:ascii="Times New Roman" w:eastAsia="Times New Roman" w:hAnsi="Times New Roman" w:cs="Times New Roman"/>
                <w:color w:val="auto"/>
                <w:sz w:val="20"/>
                <w:szCs w:val="20"/>
                <w:lang w:bidi="ar-SA"/>
              </w:rPr>
            </w:pPr>
          </w:p>
        </w:tc>
        <w:tc>
          <w:tcPr>
            <w:tcW w:w="1013" w:type="dxa"/>
            <w:gridSpan w:val="3"/>
            <w:tcBorders>
              <w:top w:val="nil"/>
              <w:left w:val="nil"/>
              <w:bottom w:val="nil"/>
              <w:right w:val="nil"/>
            </w:tcBorders>
            <w:shd w:val="clear" w:color="auto" w:fill="auto"/>
            <w:noWrap/>
            <w:vAlign w:val="bottom"/>
            <w:hideMark/>
          </w:tcPr>
          <w:p w14:paraId="554E4AD6" w14:textId="77777777" w:rsidR="00A14EEC" w:rsidRPr="008A42AB" w:rsidRDefault="00A14EEC" w:rsidP="0005206B">
            <w:pPr>
              <w:widowControl/>
              <w:rPr>
                <w:rFonts w:ascii="Times New Roman" w:eastAsia="Times New Roman" w:hAnsi="Times New Roman" w:cs="Times New Roman"/>
                <w:color w:val="auto"/>
                <w:sz w:val="20"/>
                <w:szCs w:val="20"/>
                <w:lang w:bidi="ar-SA"/>
              </w:rPr>
            </w:pPr>
          </w:p>
        </w:tc>
      </w:tr>
      <w:tr w:rsidR="00A14EEC" w:rsidRPr="008A42AB" w14:paraId="4445C4E0" w14:textId="77777777" w:rsidTr="008F206F">
        <w:trPr>
          <w:gridBefore w:val="2"/>
          <w:gridAfter w:val="6"/>
          <w:wBefore w:w="1658" w:type="dxa"/>
          <w:wAfter w:w="5333" w:type="dxa"/>
          <w:trHeight w:val="300"/>
        </w:trPr>
        <w:tc>
          <w:tcPr>
            <w:tcW w:w="1168"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4FA4193" w14:textId="77777777" w:rsidR="00A14EEC" w:rsidRPr="008A42AB" w:rsidRDefault="00A14EEC" w:rsidP="0005206B">
            <w:pPr>
              <w:widowControl/>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 </w:t>
            </w:r>
          </w:p>
        </w:tc>
        <w:tc>
          <w:tcPr>
            <w:tcW w:w="1013"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2FB27327" w14:textId="77777777" w:rsidR="00A14EEC" w:rsidRPr="008A42AB" w:rsidRDefault="00A14EEC" w:rsidP="0005206B">
            <w:pPr>
              <w:widowControl/>
              <w:jc w:val="center"/>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2020</w:t>
            </w:r>
          </w:p>
        </w:tc>
        <w:tc>
          <w:tcPr>
            <w:tcW w:w="1079"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6BF87555" w14:textId="77777777" w:rsidR="00A14EEC" w:rsidRPr="008A42AB" w:rsidRDefault="00A14EEC" w:rsidP="0005206B">
            <w:pPr>
              <w:widowControl/>
              <w:jc w:val="center"/>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2019</w:t>
            </w:r>
          </w:p>
        </w:tc>
        <w:tc>
          <w:tcPr>
            <w:tcW w:w="947"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35BA39BD" w14:textId="77777777" w:rsidR="00A14EEC" w:rsidRPr="008A42AB" w:rsidRDefault="00A14EEC" w:rsidP="0005206B">
            <w:pPr>
              <w:widowControl/>
              <w:jc w:val="center"/>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2018</w:t>
            </w:r>
          </w:p>
        </w:tc>
      </w:tr>
      <w:tr w:rsidR="00A14EEC" w:rsidRPr="008A42AB" w14:paraId="200FE23F" w14:textId="77777777" w:rsidTr="008F206F">
        <w:trPr>
          <w:gridBefore w:val="2"/>
          <w:gridAfter w:val="6"/>
          <w:wBefore w:w="1658" w:type="dxa"/>
          <w:wAfter w:w="5333" w:type="dxa"/>
          <w:trHeight w:val="300"/>
        </w:trPr>
        <w:tc>
          <w:tcPr>
            <w:tcW w:w="1168"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439EAE93"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Styczeń</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399C1824"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115,94</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3456F5A5"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120,74</w:t>
            </w:r>
          </w:p>
        </w:tc>
        <w:tc>
          <w:tcPr>
            <w:tcW w:w="1013" w:type="dxa"/>
            <w:gridSpan w:val="3"/>
            <w:tcBorders>
              <w:top w:val="nil"/>
              <w:left w:val="nil"/>
              <w:bottom w:val="single" w:sz="4" w:space="0" w:color="auto"/>
              <w:right w:val="single" w:sz="4" w:space="0" w:color="auto"/>
            </w:tcBorders>
            <w:shd w:val="clear" w:color="auto" w:fill="auto"/>
            <w:noWrap/>
            <w:vAlign w:val="center"/>
            <w:hideMark/>
          </w:tcPr>
          <w:p w14:paraId="071A893F"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121,20</w:t>
            </w:r>
          </w:p>
        </w:tc>
      </w:tr>
      <w:tr w:rsidR="00A14EEC" w:rsidRPr="008A42AB" w14:paraId="17BA77FE" w14:textId="77777777" w:rsidTr="008F206F">
        <w:trPr>
          <w:gridBefore w:val="2"/>
          <w:gridAfter w:val="6"/>
          <w:wBefore w:w="1658" w:type="dxa"/>
          <w:wAfter w:w="5333" w:type="dxa"/>
          <w:trHeight w:val="300"/>
        </w:trPr>
        <w:tc>
          <w:tcPr>
            <w:tcW w:w="1168"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1C6752BF"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Luty</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42DE2448"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102,02</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5F22AF27"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104,88</w:t>
            </w:r>
          </w:p>
        </w:tc>
        <w:tc>
          <w:tcPr>
            <w:tcW w:w="1013" w:type="dxa"/>
            <w:gridSpan w:val="3"/>
            <w:tcBorders>
              <w:top w:val="nil"/>
              <w:left w:val="nil"/>
              <w:bottom w:val="single" w:sz="4" w:space="0" w:color="auto"/>
              <w:right w:val="single" w:sz="4" w:space="0" w:color="auto"/>
            </w:tcBorders>
            <w:shd w:val="clear" w:color="auto" w:fill="auto"/>
            <w:noWrap/>
            <w:vAlign w:val="center"/>
            <w:hideMark/>
          </w:tcPr>
          <w:p w14:paraId="50A65291"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98,54</w:t>
            </w:r>
          </w:p>
        </w:tc>
      </w:tr>
      <w:tr w:rsidR="00A14EEC" w:rsidRPr="008A42AB" w14:paraId="1BD74166" w14:textId="77777777" w:rsidTr="008F206F">
        <w:trPr>
          <w:gridBefore w:val="2"/>
          <w:gridAfter w:val="6"/>
          <w:wBefore w:w="1658" w:type="dxa"/>
          <w:wAfter w:w="5333" w:type="dxa"/>
          <w:trHeight w:val="300"/>
        </w:trPr>
        <w:tc>
          <w:tcPr>
            <w:tcW w:w="1168"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679A13A7"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Marzec</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1CF0D958"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107,08</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5ECEB91E"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114,80</w:t>
            </w:r>
          </w:p>
        </w:tc>
        <w:tc>
          <w:tcPr>
            <w:tcW w:w="1013" w:type="dxa"/>
            <w:gridSpan w:val="3"/>
            <w:tcBorders>
              <w:top w:val="nil"/>
              <w:left w:val="nil"/>
              <w:bottom w:val="single" w:sz="4" w:space="0" w:color="auto"/>
              <w:right w:val="single" w:sz="4" w:space="0" w:color="auto"/>
            </w:tcBorders>
            <w:shd w:val="clear" w:color="auto" w:fill="auto"/>
            <w:noWrap/>
            <w:vAlign w:val="center"/>
            <w:hideMark/>
          </w:tcPr>
          <w:p w14:paraId="3BA09DEC"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116,68</w:t>
            </w:r>
          </w:p>
        </w:tc>
      </w:tr>
      <w:tr w:rsidR="00A14EEC" w:rsidRPr="008A42AB" w14:paraId="0A5D9112" w14:textId="77777777" w:rsidTr="008F206F">
        <w:trPr>
          <w:gridBefore w:val="2"/>
          <w:gridAfter w:val="6"/>
          <w:wBefore w:w="1658" w:type="dxa"/>
          <w:wAfter w:w="5333" w:type="dxa"/>
          <w:trHeight w:val="300"/>
        </w:trPr>
        <w:tc>
          <w:tcPr>
            <w:tcW w:w="1168"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2BF4B7A7"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Kwiecień</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66365416"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99,98</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4D44C8B4"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164,32</w:t>
            </w:r>
          </w:p>
        </w:tc>
        <w:tc>
          <w:tcPr>
            <w:tcW w:w="1013" w:type="dxa"/>
            <w:gridSpan w:val="3"/>
            <w:tcBorders>
              <w:top w:val="nil"/>
              <w:left w:val="nil"/>
              <w:bottom w:val="single" w:sz="4" w:space="0" w:color="auto"/>
              <w:right w:val="single" w:sz="4" w:space="0" w:color="auto"/>
            </w:tcBorders>
            <w:shd w:val="clear" w:color="auto" w:fill="auto"/>
            <w:noWrap/>
            <w:vAlign w:val="center"/>
            <w:hideMark/>
          </w:tcPr>
          <w:p w14:paraId="62D46CC4"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142,72</w:t>
            </w:r>
          </w:p>
        </w:tc>
      </w:tr>
      <w:tr w:rsidR="00A14EEC" w:rsidRPr="008A42AB" w14:paraId="35B52333" w14:textId="77777777" w:rsidTr="008F206F">
        <w:trPr>
          <w:gridBefore w:val="2"/>
          <w:gridAfter w:val="6"/>
          <w:wBefore w:w="1658" w:type="dxa"/>
          <w:wAfter w:w="5333" w:type="dxa"/>
          <w:trHeight w:val="300"/>
        </w:trPr>
        <w:tc>
          <w:tcPr>
            <w:tcW w:w="1168"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4293084D"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Maj</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1DB2449F"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129,78</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5AFF48A6"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259,28</w:t>
            </w:r>
          </w:p>
        </w:tc>
        <w:tc>
          <w:tcPr>
            <w:tcW w:w="1013" w:type="dxa"/>
            <w:gridSpan w:val="3"/>
            <w:tcBorders>
              <w:top w:val="nil"/>
              <w:left w:val="nil"/>
              <w:bottom w:val="single" w:sz="4" w:space="0" w:color="auto"/>
              <w:right w:val="single" w:sz="4" w:space="0" w:color="auto"/>
            </w:tcBorders>
            <w:shd w:val="clear" w:color="auto" w:fill="auto"/>
            <w:noWrap/>
            <w:vAlign w:val="center"/>
            <w:hideMark/>
          </w:tcPr>
          <w:p w14:paraId="0E92EDB0"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219,86</w:t>
            </w:r>
          </w:p>
        </w:tc>
      </w:tr>
      <w:tr w:rsidR="00A14EEC" w:rsidRPr="008A42AB" w14:paraId="755B51AC" w14:textId="77777777" w:rsidTr="008F206F">
        <w:trPr>
          <w:gridBefore w:val="2"/>
          <w:gridAfter w:val="6"/>
          <w:wBefore w:w="1658" w:type="dxa"/>
          <w:wAfter w:w="5333" w:type="dxa"/>
          <w:trHeight w:val="300"/>
        </w:trPr>
        <w:tc>
          <w:tcPr>
            <w:tcW w:w="1168"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01142017"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Czerwiec</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7C1FCD8C"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320,18</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6B1D60BB"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344,14</w:t>
            </w:r>
          </w:p>
        </w:tc>
        <w:tc>
          <w:tcPr>
            <w:tcW w:w="1013" w:type="dxa"/>
            <w:gridSpan w:val="3"/>
            <w:tcBorders>
              <w:top w:val="nil"/>
              <w:left w:val="nil"/>
              <w:bottom w:val="single" w:sz="4" w:space="0" w:color="auto"/>
              <w:right w:val="single" w:sz="4" w:space="0" w:color="auto"/>
            </w:tcBorders>
            <w:shd w:val="clear" w:color="auto" w:fill="auto"/>
            <w:noWrap/>
            <w:vAlign w:val="center"/>
            <w:hideMark/>
          </w:tcPr>
          <w:p w14:paraId="6114C876"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379,88</w:t>
            </w:r>
          </w:p>
        </w:tc>
      </w:tr>
      <w:tr w:rsidR="00A14EEC" w:rsidRPr="008A42AB" w14:paraId="00EE97D1" w14:textId="77777777" w:rsidTr="008F206F">
        <w:trPr>
          <w:gridBefore w:val="2"/>
          <w:gridAfter w:val="6"/>
          <w:wBefore w:w="1658" w:type="dxa"/>
          <w:wAfter w:w="5333" w:type="dxa"/>
          <w:trHeight w:val="300"/>
        </w:trPr>
        <w:tc>
          <w:tcPr>
            <w:tcW w:w="1168"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4B592886"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Lipiec</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36746C08"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572,30</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2B613018"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653,68</w:t>
            </w:r>
          </w:p>
        </w:tc>
        <w:tc>
          <w:tcPr>
            <w:tcW w:w="1013" w:type="dxa"/>
            <w:gridSpan w:val="3"/>
            <w:tcBorders>
              <w:top w:val="nil"/>
              <w:left w:val="nil"/>
              <w:bottom w:val="single" w:sz="4" w:space="0" w:color="auto"/>
              <w:right w:val="single" w:sz="4" w:space="0" w:color="auto"/>
            </w:tcBorders>
            <w:shd w:val="clear" w:color="auto" w:fill="auto"/>
            <w:noWrap/>
            <w:vAlign w:val="center"/>
            <w:hideMark/>
          </w:tcPr>
          <w:p w14:paraId="4A7EE39B"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714,70</w:t>
            </w:r>
          </w:p>
        </w:tc>
      </w:tr>
      <w:tr w:rsidR="00A14EEC" w:rsidRPr="008A42AB" w14:paraId="55CE23A5" w14:textId="77777777" w:rsidTr="008F206F">
        <w:trPr>
          <w:gridBefore w:val="2"/>
          <w:gridAfter w:val="6"/>
          <w:wBefore w:w="1658" w:type="dxa"/>
          <w:wAfter w:w="5333" w:type="dxa"/>
          <w:trHeight w:val="300"/>
        </w:trPr>
        <w:tc>
          <w:tcPr>
            <w:tcW w:w="1168"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5C42CC9E"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Sierpień</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09B0C33D"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657,98</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5D3EA113"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660,16</w:t>
            </w:r>
          </w:p>
        </w:tc>
        <w:tc>
          <w:tcPr>
            <w:tcW w:w="1013" w:type="dxa"/>
            <w:gridSpan w:val="3"/>
            <w:tcBorders>
              <w:top w:val="nil"/>
              <w:left w:val="nil"/>
              <w:bottom w:val="single" w:sz="4" w:space="0" w:color="auto"/>
              <w:right w:val="single" w:sz="4" w:space="0" w:color="auto"/>
            </w:tcBorders>
            <w:shd w:val="clear" w:color="auto" w:fill="auto"/>
            <w:noWrap/>
            <w:vAlign w:val="center"/>
            <w:hideMark/>
          </w:tcPr>
          <w:p w14:paraId="46B62C4B"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771,24</w:t>
            </w:r>
          </w:p>
        </w:tc>
      </w:tr>
      <w:tr w:rsidR="00A14EEC" w:rsidRPr="008A42AB" w14:paraId="32638AB2" w14:textId="77777777" w:rsidTr="008F206F">
        <w:trPr>
          <w:gridBefore w:val="2"/>
          <w:gridAfter w:val="6"/>
          <w:wBefore w:w="1658" w:type="dxa"/>
          <w:wAfter w:w="5333" w:type="dxa"/>
          <w:trHeight w:val="300"/>
        </w:trPr>
        <w:tc>
          <w:tcPr>
            <w:tcW w:w="1168"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603A4815"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Wrzesień</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36EC30FC"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316,58</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1E2007D8"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282,14</w:t>
            </w:r>
          </w:p>
        </w:tc>
        <w:tc>
          <w:tcPr>
            <w:tcW w:w="1013" w:type="dxa"/>
            <w:gridSpan w:val="3"/>
            <w:tcBorders>
              <w:top w:val="nil"/>
              <w:left w:val="nil"/>
              <w:bottom w:val="single" w:sz="4" w:space="0" w:color="auto"/>
              <w:right w:val="single" w:sz="4" w:space="0" w:color="auto"/>
            </w:tcBorders>
            <w:shd w:val="clear" w:color="auto" w:fill="auto"/>
            <w:noWrap/>
            <w:vAlign w:val="center"/>
            <w:hideMark/>
          </w:tcPr>
          <w:p w14:paraId="4DD9AA35"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287,74</w:t>
            </w:r>
          </w:p>
        </w:tc>
      </w:tr>
      <w:tr w:rsidR="00A14EEC" w:rsidRPr="008A42AB" w14:paraId="10AAD738" w14:textId="77777777" w:rsidTr="008F206F">
        <w:trPr>
          <w:gridBefore w:val="2"/>
          <w:gridAfter w:val="6"/>
          <w:wBefore w:w="1658" w:type="dxa"/>
          <w:wAfter w:w="5333" w:type="dxa"/>
          <w:trHeight w:val="300"/>
        </w:trPr>
        <w:tc>
          <w:tcPr>
            <w:tcW w:w="1168"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2FCCA788"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Październik</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5943D037"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156,96</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1997B695"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178,58</w:t>
            </w:r>
          </w:p>
        </w:tc>
        <w:tc>
          <w:tcPr>
            <w:tcW w:w="1013" w:type="dxa"/>
            <w:gridSpan w:val="3"/>
            <w:tcBorders>
              <w:top w:val="nil"/>
              <w:left w:val="nil"/>
              <w:bottom w:val="single" w:sz="4" w:space="0" w:color="auto"/>
              <w:right w:val="single" w:sz="4" w:space="0" w:color="auto"/>
            </w:tcBorders>
            <w:shd w:val="clear" w:color="auto" w:fill="auto"/>
            <w:noWrap/>
            <w:vAlign w:val="center"/>
            <w:hideMark/>
          </w:tcPr>
          <w:p w14:paraId="6C443B7B"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168,26</w:t>
            </w:r>
          </w:p>
        </w:tc>
      </w:tr>
      <w:tr w:rsidR="00A14EEC" w:rsidRPr="008A42AB" w14:paraId="1B7C8039" w14:textId="77777777" w:rsidTr="008F206F">
        <w:trPr>
          <w:gridBefore w:val="2"/>
          <w:gridAfter w:val="6"/>
          <w:wBefore w:w="1658" w:type="dxa"/>
          <w:wAfter w:w="5333" w:type="dxa"/>
          <w:trHeight w:val="300"/>
        </w:trPr>
        <w:tc>
          <w:tcPr>
            <w:tcW w:w="1168"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050F4ACD"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Listopad</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36B54A94"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108,54</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63FADAC4"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117,36</w:t>
            </w:r>
          </w:p>
        </w:tc>
        <w:tc>
          <w:tcPr>
            <w:tcW w:w="1013" w:type="dxa"/>
            <w:gridSpan w:val="3"/>
            <w:tcBorders>
              <w:top w:val="nil"/>
              <w:left w:val="nil"/>
              <w:bottom w:val="single" w:sz="4" w:space="0" w:color="auto"/>
              <w:right w:val="single" w:sz="4" w:space="0" w:color="auto"/>
            </w:tcBorders>
            <w:shd w:val="clear" w:color="auto" w:fill="auto"/>
            <w:noWrap/>
            <w:vAlign w:val="center"/>
            <w:hideMark/>
          </w:tcPr>
          <w:p w14:paraId="29A78A97"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122,68</w:t>
            </w:r>
          </w:p>
        </w:tc>
      </w:tr>
      <w:tr w:rsidR="00A14EEC" w:rsidRPr="008A42AB" w14:paraId="0DFC6D5A" w14:textId="77777777" w:rsidTr="008F206F">
        <w:trPr>
          <w:gridBefore w:val="2"/>
          <w:gridAfter w:val="6"/>
          <w:wBefore w:w="1658" w:type="dxa"/>
          <w:wAfter w:w="5333" w:type="dxa"/>
          <w:trHeight w:val="300"/>
        </w:trPr>
        <w:tc>
          <w:tcPr>
            <w:tcW w:w="1168"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124FDB7C"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Grudzień</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1CA3D02F"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109,58</w:t>
            </w:r>
          </w:p>
        </w:tc>
        <w:tc>
          <w:tcPr>
            <w:tcW w:w="1013" w:type="dxa"/>
            <w:gridSpan w:val="2"/>
            <w:tcBorders>
              <w:top w:val="nil"/>
              <w:left w:val="nil"/>
              <w:bottom w:val="single" w:sz="4" w:space="0" w:color="auto"/>
              <w:right w:val="single" w:sz="4" w:space="0" w:color="auto"/>
            </w:tcBorders>
            <w:shd w:val="clear" w:color="auto" w:fill="auto"/>
            <w:noWrap/>
            <w:vAlign w:val="center"/>
            <w:hideMark/>
          </w:tcPr>
          <w:p w14:paraId="53764E06"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120,48</w:t>
            </w:r>
          </w:p>
        </w:tc>
        <w:tc>
          <w:tcPr>
            <w:tcW w:w="1013" w:type="dxa"/>
            <w:gridSpan w:val="3"/>
            <w:tcBorders>
              <w:top w:val="nil"/>
              <w:left w:val="nil"/>
              <w:bottom w:val="single" w:sz="4" w:space="0" w:color="auto"/>
              <w:right w:val="single" w:sz="4" w:space="0" w:color="auto"/>
            </w:tcBorders>
            <w:shd w:val="clear" w:color="auto" w:fill="auto"/>
            <w:noWrap/>
            <w:vAlign w:val="center"/>
            <w:hideMark/>
          </w:tcPr>
          <w:p w14:paraId="7C9C29CC"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113,20</w:t>
            </w:r>
          </w:p>
        </w:tc>
      </w:tr>
      <w:tr w:rsidR="00A14EEC" w:rsidRPr="008A42AB" w14:paraId="1038F61F" w14:textId="77777777" w:rsidTr="008F206F">
        <w:trPr>
          <w:gridBefore w:val="2"/>
          <w:gridAfter w:val="6"/>
          <w:wBefore w:w="1658" w:type="dxa"/>
          <w:wAfter w:w="5333" w:type="dxa"/>
          <w:trHeight w:val="300"/>
        </w:trPr>
        <w:tc>
          <w:tcPr>
            <w:tcW w:w="1168" w:type="dxa"/>
            <w:gridSpan w:val="2"/>
            <w:tcBorders>
              <w:top w:val="nil"/>
              <w:left w:val="single" w:sz="4" w:space="0" w:color="auto"/>
              <w:bottom w:val="single" w:sz="4" w:space="0" w:color="auto"/>
              <w:right w:val="single" w:sz="4" w:space="0" w:color="auto"/>
            </w:tcBorders>
            <w:shd w:val="clear" w:color="000000" w:fill="FFFF00"/>
            <w:noWrap/>
            <w:vAlign w:val="bottom"/>
            <w:hideMark/>
          </w:tcPr>
          <w:p w14:paraId="27FBBB16"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Suma</w:t>
            </w:r>
          </w:p>
        </w:tc>
        <w:tc>
          <w:tcPr>
            <w:tcW w:w="1013" w:type="dxa"/>
            <w:gridSpan w:val="2"/>
            <w:tcBorders>
              <w:top w:val="nil"/>
              <w:left w:val="nil"/>
              <w:bottom w:val="single" w:sz="4" w:space="0" w:color="auto"/>
              <w:right w:val="single" w:sz="4" w:space="0" w:color="auto"/>
            </w:tcBorders>
            <w:shd w:val="clear" w:color="000000" w:fill="00FF00"/>
            <w:noWrap/>
            <w:vAlign w:val="center"/>
            <w:hideMark/>
          </w:tcPr>
          <w:p w14:paraId="7F4506F7"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2796,92</w:t>
            </w:r>
          </w:p>
        </w:tc>
        <w:tc>
          <w:tcPr>
            <w:tcW w:w="1013" w:type="dxa"/>
            <w:gridSpan w:val="2"/>
            <w:tcBorders>
              <w:top w:val="nil"/>
              <w:left w:val="nil"/>
              <w:bottom w:val="single" w:sz="4" w:space="0" w:color="auto"/>
              <w:right w:val="single" w:sz="4" w:space="0" w:color="auto"/>
            </w:tcBorders>
            <w:shd w:val="clear" w:color="000000" w:fill="00FF00"/>
            <w:noWrap/>
            <w:vAlign w:val="center"/>
            <w:hideMark/>
          </w:tcPr>
          <w:p w14:paraId="162938FB"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3120,56</w:t>
            </w:r>
          </w:p>
        </w:tc>
        <w:tc>
          <w:tcPr>
            <w:tcW w:w="1013" w:type="dxa"/>
            <w:gridSpan w:val="3"/>
            <w:tcBorders>
              <w:top w:val="nil"/>
              <w:left w:val="nil"/>
              <w:bottom w:val="single" w:sz="4" w:space="0" w:color="auto"/>
              <w:right w:val="single" w:sz="4" w:space="0" w:color="auto"/>
            </w:tcBorders>
            <w:shd w:val="clear" w:color="000000" w:fill="00FF00"/>
            <w:noWrap/>
            <w:vAlign w:val="center"/>
            <w:hideMark/>
          </w:tcPr>
          <w:p w14:paraId="467BA36A"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3256,70</w:t>
            </w:r>
          </w:p>
        </w:tc>
      </w:tr>
    </w:tbl>
    <w:p w14:paraId="7446CA37" w14:textId="51B9A24E" w:rsidR="00A14EEC" w:rsidRDefault="00A14EEC" w:rsidP="00A14EEC">
      <w:pPr>
        <w:pStyle w:val="Inne0"/>
        <w:shd w:val="clear" w:color="auto" w:fill="auto"/>
        <w:spacing w:after="240" w:line="240" w:lineRule="auto"/>
      </w:pPr>
    </w:p>
    <w:p w14:paraId="59946573" w14:textId="2D04C1D3" w:rsidR="00F84F91" w:rsidRDefault="00F84F91" w:rsidP="00A14EEC">
      <w:pPr>
        <w:pStyle w:val="Inne0"/>
        <w:shd w:val="clear" w:color="auto" w:fill="auto"/>
        <w:spacing w:after="240" w:line="240" w:lineRule="auto"/>
      </w:pPr>
    </w:p>
    <w:p w14:paraId="2A8C7559" w14:textId="77777777" w:rsidR="00F84F91" w:rsidRDefault="00F84F91" w:rsidP="00A14EEC">
      <w:pPr>
        <w:pStyle w:val="Inne0"/>
        <w:shd w:val="clear" w:color="auto" w:fill="auto"/>
        <w:spacing w:after="240" w:line="240" w:lineRule="auto"/>
      </w:pPr>
    </w:p>
    <w:p w14:paraId="5AC8A0B5" w14:textId="77777777" w:rsidR="00A14EEC" w:rsidRDefault="00A14EEC" w:rsidP="00A14EEC">
      <w:pPr>
        <w:pStyle w:val="Inne0"/>
        <w:shd w:val="clear" w:color="auto" w:fill="auto"/>
        <w:spacing w:after="240" w:line="240" w:lineRule="auto"/>
      </w:pPr>
      <w:r>
        <w:t xml:space="preserve">     </w:t>
      </w:r>
      <w:r>
        <w:rPr>
          <w:noProof/>
          <w:lang w:bidi="ar-SA"/>
        </w:rPr>
        <w:drawing>
          <wp:inline distT="0" distB="0" distL="0" distR="0" wp14:anchorId="4736460A" wp14:editId="18831D98">
            <wp:extent cx="6334125" cy="3190875"/>
            <wp:effectExtent l="0" t="0" r="0" b="0"/>
            <wp:docPr id="13" name="Wykres 13">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DCA1BFD" w14:textId="77777777" w:rsidR="00A14EEC" w:rsidRDefault="00A14EEC" w:rsidP="00A14EEC">
      <w:pPr>
        <w:pStyle w:val="Inne0"/>
        <w:shd w:val="clear" w:color="auto" w:fill="auto"/>
        <w:spacing w:after="240" w:line="240" w:lineRule="auto"/>
      </w:pPr>
    </w:p>
    <w:p w14:paraId="2DA0A9C1" w14:textId="77777777" w:rsidR="00A14EEC" w:rsidRDefault="00A14EEC" w:rsidP="00A14EEC">
      <w:pPr>
        <w:pStyle w:val="Inne0"/>
        <w:shd w:val="clear" w:color="auto" w:fill="auto"/>
        <w:spacing w:after="240" w:line="240" w:lineRule="auto"/>
      </w:pPr>
    </w:p>
    <w:tbl>
      <w:tblPr>
        <w:tblpPr w:leftFromText="141" w:rightFromText="141" w:vertAnchor="page" w:horzAnchor="page" w:tblpX="3241" w:tblpY="14101"/>
        <w:tblOverlap w:val="never"/>
        <w:tblW w:w="4600" w:type="dxa"/>
        <w:tblCellMar>
          <w:left w:w="70" w:type="dxa"/>
          <w:right w:w="70" w:type="dxa"/>
        </w:tblCellMar>
        <w:tblLook w:val="04A0" w:firstRow="1" w:lastRow="0" w:firstColumn="1" w:lastColumn="0" w:noHBand="0" w:noVBand="1"/>
      </w:tblPr>
      <w:tblGrid>
        <w:gridCol w:w="955"/>
        <w:gridCol w:w="955"/>
        <w:gridCol w:w="2690"/>
      </w:tblGrid>
      <w:tr w:rsidR="00ED2F04" w:rsidRPr="008A42AB" w14:paraId="51A5E25D" w14:textId="77777777" w:rsidTr="00ED2F04">
        <w:trPr>
          <w:trHeight w:val="360"/>
        </w:trPr>
        <w:tc>
          <w:tcPr>
            <w:tcW w:w="4600" w:type="dxa"/>
            <w:gridSpan w:val="3"/>
            <w:tcBorders>
              <w:top w:val="nil"/>
              <w:left w:val="nil"/>
              <w:bottom w:val="nil"/>
              <w:right w:val="nil"/>
            </w:tcBorders>
            <w:shd w:val="clear" w:color="auto" w:fill="auto"/>
            <w:noWrap/>
            <w:vAlign w:val="center"/>
            <w:hideMark/>
          </w:tcPr>
          <w:p w14:paraId="079D19B9" w14:textId="77777777" w:rsidR="00ED2F04" w:rsidRDefault="00ED2F04" w:rsidP="00ED2F04">
            <w:pPr>
              <w:widowControl/>
              <w:jc w:val="center"/>
              <w:rPr>
                <w:rFonts w:ascii="Czcionka tekstu podstawowego" w:eastAsia="Times New Roman" w:hAnsi="Czcionka tekstu podstawowego" w:cs="Times New Roman"/>
                <w:b/>
                <w:bCs/>
                <w:sz w:val="28"/>
                <w:szCs w:val="28"/>
                <w:lang w:bidi="ar-SA"/>
              </w:rPr>
            </w:pPr>
            <w:r>
              <w:rPr>
                <w:rFonts w:ascii="Czcionka tekstu podstawowego" w:eastAsia="Times New Roman" w:hAnsi="Czcionka tekstu podstawowego" w:cs="Times New Roman"/>
                <w:b/>
                <w:bCs/>
                <w:sz w:val="28"/>
                <w:szCs w:val="28"/>
                <w:lang w:bidi="ar-SA"/>
              </w:rPr>
              <w:t xml:space="preserve">                                                                                  </w:t>
            </w:r>
          </w:p>
          <w:p w14:paraId="1800A32F" w14:textId="77777777" w:rsidR="00ED2F04" w:rsidRDefault="00ED2F04" w:rsidP="00CC5055">
            <w:pPr>
              <w:widowControl/>
              <w:rPr>
                <w:rFonts w:ascii="Czcionka tekstu podstawowego" w:eastAsia="Times New Roman" w:hAnsi="Czcionka tekstu podstawowego" w:cs="Times New Roman"/>
                <w:b/>
                <w:bCs/>
                <w:sz w:val="28"/>
                <w:szCs w:val="28"/>
                <w:lang w:bidi="ar-SA"/>
              </w:rPr>
            </w:pPr>
          </w:p>
          <w:p w14:paraId="6B81123F" w14:textId="77777777" w:rsidR="00ED2F04" w:rsidRPr="008A42AB" w:rsidRDefault="00ED2F04" w:rsidP="00ED2F04">
            <w:pPr>
              <w:widowControl/>
              <w:jc w:val="center"/>
              <w:rPr>
                <w:rFonts w:ascii="Czcionka tekstu podstawowego" w:eastAsia="Times New Roman" w:hAnsi="Czcionka tekstu podstawowego" w:cs="Times New Roman"/>
                <w:b/>
                <w:bCs/>
                <w:sz w:val="28"/>
                <w:szCs w:val="28"/>
                <w:lang w:bidi="ar-SA"/>
              </w:rPr>
            </w:pPr>
            <w:r w:rsidRPr="008A42AB">
              <w:rPr>
                <w:rFonts w:ascii="Czcionka tekstu podstawowego" w:eastAsia="Times New Roman" w:hAnsi="Czcionka tekstu podstawowego" w:cs="Times New Roman"/>
                <w:b/>
                <w:bCs/>
                <w:sz w:val="28"/>
                <w:szCs w:val="28"/>
                <w:lang w:bidi="ar-SA"/>
              </w:rPr>
              <w:t>Plastik i metale</w:t>
            </w:r>
          </w:p>
        </w:tc>
      </w:tr>
      <w:tr w:rsidR="00ED2F04" w:rsidRPr="008A42AB" w14:paraId="50712207" w14:textId="77777777" w:rsidTr="00ED2F04">
        <w:trPr>
          <w:gridAfter w:val="1"/>
          <w:wAfter w:w="2690" w:type="dxa"/>
          <w:trHeight w:val="285"/>
        </w:trPr>
        <w:tc>
          <w:tcPr>
            <w:tcW w:w="955" w:type="dxa"/>
            <w:tcBorders>
              <w:top w:val="nil"/>
              <w:left w:val="nil"/>
              <w:bottom w:val="nil"/>
              <w:right w:val="nil"/>
            </w:tcBorders>
            <w:shd w:val="clear" w:color="auto" w:fill="auto"/>
            <w:noWrap/>
            <w:vAlign w:val="bottom"/>
            <w:hideMark/>
          </w:tcPr>
          <w:p w14:paraId="63E9DDC7" w14:textId="77777777" w:rsidR="00ED2F04" w:rsidRPr="008A42AB" w:rsidRDefault="00ED2F04" w:rsidP="00ED2F04">
            <w:pPr>
              <w:widowControl/>
              <w:rPr>
                <w:rFonts w:ascii="Times New Roman" w:eastAsia="Times New Roman" w:hAnsi="Times New Roman" w:cs="Times New Roman"/>
                <w:color w:val="auto"/>
                <w:sz w:val="20"/>
                <w:szCs w:val="20"/>
                <w:lang w:bidi="ar-SA"/>
              </w:rPr>
            </w:pPr>
          </w:p>
        </w:tc>
        <w:tc>
          <w:tcPr>
            <w:tcW w:w="955" w:type="dxa"/>
            <w:tcBorders>
              <w:top w:val="nil"/>
              <w:left w:val="nil"/>
              <w:bottom w:val="nil"/>
              <w:right w:val="nil"/>
            </w:tcBorders>
            <w:shd w:val="clear" w:color="auto" w:fill="auto"/>
            <w:noWrap/>
            <w:vAlign w:val="bottom"/>
            <w:hideMark/>
          </w:tcPr>
          <w:p w14:paraId="1DEE0CE3" w14:textId="77777777" w:rsidR="00ED2F04" w:rsidRPr="008A42AB" w:rsidRDefault="00ED2F04" w:rsidP="00ED2F04">
            <w:pPr>
              <w:widowControl/>
              <w:rPr>
                <w:rFonts w:ascii="Times New Roman" w:eastAsia="Times New Roman" w:hAnsi="Times New Roman" w:cs="Times New Roman"/>
                <w:color w:val="auto"/>
                <w:sz w:val="20"/>
                <w:szCs w:val="20"/>
                <w:lang w:bidi="ar-SA"/>
              </w:rPr>
            </w:pPr>
          </w:p>
        </w:tc>
      </w:tr>
    </w:tbl>
    <w:p w14:paraId="67A4CD6D" w14:textId="77777777" w:rsidR="00ED2F04" w:rsidRDefault="00ED2F04" w:rsidP="00A14EEC">
      <w:pPr>
        <w:pStyle w:val="Inne0"/>
        <w:shd w:val="clear" w:color="auto" w:fill="auto"/>
        <w:spacing w:after="240" w:line="240" w:lineRule="auto"/>
      </w:pPr>
    </w:p>
    <w:p w14:paraId="3869B6D3" w14:textId="77777777" w:rsidR="00ED2F04" w:rsidRDefault="00ED2F04" w:rsidP="00A14EEC">
      <w:pPr>
        <w:pStyle w:val="Inne0"/>
        <w:shd w:val="clear" w:color="auto" w:fill="auto"/>
        <w:spacing w:after="240" w:line="240" w:lineRule="auto"/>
      </w:pPr>
    </w:p>
    <w:p w14:paraId="4A978987" w14:textId="77777777" w:rsidR="00ED2F04" w:rsidRDefault="00ED2F04" w:rsidP="00A14EEC">
      <w:pPr>
        <w:pStyle w:val="Inne0"/>
        <w:shd w:val="clear" w:color="auto" w:fill="auto"/>
        <w:spacing w:after="240" w:line="240" w:lineRule="auto"/>
      </w:pPr>
    </w:p>
    <w:p w14:paraId="3283E7D2" w14:textId="77777777" w:rsidR="00ED2F04" w:rsidRDefault="00ED2F04" w:rsidP="00A14EEC">
      <w:pPr>
        <w:pStyle w:val="Inne0"/>
        <w:shd w:val="clear" w:color="auto" w:fill="auto"/>
        <w:spacing w:after="240" w:line="240" w:lineRule="auto"/>
      </w:pPr>
    </w:p>
    <w:p w14:paraId="09612CB9" w14:textId="77777777" w:rsidR="00ED2F04" w:rsidRDefault="00ED2F04" w:rsidP="00A14EEC">
      <w:pPr>
        <w:pStyle w:val="Inne0"/>
        <w:shd w:val="clear" w:color="auto" w:fill="auto"/>
        <w:spacing w:after="240" w:line="240" w:lineRule="auto"/>
      </w:pPr>
    </w:p>
    <w:p w14:paraId="6FFD68FB" w14:textId="77777777" w:rsidR="00ED2F04" w:rsidRDefault="00ED2F04" w:rsidP="00A14EEC">
      <w:pPr>
        <w:pStyle w:val="Inne0"/>
        <w:shd w:val="clear" w:color="auto" w:fill="auto"/>
        <w:spacing w:after="240" w:line="240" w:lineRule="auto"/>
      </w:pPr>
    </w:p>
    <w:tbl>
      <w:tblPr>
        <w:tblpPr w:leftFromText="141" w:rightFromText="141" w:horzAnchor="page" w:tblpX="2511" w:tblpY="345"/>
        <w:tblW w:w="4600" w:type="dxa"/>
        <w:tblCellMar>
          <w:left w:w="70" w:type="dxa"/>
          <w:right w:w="70" w:type="dxa"/>
        </w:tblCellMar>
        <w:tblLook w:val="04A0" w:firstRow="1" w:lastRow="0" w:firstColumn="1" w:lastColumn="0" w:noHBand="0" w:noVBand="1"/>
      </w:tblPr>
      <w:tblGrid>
        <w:gridCol w:w="1735"/>
        <w:gridCol w:w="955"/>
        <w:gridCol w:w="955"/>
        <w:gridCol w:w="955"/>
      </w:tblGrid>
      <w:tr w:rsidR="00A14EEC" w:rsidRPr="008A42AB" w14:paraId="095CFF93" w14:textId="77777777" w:rsidTr="0005206B">
        <w:trPr>
          <w:trHeight w:val="360"/>
        </w:trPr>
        <w:tc>
          <w:tcPr>
            <w:tcW w:w="4600" w:type="dxa"/>
            <w:gridSpan w:val="4"/>
            <w:tcBorders>
              <w:top w:val="nil"/>
              <w:left w:val="nil"/>
              <w:bottom w:val="nil"/>
              <w:right w:val="nil"/>
            </w:tcBorders>
            <w:shd w:val="clear" w:color="auto" w:fill="auto"/>
            <w:noWrap/>
            <w:vAlign w:val="center"/>
            <w:hideMark/>
          </w:tcPr>
          <w:p w14:paraId="67B152BA" w14:textId="77777777" w:rsidR="00A14EEC" w:rsidRDefault="00A14EEC" w:rsidP="0005206B">
            <w:pPr>
              <w:widowControl/>
              <w:jc w:val="center"/>
              <w:rPr>
                <w:rFonts w:ascii="Czcionka tekstu podstawowego" w:eastAsia="Times New Roman" w:hAnsi="Czcionka tekstu podstawowego" w:cs="Times New Roman"/>
                <w:b/>
                <w:bCs/>
                <w:sz w:val="28"/>
                <w:szCs w:val="28"/>
                <w:lang w:bidi="ar-SA"/>
              </w:rPr>
            </w:pPr>
          </w:p>
          <w:p w14:paraId="18BF98FE" w14:textId="77777777" w:rsidR="00ED2F04" w:rsidRPr="008A42AB" w:rsidRDefault="00ED2F04" w:rsidP="0005206B">
            <w:pPr>
              <w:widowControl/>
              <w:jc w:val="center"/>
              <w:rPr>
                <w:rFonts w:ascii="Czcionka tekstu podstawowego" w:eastAsia="Times New Roman" w:hAnsi="Czcionka tekstu podstawowego" w:cs="Times New Roman"/>
                <w:b/>
                <w:bCs/>
                <w:sz w:val="28"/>
                <w:szCs w:val="28"/>
                <w:lang w:bidi="ar-SA"/>
              </w:rPr>
            </w:pPr>
          </w:p>
        </w:tc>
      </w:tr>
      <w:tr w:rsidR="00A14EEC" w:rsidRPr="008A42AB" w14:paraId="1A3159FC" w14:textId="77777777" w:rsidTr="0005206B">
        <w:trPr>
          <w:trHeight w:val="285"/>
        </w:trPr>
        <w:tc>
          <w:tcPr>
            <w:tcW w:w="1735" w:type="dxa"/>
            <w:tcBorders>
              <w:top w:val="nil"/>
              <w:left w:val="nil"/>
              <w:bottom w:val="nil"/>
              <w:right w:val="nil"/>
            </w:tcBorders>
            <w:shd w:val="clear" w:color="auto" w:fill="auto"/>
            <w:noWrap/>
            <w:vAlign w:val="bottom"/>
            <w:hideMark/>
          </w:tcPr>
          <w:p w14:paraId="4FC55FD3" w14:textId="77777777" w:rsidR="00A14EEC" w:rsidRPr="008A42AB" w:rsidRDefault="00A14EEC" w:rsidP="0005206B">
            <w:pPr>
              <w:widowControl/>
              <w:jc w:val="center"/>
              <w:rPr>
                <w:rFonts w:ascii="Czcionka tekstu podstawowego" w:eastAsia="Times New Roman" w:hAnsi="Czcionka tekstu podstawowego" w:cs="Times New Roman"/>
                <w:b/>
                <w:bCs/>
                <w:sz w:val="28"/>
                <w:szCs w:val="28"/>
                <w:lang w:bidi="ar-SA"/>
              </w:rPr>
            </w:pPr>
          </w:p>
        </w:tc>
        <w:tc>
          <w:tcPr>
            <w:tcW w:w="955" w:type="dxa"/>
            <w:tcBorders>
              <w:top w:val="nil"/>
              <w:left w:val="nil"/>
              <w:bottom w:val="nil"/>
              <w:right w:val="nil"/>
            </w:tcBorders>
            <w:shd w:val="clear" w:color="auto" w:fill="auto"/>
            <w:noWrap/>
            <w:vAlign w:val="bottom"/>
            <w:hideMark/>
          </w:tcPr>
          <w:p w14:paraId="61FA0F0C" w14:textId="77777777" w:rsidR="00A14EEC" w:rsidRPr="008A42AB" w:rsidRDefault="00A14EEC" w:rsidP="0005206B">
            <w:pPr>
              <w:widowControl/>
              <w:rPr>
                <w:rFonts w:ascii="Times New Roman" w:eastAsia="Times New Roman" w:hAnsi="Times New Roman" w:cs="Times New Roman"/>
                <w:color w:val="auto"/>
                <w:sz w:val="20"/>
                <w:szCs w:val="20"/>
                <w:lang w:bidi="ar-SA"/>
              </w:rPr>
            </w:pPr>
          </w:p>
        </w:tc>
        <w:tc>
          <w:tcPr>
            <w:tcW w:w="955" w:type="dxa"/>
            <w:tcBorders>
              <w:top w:val="nil"/>
              <w:left w:val="nil"/>
              <w:bottom w:val="nil"/>
              <w:right w:val="nil"/>
            </w:tcBorders>
            <w:shd w:val="clear" w:color="auto" w:fill="auto"/>
            <w:noWrap/>
            <w:vAlign w:val="bottom"/>
            <w:hideMark/>
          </w:tcPr>
          <w:p w14:paraId="512020B1" w14:textId="77777777" w:rsidR="00A14EEC" w:rsidRPr="008A42AB" w:rsidRDefault="00A14EEC" w:rsidP="0005206B">
            <w:pPr>
              <w:widowControl/>
              <w:rPr>
                <w:rFonts w:ascii="Times New Roman" w:eastAsia="Times New Roman" w:hAnsi="Times New Roman" w:cs="Times New Roman"/>
                <w:color w:val="auto"/>
                <w:sz w:val="20"/>
                <w:szCs w:val="20"/>
                <w:lang w:bidi="ar-SA"/>
              </w:rPr>
            </w:pPr>
          </w:p>
        </w:tc>
        <w:tc>
          <w:tcPr>
            <w:tcW w:w="955" w:type="dxa"/>
            <w:tcBorders>
              <w:top w:val="nil"/>
              <w:left w:val="nil"/>
              <w:bottom w:val="nil"/>
              <w:right w:val="nil"/>
            </w:tcBorders>
            <w:shd w:val="clear" w:color="auto" w:fill="auto"/>
            <w:noWrap/>
            <w:vAlign w:val="bottom"/>
            <w:hideMark/>
          </w:tcPr>
          <w:p w14:paraId="5892FE44" w14:textId="77777777" w:rsidR="00A14EEC" w:rsidRPr="008A42AB" w:rsidRDefault="00A14EEC" w:rsidP="0005206B">
            <w:pPr>
              <w:widowControl/>
              <w:rPr>
                <w:rFonts w:ascii="Times New Roman" w:eastAsia="Times New Roman" w:hAnsi="Times New Roman" w:cs="Times New Roman"/>
                <w:color w:val="auto"/>
                <w:sz w:val="20"/>
                <w:szCs w:val="20"/>
                <w:lang w:bidi="ar-SA"/>
              </w:rPr>
            </w:pPr>
          </w:p>
        </w:tc>
      </w:tr>
      <w:tr w:rsidR="00A14EEC" w:rsidRPr="008A42AB" w14:paraId="6E3EF1CA" w14:textId="77777777" w:rsidTr="0005206B">
        <w:trPr>
          <w:trHeight w:val="300"/>
        </w:trPr>
        <w:tc>
          <w:tcPr>
            <w:tcW w:w="173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255E5DF" w14:textId="77777777" w:rsidR="00A14EEC" w:rsidRPr="008A42AB" w:rsidRDefault="00A14EEC" w:rsidP="0005206B">
            <w:pPr>
              <w:widowControl/>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 </w:t>
            </w:r>
          </w:p>
        </w:tc>
        <w:tc>
          <w:tcPr>
            <w:tcW w:w="955" w:type="dxa"/>
            <w:tcBorders>
              <w:top w:val="single" w:sz="4" w:space="0" w:color="auto"/>
              <w:left w:val="nil"/>
              <w:bottom w:val="single" w:sz="4" w:space="0" w:color="auto"/>
              <w:right w:val="single" w:sz="4" w:space="0" w:color="auto"/>
            </w:tcBorders>
            <w:shd w:val="clear" w:color="000000" w:fill="D9D9D9"/>
            <w:noWrap/>
            <w:vAlign w:val="bottom"/>
            <w:hideMark/>
          </w:tcPr>
          <w:p w14:paraId="6460873B" w14:textId="77777777" w:rsidR="00A14EEC" w:rsidRPr="008A42AB" w:rsidRDefault="00A14EEC" w:rsidP="0005206B">
            <w:pPr>
              <w:widowControl/>
              <w:jc w:val="center"/>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2020</w:t>
            </w:r>
          </w:p>
        </w:tc>
        <w:tc>
          <w:tcPr>
            <w:tcW w:w="955" w:type="dxa"/>
            <w:tcBorders>
              <w:top w:val="single" w:sz="4" w:space="0" w:color="auto"/>
              <w:left w:val="nil"/>
              <w:bottom w:val="single" w:sz="4" w:space="0" w:color="auto"/>
              <w:right w:val="single" w:sz="4" w:space="0" w:color="auto"/>
            </w:tcBorders>
            <w:shd w:val="clear" w:color="000000" w:fill="D9D9D9"/>
            <w:noWrap/>
            <w:vAlign w:val="bottom"/>
            <w:hideMark/>
          </w:tcPr>
          <w:p w14:paraId="6630DFF0" w14:textId="77777777" w:rsidR="00A14EEC" w:rsidRPr="008A42AB" w:rsidRDefault="00A14EEC" w:rsidP="0005206B">
            <w:pPr>
              <w:widowControl/>
              <w:jc w:val="center"/>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2019</w:t>
            </w:r>
          </w:p>
        </w:tc>
        <w:tc>
          <w:tcPr>
            <w:tcW w:w="955" w:type="dxa"/>
            <w:tcBorders>
              <w:top w:val="single" w:sz="4" w:space="0" w:color="auto"/>
              <w:left w:val="nil"/>
              <w:bottom w:val="single" w:sz="4" w:space="0" w:color="auto"/>
              <w:right w:val="single" w:sz="4" w:space="0" w:color="auto"/>
            </w:tcBorders>
            <w:shd w:val="clear" w:color="000000" w:fill="D9D9D9"/>
            <w:noWrap/>
            <w:vAlign w:val="bottom"/>
            <w:hideMark/>
          </w:tcPr>
          <w:p w14:paraId="7C0BDD8A" w14:textId="77777777" w:rsidR="00A14EEC" w:rsidRPr="008A42AB" w:rsidRDefault="00A14EEC" w:rsidP="0005206B">
            <w:pPr>
              <w:widowControl/>
              <w:jc w:val="center"/>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2018</w:t>
            </w:r>
          </w:p>
        </w:tc>
      </w:tr>
      <w:tr w:rsidR="00A14EEC" w:rsidRPr="008A42AB" w14:paraId="28625202" w14:textId="77777777" w:rsidTr="0005206B">
        <w:trPr>
          <w:trHeight w:val="300"/>
        </w:trPr>
        <w:tc>
          <w:tcPr>
            <w:tcW w:w="1735" w:type="dxa"/>
            <w:tcBorders>
              <w:top w:val="nil"/>
              <w:left w:val="single" w:sz="4" w:space="0" w:color="auto"/>
              <w:bottom w:val="single" w:sz="4" w:space="0" w:color="auto"/>
              <w:right w:val="single" w:sz="4" w:space="0" w:color="auto"/>
            </w:tcBorders>
            <w:shd w:val="clear" w:color="000000" w:fill="D9D9D9"/>
            <w:noWrap/>
            <w:vAlign w:val="bottom"/>
            <w:hideMark/>
          </w:tcPr>
          <w:p w14:paraId="7FCEB98E"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Styczeń</w:t>
            </w:r>
          </w:p>
        </w:tc>
        <w:tc>
          <w:tcPr>
            <w:tcW w:w="955" w:type="dxa"/>
            <w:tcBorders>
              <w:top w:val="nil"/>
              <w:left w:val="nil"/>
              <w:bottom w:val="single" w:sz="4" w:space="0" w:color="auto"/>
              <w:right w:val="single" w:sz="4" w:space="0" w:color="auto"/>
            </w:tcBorders>
            <w:shd w:val="clear" w:color="auto" w:fill="auto"/>
            <w:noWrap/>
            <w:vAlign w:val="center"/>
            <w:hideMark/>
          </w:tcPr>
          <w:p w14:paraId="38B1816F"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11,08</w:t>
            </w:r>
          </w:p>
        </w:tc>
        <w:tc>
          <w:tcPr>
            <w:tcW w:w="955" w:type="dxa"/>
            <w:tcBorders>
              <w:top w:val="nil"/>
              <w:left w:val="nil"/>
              <w:bottom w:val="single" w:sz="4" w:space="0" w:color="auto"/>
              <w:right w:val="single" w:sz="4" w:space="0" w:color="auto"/>
            </w:tcBorders>
            <w:shd w:val="clear" w:color="auto" w:fill="auto"/>
            <w:noWrap/>
            <w:vAlign w:val="center"/>
            <w:hideMark/>
          </w:tcPr>
          <w:p w14:paraId="0CBF5B1D"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12,82</w:t>
            </w:r>
          </w:p>
        </w:tc>
        <w:tc>
          <w:tcPr>
            <w:tcW w:w="955" w:type="dxa"/>
            <w:tcBorders>
              <w:top w:val="nil"/>
              <w:left w:val="nil"/>
              <w:bottom w:val="single" w:sz="4" w:space="0" w:color="auto"/>
              <w:right w:val="single" w:sz="4" w:space="0" w:color="auto"/>
            </w:tcBorders>
            <w:shd w:val="clear" w:color="auto" w:fill="auto"/>
            <w:noWrap/>
            <w:vAlign w:val="bottom"/>
            <w:hideMark/>
          </w:tcPr>
          <w:p w14:paraId="24172E92"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10,20</w:t>
            </w:r>
          </w:p>
        </w:tc>
      </w:tr>
      <w:tr w:rsidR="00A14EEC" w:rsidRPr="008A42AB" w14:paraId="60BE03DA" w14:textId="77777777" w:rsidTr="0005206B">
        <w:trPr>
          <w:trHeight w:val="300"/>
        </w:trPr>
        <w:tc>
          <w:tcPr>
            <w:tcW w:w="1735" w:type="dxa"/>
            <w:tcBorders>
              <w:top w:val="nil"/>
              <w:left w:val="single" w:sz="4" w:space="0" w:color="auto"/>
              <w:bottom w:val="single" w:sz="4" w:space="0" w:color="auto"/>
              <w:right w:val="single" w:sz="4" w:space="0" w:color="auto"/>
            </w:tcBorders>
            <w:shd w:val="clear" w:color="000000" w:fill="D9D9D9"/>
            <w:noWrap/>
            <w:vAlign w:val="bottom"/>
            <w:hideMark/>
          </w:tcPr>
          <w:p w14:paraId="5EF0EEB1"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Luty</w:t>
            </w:r>
          </w:p>
        </w:tc>
        <w:tc>
          <w:tcPr>
            <w:tcW w:w="955" w:type="dxa"/>
            <w:tcBorders>
              <w:top w:val="nil"/>
              <w:left w:val="nil"/>
              <w:bottom w:val="single" w:sz="4" w:space="0" w:color="auto"/>
              <w:right w:val="single" w:sz="4" w:space="0" w:color="auto"/>
            </w:tcBorders>
            <w:shd w:val="clear" w:color="auto" w:fill="auto"/>
            <w:noWrap/>
            <w:vAlign w:val="center"/>
            <w:hideMark/>
          </w:tcPr>
          <w:p w14:paraId="5C01DF94"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14,98</w:t>
            </w:r>
          </w:p>
        </w:tc>
        <w:tc>
          <w:tcPr>
            <w:tcW w:w="955" w:type="dxa"/>
            <w:tcBorders>
              <w:top w:val="nil"/>
              <w:left w:val="nil"/>
              <w:bottom w:val="single" w:sz="4" w:space="0" w:color="auto"/>
              <w:right w:val="single" w:sz="4" w:space="0" w:color="auto"/>
            </w:tcBorders>
            <w:shd w:val="clear" w:color="auto" w:fill="auto"/>
            <w:noWrap/>
            <w:vAlign w:val="center"/>
            <w:hideMark/>
          </w:tcPr>
          <w:p w14:paraId="4EEB2474"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8,92</w:t>
            </w:r>
          </w:p>
        </w:tc>
        <w:tc>
          <w:tcPr>
            <w:tcW w:w="955" w:type="dxa"/>
            <w:tcBorders>
              <w:top w:val="nil"/>
              <w:left w:val="nil"/>
              <w:bottom w:val="single" w:sz="4" w:space="0" w:color="auto"/>
              <w:right w:val="single" w:sz="4" w:space="0" w:color="auto"/>
            </w:tcBorders>
            <w:shd w:val="clear" w:color="auto" w:fill="auto"/>
            <w:noWrap/>
            <w:vAlign w:val="bottom"/>
            <w:hideMark/>
          </w:tcPr>
          <w:p w14:paraId="2DE2615D"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6,67</w:t>
            </w:r>
          </w:p>
        </w:tc>
      </w:tr>
      <w:tr w:rsidR="00A14EEC" w:rsidRPr="008A42AB" w14:paraId="241DEB98" w14:textId="77777777" w:rsidTr="0005206B">
        <w:trPr>
          <w:trHeight w:val="300"/>
        </w:trPr>
        <w:tc>
          <w:tcPr>
            <w:tcW w:w="1735" w:type="dxa"/>
            <w:tcBorders>
              <w:top w:val="nil"/>
              <w:left w:val="single" w:sz="4" w:space="0" w:color="auto"/>
              <w:bottom w:val="single" w:sz="4" w:space="0" w:color="auto"/>
              <w:right w:val="single" w:sz="4" w:space="0" w:color="auto"/>
            </w:tcBorders>
            <w:shd w:val="clear" w:color="000000" w:fill="D9D9D9"/>
            <w:noWrap/>
            <w:vAlign w:val="bottom"/>
            <w:hideMark/>
          </w:tcPr>
          <w:p w14:paraId="74A69E94"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Marzec</w:t>
            </w:r>
          </w:p>
        </w:tc>
        <w:tc>
          <w:tcPr>
            <w:tcW w:w="955" w:type="dxa"/>
            <w:tcBorders>
              <w:top w:val="nil"/>
              <w:left w:val="nil"/>
              <w:bottom w:val="single" w:sz="4" w:space="0" w:color="auto"/>
              <w:right w:val="single" w:sz="4" w:space="0" w:color="auto"/>
            </w:tcBorders>
            <w:shd w:val="clear" w:color="auto" w:fill="auto"/>
            <w:noWrap/>
            <w:vAlign w:val="center"/>
            <w:hideMark/>
          </w:tcPr>
          <w:p w14:paraId="371E928C"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12,90</w:t>
            </w:r>
          </w:p>
        </w:tc>
        <w:tc>
          <w:tcPr>
            <w:tcW w:w="955" w:type="dxa"/>
            <w:tcBorders>
              <w:top w:val="nil"/>
              <w:left w:val="nil"/>
              <w:bottom w:val="single" w:sz="4" w:space="0" w:color="auto"/>
              <w:right w:val="single" w:sz="4" w:space="0" w:color="auto"/>
            </w:tcBorders>
            <w:shd w:val="clear" w:color="auto" w:fill="auto"/>
            <w:noWrap/>
            <w:vAlign w:val="center"/>
            <w:hideMark/>
          </w:tcPr>
          <w:p w14:paraId="2AE8C539"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10,74</w:t>
            </w:r>
          </w:p>
        </w:tc>
        <w:tc>
          <w:tcPr>
            <w:tcW w:w="955" w:type="dxa"/>
            <w:tcBorders>
              <w:top w:val="nil"/>
              <w:left w:val="nil"/>
              <w:bottom w:val="single" w:sz="4" w:space="0" w:color="auto"/>
              <w:right w:val="single" w:sz="4" w:space="0" w:color="auto"/>
            </w:tcBorders>
            <w:shd w:val="clear" w:color="auto" w:fill="auto"/>
            <w:noWrap/>
            <w:vAlign w:val="bottom"/>
            <w:hideMark/>
          </w:tcPr>
          <w:p w14:paraId="3EE2F6AC"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1,34</w:t>
            </w:r>
          </w:p>
        </w:tc>
      </w:tr>
      <w:tr w:rsidR="00A14EEC" w:rsidRPr="008A42AB" w14:paraId="0F72053D" w14:textId="77777777" w:rsidTr="0005206B">
        <w:trPr>
          <w:trHeight w:val="300"/>
        </w:trPr>
        <w:tc>
          <w:tcPr>
            <w:tcW w:w="1735" w:type="dxa"/>
            <w:tcBorders>
              <w:top w:val="nil"/>
              <w:left w:val="single" w:sz="4" w:space="0" w:color="auto"/>
              <w:bottom w:val="single" w:sz="4" w:space="0" w:color="auto"/>
              <w:right w:val="single" w:sz="4" w:space="0" w:color="auto"/>
            </w:tcBorders>
            <w:shd w:val="clear" w:color="000000" w:fill="D9D9D9"/>
            <w:noWrap/>
            <w:vAlign w:val="bottom"/>
            <w:hideMark/>
          </w:tcPr>
          <w:p w14:paraId="2AE3E828"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Kwiecień</w:t>
            </w:r>
          </w:p>
        </w:tc>
        <w:tc>
          <w:tcPr>
            <w:tcW w:w="955" w:type="dxa"/>
            <w:tcBorders>
              <w:top w:val="nil"/>
              <w:left w:val="nil"/>
              <w:bottom w:val="single" w:sz="4" w:space="0" w:color="auto"/>
              <w:right w:val="single" w:sz="4" w:space="0" w:color="auto"/>
            </w:tcBorders>
            <w:shd w:val="clear" w:color="auto" w:fill="auto"/>
            <w:noWrap/>
            <w:vAlign w:val="center"/>
            <w:hideMark/>
          </w:tcPr>
          <w:p w14:paraId="044E1A61"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15,86</w:t>
            </w:r>
          </w:p>
        </w:tc>
        <w:tc>
          <w:tcPr>
            <w:tcW w:w="955" w:type="dxa"/>
            <w:tcBorders>
              <w:top w:val="nil"/>
              <w:left w:val="nil"/>
              <w:bottom w:val="single" w:sz="4" w:space="0" w:color="auto"/>
              <w:right w:val="single" w:sz="4" w:space="0" w:color="auto"/>
            </w:tcBorders>
            <w:shd w:val="clear" w:color="auto" w:fill="auto"/>
            <w:noWrap/>
            <w:vAlign w:val="center"/>
            <w:hideMark/>
          </w:tcPr>
          <w:p w14:paraId="4356B888"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9,70</w:t>
            </w:r>
          </w:p>
        </w:tc>
        <w:tc>
          <w:tcPr>
            <w:tcW w:w="955" w:type="dxa"/>
            <w:tcBorders>
              <w:top w:val="nil"/>
              <w:left w:val="nil"/>
              <w:bottom w:val="single" w:sz="4" w:space="0" w:color="auto"/>
              <w:right w:val="single" w:sz="4" w:space="0" w:color="auto"/>
            </w:tcBorders>
            <w:shd w:val="clear" w:color="auto" w:fill="auto"/>
            <w:noWrap/>
            <w:vAlign w:val="bottom"/>
            <w:hideMark/>
          </w:tcPr>
          <w:p w14:paraId="70F20335"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6,32</w:t>
            </w:r>
          </w:p>
        </w:tc>
      </w:tr>
      <w:tr w:rsidR="00A14EEC" w:rsidRPr="008A42AB" w14:paraId="337C7858" w14:textId="77777777" w:rsidTr="0005206B">
        <w:trPr>
          <w:trHeight w:val="300"/>
        </w:trPr>
        <w:tc>
          <w:tcPr>
            <w:tcW w:w="1735" w:type="dxa"/>
            <w:tcBorders>
              <w:top w:val="nil"/>
              <w:left w:val="single" w:sz="4" w:space="0" w:color="auto"/>
              <w:bottom w:val="single" w:sz="4" w:space="0" w:color="auto"/>
              <w:right w:val="single" w:sz="4" w:space="0" w:color="auto"/>
            </w:tcBorders>
            <w:shd w:val="clear" w:color="000000" w:fill="D9D9D9"/>
            <w:noWrap/>
            <w:vAlign w:val="bottom"/>
            <w:hideMark/>
          </w:tcPr>
          <w:p w14:paraId="243FA7BD"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Maj</w:t>
            </w:r>
          </w:p>
        </w:tc>
        <w:tc>
          <w:tcPr>
            <w:tcW w:w="955" w:type="dxa"/>
            <w:tcBorders>
              <w:top w:val="nil"/>
              <w:left w:val="nil"/>
              <w:bottom w:val="single" w:sz="4" w:space="0" w:color="auto"/>
              <w:right w:val="single" w:sz="4" w:space="0" w:color="auto"/>
            </w:tcBorders>
            <w:shd w:val="clear" w:color="auto" w:fill="auto"/>
            <w:noWrap/>
            <w:vAlign w:val="center"/>
            <w:hideMark/>
          </w:tcPr>
          <w:p w14:paraId="3912C870"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17,24</w:t>
            </w:r>
          </w:p>
        </w:tc>
        <w:tc>
          <w:tcPr>
            <w:tcW w:w="955" w:type="dxa"/>
            <w:tcBorders>
              <w:top w:val="nil"/>
              <w:left w:val="nil"/>
              <w:bottom w:val="single" w:sz="4" w:space="0" w:color="auto"/>
              <w:right w:val="single" w:sz="4" w:space="0" w:color="auto"/>
            </w:tcBorders>
            <w:shd w:val="clear" w:color="auto" w:fill="auto"/>
            <w:noWrap/>
            <w:vAlign w:val="center"/>
            <w:hideMark/>
          </w:tcPr>
          <w:p w14:paraId="20A0552B"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12,26</w:t>
            </w:r>
          </w:p>
        </w:tc>
        <w:tc>
          <w:tcPr>
            <w:tcW w:w="955" w:type="dxa"/>
            <w:tcBorders>
              <w:top w:val="nil"/>
              <w:left w:val="nil"/>
              <w:bottom w:val="single" w:sz="4" w:space="0" w:color="auto"/>
              <w:right w:val="single" w:sz="4" w:space="0" w:color="auto"/>
            </w:tcBorders>
            <w:shd w:val="clear" w:color="auto" w:fill="auto"/>
            <w:noWrap/>
            <w:vAlign w:val="bottom"/>
            <w:hideMark/>
          </w:tcPr>
          <w:p w14:paraId="41F01C5A"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9,76</w:t>
            </w:r>
          </w:p>
        </w:tc>
      </w:tr>
      <w:tr w:rsidR="00A14EEC" w:rsidRPr="008A42AB" w14:paraId="0347DE91" w14:textId="77777777" w:rsidTr="0005206B">
        <w:trPr>
          <w:trHeight w:val="300"/>
        </w:trPr>
        <w:tc>
          <w:tcPr>
            <w:tcW w:w="1735" w:type="dxa"/>
            <w:tcBorders>
              <w:top w:val="nil"/>
              <w:left w:val="single" w:sz="4" w:space="0" w:color="auto"/>
              <w:bottom w:val="single" w:sz="4" w:space="0" w:color="auto"/>
              <w:right w:val="single" w:sz="4" w:space="0" w:color="auto"/>
            </w:tcBorders>
            <w:shd w:val="clear" w:color="000000" w:fill="D9D9D9"/>
            <w:noWrap/>
            <w:vAlign w:val="bottom"/>
            <w:hideMark/>
          </w:tcPr>
          <w:p w14:paraId="4921A508"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Czerwiec</w:t>
            </w:r>
          </w:p>
        </w:tc>
        <w:tc>
          <w:tcPr>
            <w:tcW w:w="955" w:type="dxa"/>
            <w:tcBorders>
              <w:top w:val="nil"/>
              <w:left w:val="nil"/>
              <w:bottom w:val="single" w:sz="4" w:space="0" w:color="auto"/>
              <w:right w:val="single" w:sz="4" w:space="0" w:color="auto"/>
            </w:tcBorders>
            <w:shd w:val="clear" w:color="auto" w:fill="auto"/>
            <w:noWrap/>
            <w:vAlign w:val="center"/>
            <w:hideMark/>
          </w:tcPr>
          <w:p w14:paraId="2AC4EE50"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25,70</w:t>
            </w:r>
          </w:p>
        </w:tc>
        <w:tc>
          <w:tcPr>
            <w:tcW w:w="955" w:type="dxa"/>
            <w:tcBorders>
              <w:top w:val="nil"/>
              <w:left w:val="nil"/>
              <w:bottom w:val="single" w:sz="4" w:space="0" w:color="auto"/>
              <w:right w:val="single" w:sz="4" w:space="0" w:color="auto"/>
            </w:tcBorders>
            <w:shd w:val="clear" w:color="auto" w:fill="auto"/>
            <w:noWrap/>
            <w:vAlign w:val="center"/>
            <w:hideMark/>
          </w:tcPr>
          <w:p w14:paraId="5FF734B3"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19,20</w:t>
            </w:r>
          </w:p>
        </w:tc>
        <w:tc>
          <w:tcPr>
            <w:tcW w:w="955" w:type="dxa"/>
            <w:tcBorders>
              <w:top w:val="nil"/>
              <w:left w:val="nil"/>
              <w:bottom w:val="single" w:sz="4" w:space="0" w:color="auto"/>
              <w:right w:val="single" w:sz="4" w:space="0" w:color="auto"/>
            </w:tcBorders>
            <w:shd w:val="clear" w:color="auto" w:fill="auto"/>
            <w:noWrap/>
            <w:vAlign w:val="bottom"/>
            <w:hideMark/>
          </w:tcPr>
          <w:p w14:paraId="29AD955D"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12,12</w:t>
            </w:r>
          </w:p>
        </w:tc>
      </w:tr>
      <w:tr w:rsidR="00A14EEC" w:rsidRPr="008A42AB" w14:paraId="7464FD84" w14:textId="77777777" w:rsidTr="0005206B">
        <w:trPr>
          <w:trHeight w:val="300"/>
        </w:trPr>
        <w:tc>
          <w:tcPr>
            <w:tcW w:w="1735" w:type="dxa"/>
            <w:tcBorders>
              <w:top w:val="nil"/>
              <w:left w:val="single" w:sz="4" w:space="0" w:color="auto"/>
              <w:bottom w:val="single" w:sz="4" w:space="0" w:color="auto"/>
              <w:right w:val="single" w:sz="4" w:space="0" w:color="auto"/>
            </w:tcBorders>
            <w:shd w:val="clear" w:color="000000" w:fill="D9D9D9"/>
            <w:noWrap/>
            <w:vAlign w:val="bottom"/>
            <w:hideMark/>
          </w:tcPr>
          <w:p w14:paraId="7732029E"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Lipiec</w:t>
            </w:r>
          </w:p>
        </w:tc>
        <w:tc>
          <w:tcPr>
            <w:tcW w:w="955" w:type="dxa"/>
            <w:tcBorders>
              <w:top w:val="nil"/>
              <w:left w:val="nil"/>
              <w:bottom w:val="single" w:sz="4" w:space="0" w:color="auto"/>
              <w:right w:val="single" w:sz="4" w:space="0" w:color="auto"/>
            </w:tcBorders>
            <w:shd w:val="clear" w:color="auto" w:fill="auto"/>
            <w:noWrap/>
            <w:vAlign w:val="center"/>
            <w:hideMark/>
          </w:tcPr>
          <w:p w14:paraId="549B4C1A"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36,72</w:t>
            </w:r>
          </w:p>
        </w:tc>
        <w:tc>
          <w:tcPr>
            <w:tcW w:w="955" w:type="dxa"/>
            <w:tcBorders>
              <w:top w:val="nil"/>
              <w:left w:val="nil"/>
              <w:bottom w:val="single" w:sz="4" w:space="0" w:color="auto"/>
              <w:right w:val="single" w:sz="4" w:space="0" w:color="auto"/>
            </w:tcBorders>
            <w:shd w:val="clear" w:color="auto" w:fill="auto"/>
            <w:noWrap/>
            <w:vAlign w:val="center"/>
            <w:hideMark/>
          </w:tcPr>
          <w:p w14:paraId="64C37728"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53,16</w:t>
            </w:r>
          </w:p>
        </w:tc>
        <w:tc>
          <w:tcPr>
            <w:tcW w:w="955" w:type="dxa"/>
            <w:tcBorders>
              <w:top w:val="nil"/>
              <w:left w:val="nil"/>
              <w:bottom w:val="single" w:sz="4" w:space="0" w:color="auto"/>
              <w:right w:val="single" w:sz="4" w:space="0" w:color="auto"/>
            </w:tcBorders>
            <w:shd w:val="clear" w:color="auto" w:fill="auto"/>
            <w:noWrap/>
            <w:vAlign w:val="bottom"/>
            <w:hideMark/>
          </w:tcPr>
          <w:p w14:paraId="39BF2115"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21,86</w:t>
            </w:r>
          </w:p>
        </w:tc>
      </w:tr>
      <w:tr w:rsidR="00A14EEC" w:rsidRPr="008A42AB" w14:paraId="4F6978CA" w14:textId="77777777" w:rsidTr="0005206B">
        <w:trPr>
          <w:trHeight w:val="300"/>
        </w:trPr>
        <w:tc>
          <w:tcPr>
            <w:tcW w:w="1735" w:type="dxa"/>
            <w:tcBorders>
              <w:top w:val="nil"/>
              <w:left w:val="single" w:sz="4" w:space="0" w:color="auto"/>
              <w:bottom w:val="single" w:sz="4" w:space="0" w:color="auto"/>
              <w:right w:val="single" w:sz="4" w:space="0" w:color="auto"/>
            </w:tcBorders>
            <w:shd w:val="clear" w:color="000000" w:fill="D9D9D9"/>
            <w:noWrap/>
            <w:vAlign w:val="bottom"/>
            <w:hideMark/>
          </w:tcPr>
          <w:p w14:paraId="615E9774"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Sierpień</w:t>
            </w:r>
          </w:p>
        </w:tc>
        <w:tc>
          <w:tcPr>
            <w:tcW w:w="955" w:type="dxa"/>
            <w:tcBorders>
              <w:top w:val="nil"/>
              <w:left w:val="nil"/>
              <w:bottom w:val="single" w:sz="4" w:space="0" w:color="auto"/>
              <w:right w:val="single" w:sz="4" w:space="0" w:color="auto"/>
            </w:tcBorders>
            <w:shd w:val="clear" w:color="auto" w:fill="auto"/>
            <w:noWrap/>
            <w:vAlign w:val="center"/>
            <w:hideMark/>
          </w:tcPr>
          <w:p w14:paraId="04E52991"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38,44</w:t>
            </w:r>
          </w:p>
        </w:tc>
        <w:tc>
          <w:tcPr>
            <w:tcW w:w="955" w:type="dxa"/>
            <w:tcBorders>
              <w:top w:val="nil"/>
              <w:left w:val="nil"/>
              <w:bottom w:val="single" w:sz="4" w:space="0" w:color="auto"/>
              <w:right w:val="single" w:sz="4" w:space="0" w:color="auto"/>
            </w:tcBorders>
            <w:shd w:val="clear" w:color="auto" w:fill="auto"/>
            <w:noWrap/>
            <w:vAlign w:val="center"/>
            <w:hideMark/>
          </w:tcPr>
          <w:p w14:paraId="66784CC8"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47,98</w:t>
            </w:r>
          </w:p>
        </w:tc>
        <w:tc>
          <w:tcPr>
            <w:tcW w:w="955" w:type="dxa"/>
            <w:tcBorders>
              <w:top w:val="nil"/>
              <w:left w:val="nil"/>
              <w:bottom w:val="single" w:sz="4" w:space="0" w:color="auto"/>
              <w:right w:val="single" w:sz="4" w:space="0" w:color="auto"/>
            </w:tcBorders>
            <w:shd w:val="clear" w:color="auto" w:fill="auto"/>
            <w:noWrap/>
            <w:vAlign w:val="bottom"/>
            <w:hideMark/>
          </w:tcPr>
          <w:p w14:paraId="30267BD5"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26,44</w:t>
            </w:r>
          </w:p>
        </w:tc>
      </w:tr>
      <w:tr w:rsidR="00A14EEC" w:rsidRPr="008A42AB" w14:paraId="49C39E24" w14:textId="77777777" w:rsidTr="0005206B">
        <w:trPr>
          <w:trHeight w:val="300"/>
        </w:trPr>
        <w:tc>
          <w:tcPr>
            <w:tcW w:w="1735" w:type="dxa"/>
            <w:tcBorders>
              <w:top w:val="nil"/>
              <w:left w:val="single" w:sz="4" w:space="0" w:color="auto"/>
              <w:bottom w:val="single" w:sz="4" w:space="0" w:color="auto"/>
              <w:right w:val="single" w:sz="4" w:space="0" w:color="auto"/>
            </w:tcBorders>
            <w:shd w:val="clear" w:color="000000" w:fill="D9D9D9"/>
            <w:noWrap/>
            <w:vAlign w:val="bottom"/>
            <w:hideMark/>
          </w:tcPr>
          <w:p w14:paraId="1C4BB221"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Wrzesień</w:t>
            </w:r>
          </w:p>
        </w:tc>
        <w:tc>
          <w:tcPr>
            <w:tcW w:w="955" w:type="dxa"/>
            <w:tcBorders>
              <w:top w:val="nil"/>
              <w:left w:val="nil"/>
              <w:bottom w:val="single" w:sz="4" w:space="0" w:color="auto"/>
              <w:right w:val="single" w:sz="4" w:space="0" w:color="auto"/>
            </w:tcBorders>
            <w:shd w:val="clear" w:color="auto" w:fill="auto"/>
            <w:noWrap/>
            <w:vAlign w:val="center"/>
            <w:hideMark/>
          </w:tcPr>
          <w:p w14:paraId="1EFD602D"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23,20</w:t>
            </w:r>
          </w:p>
        </w:tc>
        <w:tc>
          <w:tcPr>
            <w:tcW w:w="955" w:type="dxa"/>
            <w:tcBorders>
              <w:top w:val="nil"/>
              <w:left w:val="nil"/>
              <w:bottom w:val="single" w:sz="4" w:space="0" w:color="auto"/>
              <w:right w:val="single" w:sz="4" w:space="0" w:color="auto"/>
            </w:tcBorders>
            <w:shd w:val="clear" w:color="auto" w:fill="auto"/>
            <w:noWrap/>
            <w:vAlign w:val="center"/>
            <w:hideMark/>
          </w:tcPr>
          <w:p w14:paraId="795F5D0F"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21,90</w:t>
            </w:r>
          </w:p>
        </w:tc>
        <w:tc>
          <w:tcPr>
            <w:tcW w:w="955" w:type="dxa"/>
            <w:tcBorders>
              <w:top w:val="nil"/>
              <w:left w:val="nil"/>
              <w:bottom w:val="single" w:sz="4" w:space="0" w:color="auto"/>
              <w:right w:val="single" w:sz="4" w:space="0" w:color="auto"/>
            </w:tcBorders>
            <w:shd w:val="clear" w:color="auto" w:fill="auto"/>
            <w:noWrap/>
            <w:vAlign w:val="bottom"/>
            <w:hideMark/>
          </w:tcPr>
          <w:p w14:paraId="5A8209ED"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12,54</w:t>
            </w:r>
          </w:p>
        </w:tc>
      </w:tr>
      <w:tr w:rsidR="00A14EEC" w:rsidRPr="008A42AB" w14:paraId="56F7BD12" w14:textId="77777777" w:rsidTr="0005206B">
        <w:trPr>
          <w:trHeight w:val="300"/>
        </w:trPr>
        <w:tc>
          <w:tcPr>
            <w:tcW w:w="1735" w:type="dxa"/>
            <w:tcBorders>
              <w:top w:val="nil"/>
              <w:left w:val="single" w:sz="4" w:space="0" w:color="auto"/>
              <w:bottom w:val="single" w:sz="4" w:space="0" w:color="auto"/>
              <w:right w:val="single" w:sz="4" w:space="0" w:color="auto"/>
            </w:tcBorders>
            <w:shd w:val="clear" w:color="000000" w:fill="D9D9D9"/>
            <w:noWrap/>
            <w:vAlign w:val="bottom"/>
            <w:hideMark/>
          </w:tcPr>
          <w:p w14:paraId="7096AB22"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Październik</w:t>
            </w:r>
          </w:p>
        </w:tc>
        <w:tc>
          <w:tcPr>
            <w:tcW w:w="955" w:type="dxa"/>
            <w:tcBorders>
              <w:top w:val="nil"/>
              <w:left w:val="nil"/>
              <w:bottom w:val="single" w:sz="4" w:space="0" w:color="auto"/>
              <w:right w:val="single" w:sz="4" w:space="0" w:color="auto"/>
            </w:tcBorders>
            <w:shd w:val="clear" w:color="auto" w:fill="auto"/>
            <w:noWrap/>
            <w:vAlign w:val="center"/>
            <w:hideMark/>
          </w:tcPr>
          <w:p w14:paraId="5F30324F"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14,54</w:t>
            </w:r>
          </w:p>
        </w:tc>
        <w:tc>
          <w:tcPr>
            <w:tcW w:w="955" w:type="dxa"/>
            <w:tcBorders>
              <w:top w:val="nil"/>
              <w:left w:val="nil"/>
              <w:bottom w:val="single" w:sz="4" w:space="0" w:color="auto"/>
              <w:right w:val="single" w:sz="4" w:space="0" w:color="auto"/>
            </w:tcBorders>
            <w:shd w:val="clear" w:color="auto" w:fill="auto"/>
            <w:noWrap/>
            <w:vAlign w:val="center"/>
            <w:hideMark/>
          </w:tcPr>
          <w:p w14:paraId="5706DD62"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13,00</w:t>
            </w:r>
          </w:p>
        </w:tc>
        <w:tc>
          <w:tcPr>
            <w:tcW w:w="955" w:type="dxa"/>
            <w:tcBorders>
              <w:top w:val="nil"/>
              <w:left w:val="nil"/>
              <w:bottom w:val="single" w:sz="4" w:space="0" w:color="auto"/>
              <w:right w:val="single" w:sz="4" w:space="0" w:color="auto"/>
            </w:tcBorders>
            <w:shd w:val="clear" w:color="auto" w:fill="auto"/>
            <w:noWrap/>
            <w:vAlign w:val="bottom"/>
            <w:hideMark/>
          </w:tcPr>
          <w:p w14:paraId="3D67ECE4"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9,14</w:t>
            </w:r>
          </w:p>
        </w:tc>
      </w:tr>
      <w:tr w:rsidR="00A14EEC" w:rsidRPr="008A42AB" w14:paraId="0C8DA592" w14:textId="77777777" w:rsidTr="0005206B">
        <w:trPr>
          <w:trHeight w:val="300"/>
        </w:trPr>
        <w:tc>
          <w:tcPr>
            <w:tcW w:w="1735" w:type="dxa"/>
            <w:tcBorders>
              <w:top w:val="nil"/>
              <w:left w:val="single" w:sz="4" w:space="0" w:color="auto"/>
              <w:bottom w:val="single" w:sz="4" w:space="0" w:color="auto"/>
              <w:right w:val="single" w:sz="4" w:space="0" w:color="auto"/>
            </w:tcBorders>
            <w:shd w:val="clear" w:color="000000" w:fill="D9D9D9"/>
            <w:noWrap/>
            <w:vAlign w:val="bottom"/>
            <w:hideMark/>
          </w:tcPr>
          <w:p w14:paraId="791D37FF"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Listopad</w:t>
            </w:r>
          </w:p>
        </w:tc>
        <w:tc>
          <w:tcPr>
            <w:tcW w:w="955" w:type="dxa"/>
            <w:tcBorders>
              <w:top w:val="nil"/>
              <w:left w:val="nil"/>
              <w:bottom w:val="single" w:sz="4" w:space="0" w:color="auto"/>
              <w:right w:val="single" w:sz="4" w:space="0" w:color="auto"/>
            </w:tcBorders>
            <w:shd w:val="clear" w:color="auto" w:fill="auto"/>
            <w:noWrap/>
            <w:vAlign w:val="center"/>
            <w:hideMark/>
          </w:tcPr>
          <w:p w14:paraId="70FA3762"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13,58</w:t>
            </w:r>
          </w:p>
        </w:tc>
        <w:tc>
          <w:tcPr>
            <w:tcW w:w="955" w:type="dxa"/>
            <w:tcBorders>
              <w:top w:val="nil"/>
              <w:left w:val="nil"/>
              <w:bottom w:val="single" w:sz="4" w:space="0" w:color="auto"/>
              <w:right w:val="single" w:sz="4" w:space="0" w:color="auto"/>
            </w:tcBorders>
            <w:shd w:val="clear" w:color="auto" w:fill="auto"/>
            <w:noWrap/>
            <w:vAlign w:val="center"/>
            <w:hideMark/>
          </w:tcPr>
          <w:p w14:paraId="4A2B8D48"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12,32</w:t>
            </w:r>
          </w:p>
        </w:tc>
        <w:tc>
          <w:tcPr>
            <w:tcW w:w="955" w:type="dxa"/>
            <w:tcBorders>
              <w:top w:val="nil"/>
              <w:left w:val="nil"/>
              <w:bottom w:val="single" w:sz="4" w:space="0" w:color="auto"/>
              <w:right w:val="single" w:sz="4" w:space="0" w:color="auto"/>
            </w:tcBorders>
            <w:shd w:val="clear" w:color="auto" w:fill="auto"/>
            <w:noWrap/>
            <w:vAlign w:val="bottom"/>
            <w:hideMark/>
          </w:tcPr>
          <w:p w14:paraId="03D7E58B"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10,62</w:t>
            </w:r>
          </w:p>
        </w:tc>
      </w:tr>
      <w:tr w:rsidR="00A14EEC" w:rsidRPr="008A42AB" w14:paraId="432F5EC2" w14:textId="77777777" w:rsidTr="0005206B">
        <w:trPr>
          <w:trHeight w:val="300"/>
        </w:trPr>
        <w:tc>
          <w:tcPr>
            <w:tcW w:w="1735" w:type="dxa"/>
            <w:tcBorders>
              <w:top w:val="nil"/>
              <w:left w:val="single" w:sz="4" w:space="0" w:color="auto"/>
              <w:bottom w:val="single" w:sz="4" w:space="0" w:color="auto"/>
              <w:right w:val="single" w:sz="4" w:space="0" w:color="auto"/>
            </w:tcBorders>
            <w:shd w:val="clear" w:color="000000" w:fill="D9D9D9"/>
            <w:noWrap/>
            <w:vAlign w:val="bottom"/>
            <w:hideMark/>
          </w:tcPr>
          <w:p w14:paraId="31157BA0"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Grudzień</w:t>
            </w:r>
          </w:p>
        </w:tc>
        <w:tc>
          <w:tcPr>
            <w:tcW w:w="955" w:type="dxa"/>
            <w:tcBorders>
              <w:top w:val="nil"/>
              <w:left w:val="nil"/>
              <w:bottom w:val="single" w:sz="4" w:space="0" w:color="auto"/>
              <w:right w:val="single" w:sz="4" w:space="0" w:color="auto"/>
            </w:tcBorders>
            <w:shd w:val="clear" w:color="auto" w:fill="auto"/>
            <w:noWrap/>
            <w:vAlign w:val="center"/>
            <w:hideMark/>
          </w:tcPr>
          <w:p w14:paraId="20347BB3"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14,80</w:t>
            </w:r>
          </w:p>
        </w:tc>
        <w:tc>
          <w:tcPr>
            <w:tcW w:w="955" w:type="dxa"/>
            <w:tcBorders>
              <w:top w:val="nil"/>
              <w:left w:val="nil"/>
              <w:bottom w:val="single" w:sz="4" w:space="0" w:color="auto"/>
              <w:right w:val="single" w:sz="4" w:space="0" w:color="auto"/>
            </w:tcBorders>
            <w:shd w:val="clear" w:color="auto" w:fill="auto"/>
            <w:noWrap/>
            <w:vAlign w:val="center"/>
            <w:hideMark/>
          </w:tcPr>
          <w:p w14:paraId="187A3BF3"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12,46</w:t>
            </w:r>
          </w:p>
        </w:tc>
        <w:tc>
          <w:tcPr>
            <w:tcW w:w="955" w:type="dxa"/>
            <w:tcBorders>
              <w:top w:val="nil"/>
              <w:left w:val="nil"/>
              <w:bottom w:val="single" w:sz="4" w:space="0" w:color="auto"/>
              <w:right w:val="single" w:sz="4" w:space="0" w:color="auto"/>
            </w:tcBorders>
            <w:shd w:val="clear" w:color="auto" w:fill="auto"/>
            <w:noWrap/>
            <w:vAlign w:val="bottom"/>
            <w:hideMark/>
          </w:tcPr>
          <w:p w14:paraId="245A9C6A"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9,96</w:t>
            </w:r>
          </w:p>
        </w:tc>
      </w:tr>
      <w:tr w:rsidR="00A14EEC" w:rsidRPr="008A42AB" w14:paraId="333D7760" w14:textId="77777777" w:rsidTr="0005206B">
        <w:trPr>
          <w:trHeight w:val="300"/>
        </w:trPr>
        <w:tc>
          <w:tcPr>
            <w:tcW w:w="1735" w:type="dxa"/>
            <w:tcBorders>
              <w:top w:val="nil"/>
              <w:left w:val="single" w:sz="4" w:space="0" w:color="auto"/>
              <w:bottom w:val="single" w:sz="4" w:space="0" w:color="auto"/>
              <w:right w:val="single" w:sz="4" w:space="0" w:color="auto"/>
            </w:tcBorders>
            <w:shd w:val="clear" w:color="000000" w:fill="FFFF00"/>
            <w:noWrap/>
            <w:vAlign w:val="bottom"/>
            <w:hideMark/>
          </w:tcPr>
          <w:p w14:paraId="0B530090"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Suma</w:t>
            </w:r>
          </w:p>
        </w:tc>
        <w:tc>
          <w:tcPr>
            <w:tcW w:w="955" w:type="dxa"/>
            <w:tcBorders>
              <w:top w:val="nil"/>
              <w:left w:val="nil"/>
              <w:bottom w:val="single" w:sz="4" w:space="0" w:color="auto"/>
              <w:right w:val="single" w:sz="4" w:space="0" w:color="auto"/>
            </w:tcBorders>
            <w:shd w:val="clear" w:color="000000" w:fill="00FF00"/>
            <w:noWrap/>
            <w:vAlign w:val="center"/>
            <w:hideMark/>
          </w:tcPr>
          <w:p w14:paraId="0A493DC0"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239,04</w:t>
            </w:r>
          </w:p>
        </w:tc>
        <w:tc>
          <w:tcPr>
            <w:tcW w:w="955" w:type="dxa"/>
            <w:tcBorders>
              <w:top w:val="nil"/>
              <w:left w:val="nil"/>
              <w:bottom w:val="single" w:sz="4" w:space="0" w:color="auto"/>
              <w:right w:val="single" w:sz="4" w:space="0" w:color="auto"/>
            </w:tcBorders>
            <w:shd w:val="clear" w:color="000000" w:fill="00FF00"/>
            <w:noWrap/>
            <w:vAlign w:val="center"/>
            <w:hideMark/>
          </w:tcPr>
          <w:p w14:paraId="36D2B363"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234,46</w:t>
            </w:r>
          </w:p>
        </w:tc>
        <w:tc>
          <w:tcPr>
            <w:tcW w:w="955" w:type="dxa"/>
            <w:tcBorders>
              <w:top w:val="nil"/>
              <w:left w:val="nil"/>
              <w:bottom w:val="single" w:sz="4" w:space="0" w:color="auto"/>
              <w:right w:val="single" w:sz="4" w:space="0" w:color="auto"/>
            </w:tcBorders>
            <w:shd w:val="clear" w:color="000000" w:fill="00FF00"/>
            <w:noWrap/>
            <w:vAlign w:val="bottom"/>
            <w:hideMark/>
          </w:tcPr>
          <w:p w14:paraId="4C389F20" w14:textId="77777777" w:rsidR="00A14EEC" w:rsidRPr="008A42AB" w:rsidRDefault="00A14EEC" w:rsidP="0005206B">
            <w:pPr>
              <w:widowControl/>
              <w:jc w:val="right"/>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136,97</w:t>
            </w:r>
          </w:p>
        </w:tc>
      </w:tr>
    </w:tbl>
    <w:p w14:paraId="5819752A" w14:textId="77777777" w:rsidR="002F3E3B" w:rsidRDefault="002F3E3B" w:rsidP="00A14EEC">
      <w:pPr>
        <w:pStyle w:val="Inne0"/>
        <w:shd w:val="clear" w:color="auto" w:fill="auto"/>
        <w:spacing w:after="240" w:line="240" w:lineRule="auto"/>
      </w:pPr>
    </w:p>
    <w:p w14:paraId="63B0BD8C" w14:textId="77777777" w:rsidR="002F3E3B" w:rsidRDefault="002F3E3B" w:rsidP="00A14EEC">
      <w:pPr>
        <w:pStyle w:val="Inne0"/>
        <w:shd w:val="clear" w:color="auto" w:fill="auto"/>
        <w:spacing w:after="240" w:line="240" w:lineRule="auto"/>
      </w:pPr>
    </w:p>
    <w:p w14:paraId="0E649647" w14:textId="77777777" w:rsidR="00B05CC7" w:rsidRDefault="00B05CC7" w:rsidP="00A14EEC">
      <w:pPr>
        <w:pStyle w:val="Inne0"/>
        <w:shd w:val="clear" w:color="auto" w:fill="auto"/>
        <w:spacing w:after="240" w:line="240" w:lineRule="auto"/>
      </w:pPr>
    </w:p>
    <w:p w14:paraId="43E5E348" w14:textId="20731C92" w:rsidR="00A14EEC" w:rsidRDefault="00A14EEC" w:rsidP="00A14EEC">
      <w:pPr>
        <w:pStyle w:val="Inne0"/>
        <w:shd w:val="clear" w:color="auto" w:fill="auto"/>
        <w:spacing w:after="240" w:line="240" w:lineRule="auto"/>
      </w:pPr>
    </w:p>
    <w:p w14:paraId="7B1BBDE4" w14:textId="7250BE26" w:rsidR="00F84F91" w:rsidRDefault="00F84F91" w:rsidP="00A14EEC">
      <w:pPr>
        <w:pStyle w:val="Inne0"/>
        <w:shd w:val="clear" w:color="auto" w:fill="auto"/>
        <w:spacing w:after="240" w:line="240" w:lineRule="auto"/>
      </w:pPr>
    </w:p>
    <w:p w14:paraId="1E9BAE6B" w14:textId="77777777" w:rsidR="00F84F91" w:rsidRDefault="00F84F91" w:rsidP="00A14EEC">
      <w:pPr>
        <w:pStyle w:val="Inne0"/>
        <w:shd w:val="clear" w:color="auto" w:fill="auto"/>
        <w:spacing w:after="240" w:line="240" w:lineRule="auto"/>
      </w:pPr>
    </w:p>
    <w:p w14:paraId="654D118D" w14:textId="77777777" w:rsidR="00A14EEC" w:rsidRDefault="00A14EEC" w:rsidP="00A14EEC">
      <w:pPr>
        <w:pStyle w:val="Inne0"/>
        <w:shd w:val="clear" w:color="auto" w:fill="auto"/>
        <w:spacing w:after="240" w:line="240" w:lineRule="auto"/>
      </w:pPr>
      <w:r>
        <w:t xml:space="preserve">                    </w:t>
      </w:r>
      <w:r>
        <w:rPr>
          <w:noProof/>
          <w:lang w:bidi="ar-SA"/>
        </w:rPr>
        <w:drawing>
          <wp:inline distT="0" distB="0" distL="0" distR="0" wp14:anchorId="473AAE98" wp14:editId="476E9696">
            <wp:extent cx="6686550" cy="3552825"/>
            <wp:effectExtent l="0" t="0" r="0" b="0"/>
            <wp:docPr id="14" name="Wykres 14">
              <a:extLst xmlns:a="http://schemas.openxmlformats.org/drawingml/2006/main">
                <a:ext uri="{FF2B5EF4-FFF2-40B4-BE49-F238E27FC236}">
                  <a16:creationId xmlns:a16="http://schemas.microsoft.com/office/drawing/2014/main" id="{00000000-0008-0000-06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8A74A9A" w14:textId="77777777" w:rsidR="00A14EEC" w:rsidRDefault="00A14EEC" w:rsidP="00A14EEC">
      <w:pPr>
        <w:pStyle w:val="Inne0"/>
        <w:shd w:val="clear" w:color="auto" w:fill="auto"/>
        <w:spacing w:after="240" w:line="240" w:lineRule="auto"/>
      </w:pPr>
    </w:p>
    <w:p w14:paraId="24E5E3DE" w14:textId="77777777" w:rsidR="00A14EEC" w:rsidRDefault="00A14EEC" w:rsidP="00A14EEC">
      <w:pPr>
        <w:pStyle w:val="Inne0"/>
        <w:shd w:val="clear" w:color="auto" w:fill="auto"/>
        <w:spacing w:after="240" w:line="240" w:lineRule="auto"/>
      </w:pPr>
    </w:p>
    <w:p w14:paraId="22638109" w14:textId="77777777" w:rsidR="00A14EEC" w:rsidRDefault="00A14EEC" w:rsidP="00A14EEC">
      <w:pPr>
        <w:pStyle w:val="Inne0"/>
        <w:shd w:val="clear" w:color="auto" w:fill="auto"/>
        <w:spacing w:after="240" w:line="240" w:lineRule="auto"/>
      </w:pPr>
    </w:p>
    <w:tbl>
      <w:tblPr>
        <w:tblW w:w="4600" w:type="dxa"/>
        <w:tblInd w:w="2177" w:type="dxa"/>
        <w:tblCellMar>
          <w:left w:w="70" w:type="dxa"/>
          <w:right w:w="70" w:type="dxa"/>
        </w:tblCellMar>
        <w:tblLook w:val="04A0" w:firstRow="1" w:lastRow="0" w:firstColumn="1" w:lastColumn="0" w:noHBand="0" w:noVBand="1"/>
      </w:tblPr>
      <w:tblGrid>
        <w:gridCol w:w="1735"/>
        <w:gridCol w:w="955"/>
        <w:gridCol w:w="955"/>
        <w:gridCol w:w="955"/>
      </w:tblGrid>
      <w:tr w:rsidR="00A14EEC" w:rsidRPr="008A42AB" w14:paraId="783DCC44" w14:textId="77777777" w:rsidTr="0005206B">
        <w:trPr>
          <w:trHeight w:val="360"/>
        </w:trPr>
        <w:tc>
          <w:tcPr>
            <w:tcW w:w="4600" w:type="dxa"/>
            <w:gridSpan w:val="4"/>
            <w:tcBorders>
              <w:top w:val="nil"/>
              <w:left w:val="nil"/>
              <w:bottom w:val="nil"/>
              <w:right w:val="nil"/>
            </w:tcBorders>
            <w:shd w:val="clear" w:color="auto" w:fill="auto"/>
            <w:noWrap/>
            <w:vAlign w:val="center"/>
            <w:hideMark/>
          </w:tcPr>
          <w:p w14:paraId="5C8E47AF" w14:textId="77777777" w:rsidR="002F3E3B" w:rsidRDefault="002F3E3B" w:rsidP="00CC5055">
            <w:pPr>
              <w:widowControl/>
              <w:rPr>
                <w:rFonts w:ascii="Czcionka tekstu podstawowego" w:eastAsia="Times New Roman" w:hAnsi="Czcionka tekstu podstawowego" w:cs="Times New Roman"/>
                <w:b/>
                <w:bCs/>
                <w:sz w:val="28"/>
                <w:szCs w:val="28"/>
                <w:lang w:bidi="ar-SA"/>
              </w:rPr>
            </w:pPr>
          </w:p>
          <w:p w14:paraId="5960F903" w14:textId="77777777" w:rsidR="00A14EEC" w:rsidRPr="008A42AB" w:rsidRDefault="00A14EEC" w:rsidP="0005206B">
            <w:pPr>
              <w:widowControl/>
              <w:jc w:val="center"/>
              <w:rPr>
                <w:rFonts w:ascii="Czcionka tekstu podstawowego" w:eastAsia="Times New Roman" w:hAnsi="Czcionka tekstu podstawowego" w:cs="Times New Roman"/>
                <w:b/>
                <w:bCs/>
                <w:sz w:val="28"/>
                <w:szCs w:val="28"/>
                <w:lang w:bidi="ar-SA"/>
              </w:rPr>
            </w:pPr>
            <w:r w:rsidRPr="008A42AB">
              <w:rPr>
                <w:rFonts w:ascii="Czcionka tekstu podstawowego" w:eastAsia="Times New Roman" w:hAnsi="Czcionka tekstu podstawowego" w:cs="Times New Roman"/>
                <w:b/>
                <w:bCs/>
                <w:sz w:val="28"/>
                <w:szCs w:val="28"/>
                <w:lang w:bidi="ar-SA"/>
              </w:rPr>
              <w:t>Szkło</w:t>
            </w:r>
          </w:p>
        </w:tc>
      </w:tr>
      <w:tr w:rsidR="00A14EEC" w:rsidRPr="008A42AB" w14:paraId="3C1DC152" w14:textId="77777777" w:rsidTr="0005206B">
        <w:trPr>
          <w:trHeight w:val="285"/>
        </w:trPr>
        <w:tc>
          <w:tcPr>
            <w:tcW w:w="1735" w:type="dxa"/>
            <w:tcBorders>
              <w:top w:val="nil"/>
              <w:left w:val="nil"/>
              <w:bottom w:val="nil"/>
              <w:right w:val="nil"/>
            </w:tcBorders>
            <w:shd w:val="clear" w:color="auto" w:fill="auto"/>
            <w:noWrap/>
            <w:vAlign w:val="bottom"/>
            <w:hideMark/>
          </w:tcPr>
          <w:p w14:paraId="75D24748" w14:textId="77777777" w:rsidR="00A14EEC" w:rsidRPr="008A42AB" w:rsidRDefault="00A14EEC" w:rsidP="0005206B">
            <w:pPr>
              <w:widowControl/>
              <w:jc w:val="center"/>
              <w:rPr>
                <w:rFonts w:ascii="Czcionka tekstu podstawowego" w:eastAsia="Times New Roman" w:hAnsi="Czcionka tekstu podstawowego" w:cs="Times New Roman"/>
                <w:b/>
                <w:bCs/>
                <w:sz w:val="28"/>
                <w:szCs w:val="28"/>
                <w:lang w:bidi="ar-SA"/>
              </w:rPr>
            </w:pPr>
          </w:p>
        </w:tc>
        <w:tc>
          <w:tcPr>
            <w:tcW w:w="955" w:type="dxa"/>
            <w:tcBorders>
              <w:top w:val="nil"/>
              <w:left w:val="nil"/>
              <w:bottom w:val="nil"/>
              <w:right w:val="nil"/>
            </w:tcBorders>
            <w:shd w:val="clear" w:color="auto" w:fill="auto"/>
            <w:noWrap/>
            <w:vAlign w:val="bottom"/>
            <w:hideMark/>
          </w:tcPr>
          <w:p w14:paraId="1F059BA8" w14:textId="77777777" w:rsidR="00A14EEC" w:rsidRPr="008A42AB" w:rsidRDefault="00A14EEC" w:rsidP="0005206B">
            <w:pPr>
              <w:widowControl/>
              <w:rPr>
                <w:rFonts w:ascii="Times New Roman" w:eastAsia="Times New Roman" w:hAnsi="Times New Roman" w:cs="Times New Roman"/>
                <w:color w:val="auto"/>
                <w:sz w:val="20"/>
                <w:szCs w:val="20"/>
                <w:lang w:bidi="ar-SA"/>
              </w:rPr>
            </w:pPr>
          </w:p>
        </w:tc>
        <w:tc>
          <w:tcPr>
            <w:tcW w:w="955" w:type="dxa"/>
            <w:tcBorders>
              <w:top w:val="nil"/>
              <w:left w:val="nil"/>
              <w:bottom w:val="nil"/>
              <w:right w:val="nil"/>
            </w:tcBorders>
            <w:shd w:val="clear" w:color="auto" w:fill="auto"/>
            <w:noWrap/>
            <w:vAlign w:val="bottom"/>
            <w:hideMark/>
          </w:tcPr>
          <w:p w14:paraId="3531314E" w14:textId="77777777" w:rsidR="00A14EEC" w:rsidRPr="008A42AB" w:rsidRDefault="00A14EEC" w:rsidP="0005206B">
            <w:pPr>
              <w:widowControl/>
              <w:rPr>
                <w:rFonts w:ascii="Times New Roman" w:eastAsia="Times New Roman" w:hAnsi="Times New Roman" w:cs="Times New Roman"/>
                <w:color w:val="auto"/>
                <w:sz w:val="20"/>
                <w:szCs w:val="20"/>
                <w:lang w:bidi="ar-SA"/>
              </w:rPr>
            </w:pPr>
          </w:p>
        </w:tc>
        <w:tc>
          <w:tcPr>
            <w:tcW w:w="955" w:type="dxa"/>
            <w:tcBorders>
              <w:top w:val="nil"/>
              <w:left w:val="nil"/>
              <w:bottom w:val="nil"/>
              <w:right w:val="nil"/>
            </w:tcBorders>
            <w:shd w:val="clear" w:color="auto" w:fill="auto"/>
            <w:noWrap/>
            <w:vAlign w:val="bottom"/>
            <w:hideMark/>
          </w:tcPr>
          <w:p w14:paraId="3B3D5CCC" w14:textId="77777777" w:rsidR="00A14EEC" w:rsidRPr="008A42AB" w:rsidRDefault="00A14EEC" w:rsidP="0005206B">
            <w:pPr>
              <w:widowControl/>
              <w:rPr>
                <w:rFonts w:ascii="Times New Roman" w:eastAsia="Times New Roman" w:hAnsi="Times New Roman" w:cs="Times New Roman"/>
                <w:color w:val="auto"/>
                <w:sz w:val="20"/>
                <w:szCs w:val="20"/>
                <w:lang w:bidi="ar-SA"/>
              </w:rPr>
            </w:pPr>
          </w:p>
        </w:tc>
      </w:tr>
      <w:tr w:rsidR="00A14EEC" w:rsidRPr="008A42AB" w14:paraId="011A673B" w14:textId="77777777" w:rsidTr="0005206B">
        <w:trPr>
          <w:trHeight w:val="300"/>
        </w:trPr>
        <w:tc>
          <w:tcPr>
            <w:tcW w:w="173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C8E3E01" w14:textId="77777777" w:rsidR="00A14EEC" w:rsidRPr="008A42AB" w:rsidRDefault="00A14EEC" w:rsidP="0005206B">
            <w:pPr>
              <w:widowControl/>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 </w:t>
            </w:r>
          </w:p>
        </w:tc>
        <w:tc>
          <w:tcPr>
            <w:tcW w:w="955" w:type="dxa"/>
            <w:tcBorders>
              <w:top w:val="single" w:sz="4" w:space="0" w:color="auto"/>
              <w:left w:val="nil"/>
              <w:bottom w:val="single" w:sz="4" w:space="0" w:color="auto"/>
              <w:right w:val="single" w:sz="4" w:space="0" w:color="auto"/>
            </w:tcBorders>
            <w:shd w:val="clear" w:color="000000" w:fill="D9D9D9"/>
            <w:noWrap/>
            <w:vAlign w:val="bottom"/>
            <w:hideMark/>
          </w:tcPr>
          <w:p w14:paraId="57ED96AF" w14:textId="77777777" w:rsidR="00A14EEC" w:rsidRPr="008A42AB" w:rsidRDefault="00A14EEC" w:rsidP="0005206B">
            <w:pPr>
              <w:widowControl/>
              <w:jc w:val="center"/>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2020</w:t>
            </w:r>
          </w:p>
        </w:tc>
        <w:tc>
          <w:tcPr>
            <w:tcW w:w="955" w:type="dxa"/>
            <w:tcBorders>
              <w:top w:val="single" w:sz="4" w:space="0" w:color="auto"/>
              <w:left w:val="nil"/>
              <w:bottom w:val="single" w:sz="4" w:space="0" w:color="auto"/>
              <w:right w:val="single" w:sz="4" w:space="0" w:color="auto"/>
            </w:tcBorders>
            <w:shd w:val="clear" w:color="000000" w:fill="D9D9D9"/>
            <w:noWrap/>
            <w:vAlign w:val="bottom"/>
            <w:hideMark/>
          </w:tcPr>
          <w:p w14:paraId="50BAAE1C" w14:textId="77777777" w:rsidR="00A14EEC" w:rsidRPr="008A42AB" w:rsidRDefault="00A14EEC" w:rsidP="0005206B">
            <w:pPr>
              <w:widowControl/>
              <w:jc w:val="center"/>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2019</w:t>
            </w:r>
          </w:p>
        </w:tc>
        <w:tc>
          <w:tcPr>
            <w:tcW w:w="955" w:type="dxa"/>
            <w:tcBorders>
              <w:top w:val="single" w:sz="4" w:space="0" w:color="auto"/>
              <w:left w:val="nil"/>
              <w:bottom w:val="single" w:sz="4" w:space="0" w:color="auto"/>
              <w:right w:val="single" w:sz="4" w:space="0" w:color="auto"/>
            </w:tcBorders>
            <w:shd w:val="clear" w:color="000000" w:fill="D9D9D9"/>
            <w:noWrap/>
            <w:vAlign w:val="bottom"/>
            <w:hideMark/>
          </w:tcPr>
          <w:p w14:paraId="24B64FA6" w14:textId="77777777" w:rsidR="00A14EEC" w:rsidRPr="008A42AB" w:rsidRDefault="00A14EEC" w:rsidP="0005206B">
            <w:pPr>
              <w:widowControl/>
              <w:jc w:val="center"/>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2018</w:t>
            </w:r>
          </w:p>
        </w:tc>
      </w:tr>
      <w:tr w:rsidR="00A14EEC" w:rsidRPr="008A42AB" w14:paraId="5DED39CF" w14:textId="77777777" w:rsidTr="0005206B">
        <w:trPr>
          <w:trHeight w:val="300"/>
        </w:trPr>
        <w:tc>
          <w:tcPr>
            <w:tcW w:w="1735" w:type="dxa"/>
            <w:tcBorders>
              <w:top w:val="nil"/>
              <w:left w:val="single" w:sz="4" w:space="0" w:color="auto"/>
              <w:bottom w:val="single" w:sz="4" w:space="0" w:color="auto"/>
              <w:right w:val="single" w:sz="4" w:space="0" w:color="auto"/>
            </w:tcBorders>
            <w:shd w:val="clear" w:color="000000" w:fill="D9D9D9"/>
            <w:noWrap/>
            <w:vAlign w:val="bottom"/>
            <w:hideMark/>
          </w:tcPr>
          <w:p w14:paraId="6CF6E054"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Styczeń</w:t>
            </w:r>
          </w:p>
        </w:tc>
        <w:tc>
          <w:tcPr>
            <w:tcW w:w="955" w:type="dxa"/>
            <w:tcBorders>
              <w:top w:val="nil"/>
              <w:left w:val="nil"/>
              <w:bottom w:val="single" w:sz="4" w:space="0" w:color="auto"/>
              <w:right w:val="single" w:sz="4" w:space="0" w:color="auto"/>
            </w:tcBorders>
            <w:shd w:val="clear" w:color="auto" w:fill="auto"/>
            <w:noWrap/>
            <w:vAlign w:val="center"/>
            <w:hideMark/>
          </w:tcPr>
          <w:p w14:paraId="5608E290"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13,22</w:t>
            </w:r>
          </w:p>
        </w:tc>
        <w:tc>
          <w:tcPr>
            <w:tcW w:w="955" w:type="dxa"/>
            <w:tcBorders>
              <w:top w:val="nil"/>
              <w:left w:val="nil"/>
              <w:bottom w:val="single" w:sz="4" w:space="0" w:color="auto"/>
              <w:right w:val="single" w:sz="4" w:space="0" w:color="auto"/>
            </w:tcBorders>
            <w:shd w:val="clear" w:color="auto" w:fill="auto"/>
            <w:noWrap/>
            <w:vAlign w:val="center"/>
            <w:hideMark/>
          </w:tcPr>
          <w:p w14:paraId="2DE890D8"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4,36</w:t>
            </w:r>
          </w:p>
        </w:tc>
        <w:tc>
          <w:tcPr>
            <w:tcW w:w="955" w:type="dxa"/>
            <w:tcBorders>
              <w:top w:val="nil"/>
              <w:left w:val="nil"/>
              <w:bottom w:val="single" w:sz="4" w:space="0" w:color="auto"/>
              <w:right w:val="single" w:sz="4" w:space="0" w:color="auto"/>
            </w:tcBorders>
            <w:shd w:val="clear" w:color="auto" w:fill="auto"/>
            <w:noWrap/>
            <w:vAlign w:val="center"/>
            <w:hideMark/>
          </w:tcPr>
          <w:p w14:paraId="4E0982D6" w14:textId="77777777" w:rsidR="00A14EEC" w:rsidRPr="008A42AB" w:rsidRDefault="00A14EEC" w:rsidP="0005206B">
            <w:pPr>
              <w:widowControl/>
              <w:jc w:val="right"/>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8,14</w:t>
            </w:r>
          </w:p>
        </w:tc>
      </w:tr>
      <w:tr w:rsidR="00A14EEC" w:rsidRPr="008A42AB" w14:paraId="23EB0673" w14:textId="77777777" w:rsidTr="0005206B">
        <w:trPr>
          <w:trHeight w:val="300"/>
        </w:trPr>
        <w:tc>
          <w:tcPr>
            <w:tcW w:w="1735" w:type="dxa"/>
            <w:tcBorders>
              <w:top w:val="nil"/>
              <w:left w:val="single" w:sz="4" w:space="0" w:color="auto"/>
              <w:bottom w:val="single" w:sz="4" w:space="0" w:color="auto"/>
              <w:right w:val="single" w:sz="4" w:space="0" w:color="auto"/>
            </w:tcBorders>
            <w:shd w:val="clear" w:color="000000" w:fill="D9D9D9"/>
            <w:noWrap/>
            <w:vAlign w:val="bottom"/>
            <w:hideMark/>
          </w:tcPr>
          <w:p w14:paraId="70CFB3E1"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Luty</w:t>
            </w:r>
          </w:p>
        </w:tc>
        <w:tc>
          <w:tcPr>
            <w:tcW w:w="955" w:type="dxa"/>
            <w:tcBorders>
              <w:top w:val="nil"/>
              <w:left w:val="nil"/>
              <w:bottom w:val="single" w:sz="4" w:space="0" w:color="auto"/>
              <w:right w:val="single" w:sz="4" w:space="0" w:color="auto"/>
            </w:tcBorders>
            <w:shd w:val="clear" w:color="auto" w:fill="auto"/>
            <w:noWrap/>
            <w:vAlign w:val="center"/>
            <w:hideMark/>
          </w:tcPr>
          <w:p w14:paraId="6B34BE57"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6,28</w:t>
            </w:r>
          </w:p>
        </w:tc>
        <w:tc>
          <w:tcPr>
            <w:tcW w:w="955" w:type="dxa"/>
            <w:tcBorders>
              <w:top w:val="nil"/>
              <w:left w:val="nil"/>
              <w:bottom w:val="single" w:sz="4" w:space="0" w:color="auto"/>
              <w:right w:val="single" w:sz="4" w:space="0" w:color="auto"/>
            </w:tcBorders>
            <w:shd w:val="clear" w:color="auto" w:fill="auto"/>
            <w:noWrap/>
            <w:vAlign w:val="center"/>
            <w:hideMark/>
          </w:tcPr>
          <w:p w14:paraId="6176F655"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2,60</w:t>
            </w:r>
          </w:p>
        </w:tc>
        <w:tc>
          <w:tcPr>
            <w:tcW w:w="955" w:type="dxa"/>
            <w:tcBorders>
              <w:top w:val="nil"/>
              <w:left w:val="nil"/>
              <w:bottom w:val="single" w:sz="4" w:space="0" w:color="auto"/>
              <w:right w:val="single" w:sz="4" w:space="0" w:color="auto"/>
            </w:tcBorders>
            <w:shd w:val="clear" w:color="auto" w:fill="auto"/>
            <w:noWrap/>
            <w:vAlign w:val="center"/>
            <w:hideMark/>
          </w:tcPr>
          <w:p w14:paraId="2BD4F5EB" w14:textId="77777777" w:rsidR="00A14EEC" w:rsidRPr="008A42AB" w:rsidRDefault="00A14EEC" w:rsidP="0005206B">
            <w:pPr>
              <w:widowControl/>
              <w:jc w:val="right"/>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4,92</w:t>
            </w:r>
          </w:p>
        </w:tc>
      </w:tr>
      <w:tr w:rsidR="00A14EEC" w:rsidRPr="008A42AB" w14:paraId="6F5870AF" w14:textId="77777777" w:rsidTr="0005206B">
        <w:trPr>
          <w:trHeight w:val="300"/>
        </w:trPr>
        <w:tc>
          <w:tcPr>
            <w:tcW w:w="1735" w:type="dxa"/>
            <w:tcBorders>
              <w:top w:val="nil"/>
              <w:left w:val="single" w:sz="4" w:space="0" w:color="auto"/>
              <w:bottom w:val="single" w:sz="4" w:space="0" w:color="auto"/>
              <w:right w:val="single" w:sz="4" w:space="0" w:color="auto"/>
            </w:tcBorders>
            <w:shd w:val="clear" w:color="000000" w:fill="D9D9D9"/>
            <w:noWrap/>
            <w:vAlign w:val="bottom"/>
            <w:hideMark/>
          </w:tcPr>
          <w:p w14:paraId="0A632799"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Marzec</w:t>
            </w:r>
          </w:p>
        </w:tc>
        <w:tc>
          <w:tcPr>
            <w:tcW w:w="955" w:type="dxa"/>
            <w:tcBorders>
              <w:top w:val="nil"/>
              <w:left w:val="nil"/>
              <w:bottom w:val="single" w:sz="4" w:space="0" w:color="auto"/>
              <w:right w:val="single" w:sz="4" w:space="0" w:color="auto"/>
            </w:tcBorders>
            <w:shd w:val="clear" w:color="auto" w:fill="auto"/>
            <w:noWrap/>
            <w:vAlign w:val="center"/>
            <w:hideMark/>
          </w:tcPr>
          <w:p w14:paraId="18F2C671"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11,06</w:t>
            </w:r>
          </w:p>
        </w:tc>
        <w:tc>
          <w:tcPr>
            <w:tcW w:w="955" w:type="dxa"/>
            <w:tcBorders>
              <w:top w:val="nil"/>
              <w:left w:val="nil"/>
              <w:bottom w:val="single" w:sz="4" w:space="0" w:color="auto"/>
              <w:right w:val="single" w:sz="4" w:space="0" w:color="auto"/>
            </w:tcBorders>
            <w:shd w:val="clear" w:color="auto" w:fill="auto"/>
            <w:noWrap/>
            <w:vAlign w:val="center"/>
            <w:hideMark/>
          </w:tcPr>
          <w:p w14:paraId="34B396D2"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4,36</w:t>
            </w:r>
          </w:p>
        </w:tc>
        <w:tc>
          <w:tcPr>
            <w:tcW w:w="955" w:type="dxa"/>
            <w:tcBorders>
              <w:top w:val="nil"/>
              <w:left w:val="nil"/>
              <w:bottom w:val="single" w:sz="4" w:space="0" w:color="auto"/>
              <w:right w:val="single" w:sz="4" w:space="0" w:color="auto"/>
            </w:tcBorders>
            <w:shd w:val="clear" w:color="auto" w:fill="auto"/>
            <w:noWrap/>
            <w:vAlign w:val="center"/>
            <w:hideMark/>
          </w:tcPr>
          <w:p w14:paraId="68ADD1D9" w14:textId="77777777" w:rsidR="00A14EEC" w:rsidRPr="008A42AB" w:rsidRDefault="00A14EEC" w:rsidP="0005206B">
            <w:pPr>
              <w:widowControl/>
              <w:jc w:val="right"/>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4,38</w:t>
            </w:r>
          </w:p>
        </w:tc>
      </w:tr>
      <w:tr w:rsidR="00A14EEC" w:rsidRPr="008A42AB" w14:paraId="19E96F06" w14:textId="77777777" w:rsidTr="0005206B">
        <w:trPr>
          <w:trHeight w:val="300"/>
        </w:trPr>
        <w:tc>
          <w:tcPr>
            <w:tcW w:w="1735" w:type="dxa"/>
            <w:tcBorders>
              <w:top w:val="nil"/>
              <w:left w:val="single" w:sz="4" w:space="0" w:color="auto"/>
              <w:bottom w:val="single" w:sz="4" w:space="0" w:color="auto"/>
              <w:right w:val="single" w:sz="4" w:space="0" w:color="auto"/>
            </w:tcBorders>
            <w:shd w:val="clear" w:color="000000" w:fill="D9D9D9"/>
            <w:noWrap/>
            <w:vAlign w:val="bottom"/>
            <w:hideMark/>
          </w:tcPr>
          <w:p w14:paraId="2EE7D745"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Kwiecień</w:t>
            </w:r>
          </w:p>
        </w:tc>
        <w:tc>
          <w:tcPr>
            <w:tcW w:w="955" w:type="dxa"/>
            <w:tcBorders>
              <w:top w:val="nil"/>
              <w:left w:val="nil"/>
              <w:bottom w:val="single" w:sz="4" w:space="0" w:color="auto"/>
              <w:right w:val="single" w:sz="4" w:space="0" w:color="auto"/>
            </w:tcBorders>
            <w:shd w:val="clear" w:color="auto" w:fill="auto"/>
            <w:noWrap/>
            <w:vAlign w:val="center"/>
            <w:hideMark/>
          </w:tcPr>
          <w:p w14:paraId="0F3A48E9"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7,80</w:t>
            </w:r>
          </w:p>
        </w:tc>
        <w:tc>
          <w:tcPr>
            <w:tcW w:w="955" w:type="dxa"/>
            <w:tcBorders>
              <w:top w:val="nil"/>
              <w:left w:val="nil"/>
              <w:bottom w:val="single" w:sz="4" w:space="0" w:color="auto"/>
              <w:right w:val="single" w:sz="4" w:space="0" w:color="auto"/>
            </w:tcBorders>
            <w:shd w:val="clear" w:color="auto" w:fill="auto"/>
            <w:noWrap/>
            <w:vAlign w:val="center"/>
            <w:hideMark/>
          </w:tcPr>
          <w:p w14:paraId="4A0BDA20"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7,28</w:t>
            </w:r>
          </w:p>
        </w:tc>
        <w:tc>
          <w:tcPr>
            <w:tcW w:w="955" w:type="dxa"/>
            <w:tcBorders>
              <w:top w:val="nil"/>
              <w:left w:val="nil"/>
              <w:bottom w:val="single" w:sz="4" w:space="0" w:color="auto"/>
              <w:right w:val="single" w:sz="4" w:space="0" w:color="auto"/>
            </w:tcBorders>
            <w:shd w:val="clear" w:color="auto" w:fill="auto"/>
            <w:noWrap/>
            <w:vAlign w:val="center"/>
            <w:hideMark/>
          </w:tcPr>
          <w:p w14:paraId="43BBE267" w14:textId="77777777" w:rsidR="00A14EEC" w:rsidRPr="008A42AB" w:rsidRDefault="00A14EEC" w:rsidP="0005206B">
            <w:pPr>
              <w:widowControl/>
              <w:jc w:val="right"/>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5,60</w:t>
            </w:r>
          </w:p>
        </w:tc>
      </w:tr>
      <w:tr w:rsidR="00A14EEC" w:rsidRPr="008A42AB" w14:paraId="5EE73949" w14:textId="77777777" w:rsidTr="0005206B">
        <w:trPr>
          <w:trHeight w:val="300"/>
        </w:trPr>
        <w:tc>
          <w:tcPr>
            <w:tcW w:w="1735" w:type="dxa"/>
            <w:tcBorders>
              <w:top w:val="nil"/>
              <w:left w:val="single" w:sz="4" w:space="0" w:color="auto"/>
              <w:bottom w:val="single" w:sz="4" w:space="0" w:color="auto"/>
              <w:right w:val="single" w:sz="4" w:space="0" w:color="auto"/>
            </w:tcBorders>
            <w:shd w:val="clear" w:color="000000" w:fill="D9D9D9"/>
            <w:noWrap/>
            <w:vAlign w:val="bottom"/>
            <w:hideMark/>
          </w:tcPr>
          <w:p w14:paraId="2B54F859"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Maj</w:t>
            </w:r>
          </w:p>
        </w:tc>
        <w:tc>
          <w:tcPr>
            <w:tcW w:w="955" w:type="dxa"/>
            <w:tcBorders>
              <w:top w:val="nil"/>
              <w:left w:val="nil"/>
              <w:bottom w:val="single" w:sz="4" w:space="0" w:color="auto"/>
              <w:right w:val="single" w:sz="4" w:space="0" w:color="auto"/>
            </w:tcBorders>
            <w:shd w:val="clear" w:color="auto" w:fill="auto"/>
            <w:noWrap/>
            <w:vAlign w:val="center"/>
            <w:hideMark/>
          </w:tcPr>
          <w:p w14:paraId="75C82686"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12,04</w:t>
            </w:r>
          </w:p>
        </w:tc>
        <w:tc>
          <w:tcPr>
            <w:tcW w:w="955" w:type="dxa"/>
            <w:tcBorders>
              <w:top w:val="nil"/>
              <w:left w:val="nil"/>
              <w:bottom w:val="single" w:sz="4" w:space="0" w:color="auto"/>
              <w:right w:val="single" w:sz="4" w:space="0" w:color="auto"/>
            </w:tcBorders>
            <w:shd w:val="clear" w:color="auto" w:fill="auto"/>
            <w:noWrap/>
            <w:vAlign w:val="center"/>
            <w:hideMark/>
          </w:tcPr>
          <w:p w14:paraId="1A7AEBBA"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7,82</w:t>
            </w:r>
          </w:p>
        </w:tc>
        <w:tc>
          <w:tcPr>
            <w:tcW w:w="955" w:type="dxa"/>
            <w:tcBorders>
              <w:top w:val="nil"/>
              <w:left w:val="nil"/>
              <w:bottom w:val="single" w:sz="4" w:space="0" w:color="auto"/>
              <w:right w:val="single" w:sz="4" w:space="0" w:color="auto"/>
            </w:tcBorders>
            <w:shd w:val="clear" w:color="auto" w:fill="auto"/>
            <w:noWrap/>
            <w:vAlign w:val="center"/>
            <w:hideMark/>
          </w:tcPr>
          <w:p w14:paraId="78B1FA96" w14:textId="77777777" w:rsidR="00A14EEC" w:rsidRPr="008A42AB" w:rsidRDefault="00A14EEC" w:rsidP="0005206B">
            <w:pPr>
              <w:widowControl/>
              <w:jc w:val="right"/>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18,90</w:t>
            </w:r>
          </w:p>
        </w:tc>
      </w:tr>
      <w:tr w:rsidR="00A14EEC" w:rsidRPr="008A42AB" w14:paraId="2956FD07" w14:textId="77777777" w:rsidTr="0005206B">
        <w:trPr>
          <w:trHeight w:val="300"/>
        </w:trPr>
        <w:tc>
          <w:tcPr>
            <w:tcW w:w="1735" w:type="dxa"/>
            <w:tcBorders>
              <w:top w:val="nil"/>
              <w:left w:val="single" w:sz="4" w:space="0" w:color="auto"/>
              <w:bottom w:val="single" w:sz="4" w:space="0" w:color="auto"/>
              <w:right w:val="single" w:sz="4" w:space="0" w:color="auto"/>
            </w:tcBorders>
            <w:shd w:val="clear" w:color="000000" w:fill="D9D9D9"/>
            <w:noWrap/>
            <w:vAlign w:val="bottom"/>
            <w:hideMark/>
          </w:tcPr>
          <w:p w14:paraId="678D9BD4"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Czerwiec</w:t>
            </w:r>
          </w:p>
        </w:tc>
        <w:tc>
          <w:tcPr>
            <w:tcW w:w="955" w:type="dxa"/>
            <w:tcBorders>
              <w:top w:val="nil"/>
              <w:left w:val="nil"/>
              <w:bottom w:val="single" w:sz="4" w:space="0" w:color="auto"/>
              <w:right w:val="single" w:sz="4" w:space="0" w:color="auto"/>
            </w:tcBorders>
            <w:shd w:val="clear" w:color="auto" w:fill="auto"/>
            <w:noWrap/>
            <w:vAlign w:val="center"/>
            <w:hideMark/>
          </w:tcPr>
          <w:p w14:paraId="3EA00CF3"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15,48</w:t>
            </w:r>
          </w:p>
        </w:tc>
        <w:tc>
          <w:tcPr>
            <w:tcW w:w="955" w:type="dxa"/>
            <w:tcBorders>
              <w:top w:val="nil"/>
              <w:left w:val="nil"/>
              <w:bottom w:val="single" w:sz="4" w:space="0" w:color="auto"/>
              <w:right w:val="single" w:sz="4" w:space="0" w:color="auto"/>
            </w:tcBorders>
            <w:shd w:val="clear" w:color="auto" w:fill="auto"/>
            <w:noWrap/>
            <w:vAlign w:val="center"/>
            <w:hideMark/>
          </w:tcPr>
          <w:p w14:paraId="1D1DA690"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18,12</w:t>
            </w:r>
          </w:p>
        </w:tc>
        <w:tc>
          <w:tcPr>
            <w:tcW w:w="955" w:type="dxa"/>
            <w:tcBorders>
              <w:top w:val="nil"/>
              <w:left w:val="nil"/>
              <w:bottom w:val="single" w:sz="4" w:space="0" w:color="auto"/>
              <w:right w:val="single" w:sz="4" w:space="0" w:color="auto"/>
            </w:tcBorders>
            <w:shd w:val="clear" w:color="auto" w:fill="auto"/>
            <w:noWrap/>
            <w:vAlign w:val="center"/>
            <w:hideMark/>
          </w:tcPr>
          <w:p w14:paraId="158BA573" w14:textId="77777777" w:rsidR="00A14EEC" w:rsidRPr="008A42AB" w:rsidRDefault="00A14EEC" w:rsidP="0005206B">
            <w:pPr>
              <w:widowControl/>
              <w:jc w:val="right"/>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16,92</w:t>
            </w:r>
          </w:p>
        </w:tc>
      </w:tr>
      <w:tr w:rsidR="00A14EEC" w:rsidRPr="008A42AB" w14:paraId="760BA940" w14:textId="77777777" w:rsidTr="0005206B">
        <w:trPr>
          <w:trHeight w:val="300"/>
        </w:trPr>
        <w:tc>
          <w:tcPr>
            <w:tcW w:w="1735" w:type="dxa"/>
            <w:tcBorders>
              <w:top w:val="nil"/>
              <w:left w:val="single" w:sz="4" w:space="0" w:color="auto"/>
              <w:bottom w:val="single" w:sz="4" w:space="0" w:color="auto"/>
              <w:right w:val="single" w:sz="4" w:space="0" w:color="auto"/>
            </w:tcBorders>
            <w:shd w:val="clear" w:color="000000" w:fill="D9D9D9"/>
            <w:noWrap/>
            <w:vAlign w:val="bottom"/>
            <w:hideMark/>
          </w:tcPr>
          <w:p w14:paraId="0935BDA1"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Lipiec</w:t>
            </w:r>
          </w:p>
        </w:tc>
        <w:tc>
          <w:tcPr>
            <w:tcW w:w="955" w:type="dxa"/>
            <w:tcBorders>
              <w:top w:val="nil"/>
              <w:left w:val="nil"/>
              <w:bottom w:val="single" w:sz="4" w:space="0" w:color="auto"/>
              <w:right w:val="single" w:sz="4" w:space="0" w:color="auto"/>
            </w:tcBorders>
            <w:shd w:val="clear" w:color="auto" w:fill="auto"/>
            <w:noWrap/>
            <w:vAlign w:val="center"/>
            <w:hideMark/>
          </w:tcPr>
          <w:p w14:paraId="6DB872EC"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31,10</w:t>
            </w:r>
          </w:p>
        </w:tc>
        <w:tc>
          <w:tcPr>
            <w:tcW w:w="955" w:type="dxa"/>
            <w:tcBorders>
              <w:top w:val="nil"/>
              <w:left w:val="nil"/>
              <w:bottom w:val="single" w:sz="4" w:space="0" w:color="auto"/>
              <w:right w:val="single" w:sz="4" w:space="0" w:color="auto"/>
            </w:tcBorders>
            <w:shd w:val="clear" w:color="auto" w:fill="auto"/>
            <w:noWrap/>
            <w:vAlign w:val="center"/>
            <w:hideMark/>
          </w:tcPr>
          <w:p w14:paraId="581DB2BB"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40,70</w:t>
            </w:r>
          </w:p>
        </w:tc>
        <w:tc>
          <w:tcPr>
            <w:tcW w:w="955" w:type="dxa"/>
            <w:tcBorders>
              <w:top w:val="nil"/>
              <w:left w:val="nil"/>
              <w:bottom w:val="single" w:sz="4" w:space="0" w:color="auto"/>
              <w:right w:val="single" w:sz="4" w:space="0" w:color="auto"/>
            </w:tcBorders>
            <w:shd w:val="clear" w:color="auto" w:fill="auto"/>
            <w:noWrap/>
            <w:vAlign w:val="center"/>
            <w:hideMark/>
          </w:tcPr>
          <w:p w14:paraId="065E9876" w14:textId="77777777" w:rsidR="00A14EEC" w:rsidRPr="008A42AB" w:rsidRDefault="00A14EEC" w:rsidP="0005206B">
            <w:pPr>
              <w:widowControl/>
              <w:jc w:val="right"/>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21,60</w:t>
            </w:r>
          </w:p>
        </w:tc>
      </w:tr>
      <w:tr w:rsidR="00A14EEC" w:rsidRPr="008A42AB" w14:paraId="360CCB0F" w14:textId="77777777" w:rsidTr="0005206B">
        <w:trPr>
          <w:trHeight w:val="300"/>
        </w:trPr>
        <w:tc>
          <w:tcPr>
            <w:tcW w:w="1735" w:type="dxa"/>
            <w:tcBorders>
              <w:top w:val="nil"/>
              <w:left w:val="single" w:sz="4" w:space="0" w:color="auto"/>
              <w:bottom w:val="single" w:sz="4" w:space="0" w:color="auto"/>
              <w:right w:val="single" w:sz="4" w:space="0" w:color="auto"/>
            </w:tcBorders>
            <w:shd w:val="clear" w:color="000000" w:fill="D9D9D9"/>
            <w:noWrap/>
            <w:vAlign w:val="bottom"/>
            <w:hideMark/>
          </w:tcPr>
          <w:p w14:paraId="3868F9E8"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Sierpień</w:t>
            </w:r>
          </w:p>
        </w:tc>
        <w:tc>
          <w:tcPr>
            <w:tcW w:w="955" w:type="dxa"/>
            <w:tcBorders>
              <w:top w:val="nil"/>
              <w:left w:val="nil"/>
              <w:bottom w:val="single" w:sz="4" w:space="0" w:color="auto"/>
              <w:right w:val="single" w:sz="4" w:space="0" w:color="auto"/>
            </w:tcBorders>
            <w:shd w:val="clear" w:color="auto" w:fill="auto"/>
            <w:noWrap/>
            <w:vAlign w:val="center"/>
            <w:hideMark/>
          </w:tcPr>
          <w:p w14:paraId="2E480449"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54,64</w:t>
            </w:r>
          </w:p>
        </w:tc>
        <w:tc>
          <w:tcPr>
            <w:tcW w:w="955" w:type="dxa"/>
            <w:tcBorders>
              <w:top w:val="nil"/>
              <w:left w:val="nil"/>
              <w:bottom w:val="single" w:sz="4" w:space="0" w:color="auto"/>
              <w:right w:val="single" w:sz="4" w:space="0" w:color="auto"/>
            </w:tcBorders>
            <w:shd w:val="clear" w:color="auto" w:fill="auto"/>
            <w:noWrap/>
            <w:vAlign w:val="center"/>
            <w:hideMark/>
          </w:tcPr>
          <w:p w14:paraId="1BD9378B"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55,62</w:t>
            </w:r>
          </w:p>
        </w:tc>
        <w:tc>
          <w:tcPr>
            <w:tcW w:w="955" w:type="dxa"/>
            <w:tcBorders>
              <w:top w:val="nil"/>
              <w:left w:val="nil"/>
              <w:bottom w:val="single" w:sz="4" w:space="0" w:color="auto"/>
              <w:right w:val="single" w:sz="4" w:space="0" w:color="auto"/>
            </w:tcBorders>
            <w:shd w:val="clear" w:color="auto" w:fill="auto"/>
            <w:noWrap/>
            <w:vAlign w:val="center"/>
            <w:hideMark/>
          </w:tcPr>
          <w:p w14:paraId="77348CDC" w14:textId="77777777" w:rsidR="00A14EEC" w:rsidRPr="008A42AB" w:rsidRDefault="00A14EEC" w:rsidP="0005206B">
            <w:pPr>
              <w:widowControl/>
              <w:jc w:val="right"/>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10,76</w:t>
            </w:r>
          </w:p>
        </w:tc>
      </w:tr>
      <w:tr w:rsidR="00A14EEC" w:rsidRPr="008A42AB" w14:paraId="75AFFCB0" w14:textId="77777777" w:rsidTr="0005206B">
        <w:trPr>
          <w:trHeight w:val="300"/>
        </w:trPr>
        <w:tc>
          <w:tcPr>
            <w:tcW w:w="1735" w:type="dxa"/>
            <w:tcBorders>
              <w:top w:val="nil"/>
              <w:left w:val="single" w:sz="4" w:space="0" w:color="auto"/>
              <w:bottom w:val="single" w:sz="4" w:space="0" w:color="auto"/>
              <w:right w:val="single" w:sz="4" w:space="0" w:color="auto"/>
            </w:tcBorders>
            <w:shd w:val="clear" w:color="000000" w:fill="D9D9D9"/>
            <w:noWrap/>
            <w:vAlign w:val="bottom"/>
            <w:hideMark/>
          </w:tcPr>
          <w:p w14:paraId="23D6D119"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Wrzesień</w:t>
            </w:r>
          </w:p>
        </w:tc>
        <w:tc>
          <w:tcPr>
            <w:tcW w:w="955" w:type="dxa"/>
            <w:tcBorders>
              <w:top w:val="nil"/>
              <w:left w:val="nil"/>
              <w:bottom w:val="single" w:sz="4" w:space="0" w:color="auto"/>
              <w:right w:val="single" w:sz="4" w:space="0" w:color="auto"/>
            </w:tcBorders>
            <w:shd w:val="clear" w:color="auto" w:fill="auto"/>
            <w:noWrap/>
            <w:vAlign w:val="center"/>
            <w:hideMark/>
          </w:tcPr>
          <w:p w14:paraId="03206CF9"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60,76</w:t>
            </w:r>
          </w:p>
        </w:tc>
        <w:tc>
          <w:tcPr>
            <w:tcW w:w="955" w:type="dxa"/>
            <w:tcBorders>
              <w:top w:val="nil"/>
              <w:left w:val="nil"/>
              <w:bottom w:val="single" w:sz="4" w:space="0" w:color="auto"/>
              <w:right w:val="single" w:sz="4" w:space="0" w:color="auto"/>
            </w:tcBorders>
            <w:shd w:val="clear" w:color="auto" w:fill="auto"/>
            <w:noWrap/>
            <w:vAlign w:val="center"/>
            <w:hideMark/>
          </w:tcPr>
          <w:p w14:paraId="0E014B7A"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28,72</w:t>
            </w:r>
          </w:p>
        </w:tc>
        <w:tc>
          <w:tcPr>
            <w:tcW w:w="955" w:type="dxa"/>
            <w:tcBorders>
              <w:top w:val="nil"/>
              <w:left w:val="nil"/>
              <w:bottom w:val="single" w:sz="4" w:space="0" w:color="auto"/>
              <w:right w:val="single" w:sz="4" w:space="0" w:color="auto"/>
            </w:tcBorders>
            <w:shd w:val="clear" w:color="auto" w:fill="auto"/>
            <w:noWrap/>
            <w:vAlign w:val="center"/>
            <w:hideMark/>
          </w:tcPr>
          <w:p w14:paraId="62B93195" w14:textId="77777777" w:rsidR="00A14EEC" w:rsidRPr="008A42AB" w:rsidRDefault="00A14EEC" w:rsidP="0005206B">
            <w:pPr>
              <w:widowControl/>
              <w:jc w:val="right"/>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6,44</w:t>
            </w:r>
          </w:p>
        </w:tc>
      </w:tr>
      <w:tr w:rsidR="00A14EEC" w:rsidRPr="008A42AB" w14:paraId="0CE8298B" w14:textId="77777777" w:rsidTr="0005206B">
        <w:trPr>
          <w:trHeight w:val="300"/>
        </w:trPr>
        <w:tc>
          <w:tcPr>
            <w:tcW w:w="1735" w:type="dxa"/>
            <w:tcBorders>
              <w:top w:val="nil"/>
              <w:left w:val="single" w:sz="4" w:space="0" w:color="auto"/>
              <w:bottom w:val="single" w:sz="4" w:space="0" w:color="auto"/>
              <w:right w:val="single" w:sz="4" w:space="0" w:color="auto"/>
            </w:tcBorders>
            <w:shd w:val="clear" w:color="000000" w:fill="D9D9D9"/>
            <w:noWrap/>
            <w:vAlign w:val="bottom"/>
            <w:hideMark/>
          </w:tcPr>
          <w:p w14:paraId="7B7DEACA"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Październik</w:t>
            </w:r>
          </w:p>
        </w:tc>
        <w:tc>
          <w:tcPr>
            <w:tcW w:w="955" w:type="dxa"/>
            <w:tcBorders>
              <w:top w:val="nil"/>
              <w:left w:val="nil"/>
              <w:bottom w:val="single" w:sz="4" w:space="0" w:color="auto"/>
              <w:right w:val="single" w:sz="4" w:space="0" w:color="auto"/>
            </w:tcBorders>
            <w:shd w:val="clear" w:color="auto" w:fill="auto"/>
            <w:noWrap/>
            <w:vAlign w:val="center"/>
            <w:hideMark/>
          </w:tcPr>
          <w:p w14:paraId="28A53528"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20,22</w:t>
            </w:r>
          </w:p>
        </w:tc>
        <w:tc>
          <w:tcPr>
            <w:tcW w:w="955" w:type="dxa"/>
            <w:tcBorders>
              <w:top w:val="nil"/>
              <w:left w:val="nil"/>
              <w:bottom w:val="single" w:sz="4" w:space="0" w:color="auto"/>
              <w:right w:val="single" w:sz="4" w:space="0" w:color="auto"/>
            </w:tcBorders>
            <w:shd w:val="clear" w:color="auto" w:fill="auto"/>
            <w:noWrap/>
            <w:vAlign w:val="center"/>
            <w:hideMark/>
          </w:tcPr>
          <w:p w14:paraId="64F4F70D"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12,38</w:t>
            </w:r>
          </w:p>
        </w:tc>
        <w:tc>
          <w:tcPr>
            <w:tcW w:w="955" w:type="dxa"/>
            <w:tcBorders>
              <w:top w:val="nil"/>
              <w:left w:val="nil"/>
              <w:bottom w:val="single" w:sz="4" w:space="0" w:color="auto"/>
              <w:right w:val="single" w:sz="4" w:space="0" w:color="auto"/>
            </w:tcBorders>
            <w:shd w:val="clear" w:color="auto" w:fill="auto"/>
            <w:noWrap/>
            <w:vAlign w:val="center"/>
            <w:hideMark/>
          </w:tcPr>
          <w:p w14:paraId="24B69E6B" w14:textId="77777777" w:rsidR="00A14EEC" w:rsidRPr="008A42AB" w:rsidRDefault="00A14EEC" w:rsidP="0005206B">
            <w:pPr>
              <w:widowControl/>
              <w:jc w:val="right"/>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4,26</w:t>
            </w:r>
          </w:p>
        </w:tc>
      </w:tr>
      <w:tr w:rsidR="00A14EEC" w:rsidRPr="008A42AB" w14:paraId="6154346A" w14:textId="77777777" w:rsidTr="0005206B">
        <w:trPr>
          <w:trHeight w:val="300"/>
        </w:trPr>
        <w:tc>
          <w:tcPr>
            <w:tcW w:w="1735" w:type="dxa"/>
            <w:tcBorders>
              <w:top w:val="nil"/>
              <w:left w:val="single" w:sz="4" w:space="0" w:color="auto"/>
              <w:bottom w:val="single" w:sz="4" w:space="0" w:color="auto"/>
              <w:right w:val="single" w:sz="4" w:space="0" w:color="auto"/>
            </w:tcBorders>
            <w:shd w:val="clear" w:color="000000" w:fill="D9D9D9"/>
            <w:noWrap/>
            <w:vAlign w:val="bottom"/>
            <w:hideMark/>
          </w:tcPr>
          <w:p w14:paraId="418E7597"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Listopad</w:t>
            </w:r>
          </w:p>
        </w:tc>
        <w:tc>
          <w:tcPr>
            <w:tcW w:w="955" w:type="dxa"/>
            <w:tcBorders>
              <w:top w:val="nil"/>
              <w:left w:val="nil"/>
              <w:bottom w:val="single" w:sz="4" w:space="0" w:color="auto"/>
              <w:right w:val="single" w:sz="4" w:space="0" w:color="auto"/>
            </w:tcBorders>
            <w:shd w:val="clear" w:color="auto" w:fill="auto"/>
            <w:noWrap/>
            <w:vAlign w:val="center"/>
            <w:hideMark/>
          </w:tcPr>
          <w:p w14:paraId="1141EF42"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9,66</w:t>
            </w:r>
          </w:p>
        </w:tc>
        <w:tc>
          <w:tcPr>
            <w:tcW w:w="955" w:type="dxa"/>
            <w:tcBorders>
              <w:top w:val="nil"/>
              <w:left w:val="nil"/>
              <w:bottom w:val="single" w:sz="4" w:space="0" w:color="auto"/>
              <w:right w:val="single" w:sz="4" w:space="0" w:color="auto"/>
            </w:tcBorders>
            <w:shd w:val="clear" w:color="auto" w:fill="auto"/>
            <w:noWrap/>
            <w:vAlign w:val="center"/>
            <w:hideMark/>
          </w:tcPr>
          <w:p w14:paraId="298482CE"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9,02</w:t>
            </w:r>
          </w:p>
        </w:tc>
        <w:tc>
          <w:tcPr>
            <w:tcW w:w="955" w:type="dxa"/>
            <w:tcBorders>
              <w:top w:val="nil"/>
              <w:left w:val="nil"/>
              <w:bottom w:val="single" w:sz="4" w:space="0" w:color="auto"/>
              <w:right w:val="single" w:sz="4" w:space="0" w:color="auto"/>
            </w:tcBorders>
            <w:shd w:val="clear" w:color="auto" w:fill="auto"/>
            <w:noWrap/>
            <w:vAlign w:val="center"/>
            <w:hideMark/>
          </w:tcPr>
          <w:p w14:paraId="5B9AEBC8" w14:textId="77777777" w:rsidR="00A14EEC" w:rsidRPr="008A42AB" w:rsidRDefault="00A14EEC" w:rsidP="0005206B">
            <w:pPr>
              <w:widowControl/>
              <w:jc w:val="right"/>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4,18</w:t>
            </w:r>
          </w:p>
        </w:tc>
      </w:tr>
      <w:tr w:rsidR="00A14EEC" w:rsidRPr="008A42AB" w14:paraId="378D3CEE" w14:textId="77777777" w:rsidTr="0005206B">
        <w:trPr>
          <w:trHeight w:val="300"/>
        </w:trPr>
        <w:tc>
          <w:tcPr>
            <w:tcW w:w="1735" w:type="dxa"/>
            <w:tcBorders>
              <w:top w:val="nil"/>
              <w:left w:val="single" w:sz="4" w:space="0" w:color="auto"/>
              <w:bottom w:val="single" w:sz="4" w:space="0" w:color="auto"/>
              <w:right w:val="single" w:sz="4" w:space="0" w:color="auto"/>
            </w:tcBorders>
            <w:shd w:val="clear" w:color="000000" w:fill="D9D9D9"/>
            <w:noWrap/>
            <w:vAlign w:val="bottom"/>
            <w:hideMark/>
          </w:tcPr>
          <w:p w14:paraId="766BC1C3"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Grudzień</w:t>
            </w:r>
          </w:p>
        </w:tc>
        <w:tc>
          <w:tcPr>
            <w:tcW w:w="955" w:type="dxa"/>
            <w:tcBorders>
              <w:top w:val="nil"/>
              <w:left w:val="nil"/>
              <w:bottom w:val="single" w:sz="4" w:space="0" w:color="auto"/>
              <w:right w:val="single" w:sz="4" w:space="0" w:color="auto"/>
            </w:tcBorders>
            <w:shd w:val="clear" w:color="auto" w:fill="auto"/>
            <w:noWrap/>
            <w:vAlign w:val="center"/>
            <w:hideMark/>
          </w:tcPr>
          <w:p w14:paraId="1EF54E54"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8,22</w:t>
            </w:r>
          </w:p>
        </w:tc>
        <w:tc>
          <w:tcPr>
            <w:tcW w:w="955" w:type="dxa"/>
            <w:tcBorders>
              <w:top w:val="nil"/>
              <w:left w:val="nil"/>
              <w:bottom w:val="single" w:sz="4" w:space="0" w:color="auto"/>
              <w:right w:val="single" w:sz="4" w:space="0" w:color="auto"/>
            </w:tcBorders>
            <w:shd w:val="clear" w:color="auto" w:fill="auto"/>
            <w:noWrap/>
            <w:vAlign w:val="center"/>
            <w:hideMark/>
          </w:tcPr>
          <w:p w14:paraId="43CAA2FD"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11,14</w:t>
            </w:r>
          </w:p>
        </w:tc>
        <w:tc>
          <w:tcPr>
            <w:tcW w:w="955" w:type="dxa"/>
            <w:tcBorders>
              <w:top w:val="nil"/>
              <w:left w:val="nil"/>
              <w:bottom w:val="single" w:sz="4" w:space="0" w:color="auto"/>
              <w:right w:val="single" w:sz="4" w:space="0" w:color="auto"/>
            </w:tcBorders>
            <w:shd w:val="clear" w:color="auto" w:fill="auto"/>
            <w:noWrap/>
            <w:vAlign w:val="center"/>
            <w:hideMark/>
          </w:tcPr>
          <w:p w14:paraId="4FDB9FC6" w14:textId="77777777" w:rsidR="00A14EEC" w:rsidRPr="008A42AB" w:rsidRDefault="00A14EEC" w:rsidP="0005206B">
            <w:pPr>
              <w:widowControl/>
              <w:jc w:val="right"/>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2,14</w:t>
            </w:r>
          </w:p>
        </w:tc>
      </w:tr>
      <w:tr w:rsidR="00A14EEC" w:rsidRPr="008A42AB" w14:paraId="5861B43D" w14:textId="77777777" w:rsidTr="0005206B">
        <w:trPr>
          <w:trHeight w:val="300"/>
        </w:trPr>
        <w:tc>
          <w:tcPr>
            <w:tcW w:w="1735" w:type="dxa"/>
            <w:tcBorders>
              <w:top w:val="nil"/>
              <w:left w:val="single" w:sz="4" w:space="0" w:color="auto"/>
              <w:bottom w:val="single" w:sz="4" w:space="0" w:color="auto"/>
              <w:right w:val="single" w:sz="4" w:space="0" w:color="auto"/>
            </w:tcBorders>
            <w:shd w:val="clear" w:color="000000" w:fill="FFFF00"/>
            <w:noWrap/>
            <w:vAlign w:val="bottom"/>
            <w:hideMark/>
          </w:tcPr>
          <w:p w14:paraId="406753AC" w14:textId="77777777" w:rsidR="00A14EEC" w:rsidRPr="008A42AB" w:rsidRDefault="00A14EEC" w:rsidP="0005206B">
            <w:pPr>
              <w:widowControl/>
              <w:rPr>
                <w:rFonts w:ascii="Times New Roman" w:eastAsia="Times New Roman" w:hAnsi="Times New Roman" w:cs="Times New Roman"/>
                <w:b/>
                <w:bCs/>
                <w:sz w:val="20"/>
                <w:szCs w:val="20"/>
                <w:lang w:bidi="ar-SA"/>
              </w:rPr>
            </w:pPr>
            <w:r w:rsidRPr="008A42AB">
              <w:rPr>
                <w:rFonts w:ascii="Times New Roman" w:eastAsia="Times New Roman" w:hAnsi="Times New Roman" w:cs="Times New Roman"/>
                <w:b/>
                <w:bCs/>
                <w:sz w:val="20"/>
                <w:szCs w:val="20"/>
                <w:lang w:bidi="ar-SA"/>
              </w:rPr>
              <w:t>Suma</w:t>
            </w:r>
          </w:p>
        </w:tc>
        <w:tc>
          <w:tcPr>
            <w:tcW w:w="955" w:type="dxa"/>
            <w:tcBorders>
              <w:top w:val="nil"/>
              <w:left w:val="nil"/>
              <w:bottom w:val="single" w:sz="4" w:space="0" w:color="auto"/>
              <w:right w:val="single" w:sz="4" w:space="0" w:color="auto"/>
            </w:tcBorders>
            <w:shd w:val="clear" w:color="000000" w:fill="00FF00"/>
            <w:noWrap/>
            <w:vAlign w:val="center"/>
            <w:hideMark/>
          </w:tcPr>
          <w:p w14:paraId="5701C5D3"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250,48</w:t>
            </w:r>
          </w:p>
        </w:tc>
        <w:tc>
          <w:tcPr>
            <w:tcW w:w="955" w:type="dxa"/>
            <w:tcBorders>
              <w:top w:val="nil"/>
              <w:left w:val="nil"/>
              <w:bottom w:val="single" w:sz="4" w:space="0" w:color="auto"/>
              <w:right w:val="single" w:sz="4" w:space="0" w:color="auto"/>
            </w:tcBorders>
            <w:shd w:val="clear" w:color="000000" w:fill="00FF00"/>
            <w:noWrap/>
            <w:vAlign w:val="center"/>
            <w:hideMark/>
          </w:tcPr>
          <w:p w14:paraId="7A0F0F68" w14:textId="77777777" w:rsidR="00A14EEC" w:rsidRPr="008A42AB" w:rsidRDefault="00A14EEC" w:rsidP="0005206B">
            <w:pPr>
              <w:widowControl/>
              <w:jc w:val="center"/>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202,12</w:t>
            </w:r>
          </w:p>
        </w:tc>
        <w:tc>
          <w:tcPr>
            <w:tcW w:w="955" w:type="dxa"/>
            <w:tcBorders>
              <w:top w:val="nil"/>
              <w:left w:val="nil"/>
              <w:bottom w:val="single" w:sz="4" w:space="0" w:color="auto"/>
              <w:right w:val="single" w:sz="4" w:space="0" w:color="auto"/>
            </w:tcBorders>
            <w:shd w:val="clear" w:color="000000" w:fill="00FF00"/>
            <w:noWrap/>
            <w:vAlign w:val="center"/>
            <w:hideMark/>
          </w:tcPr>
          <w:p w14:paraId="2ECF0E3B" w14:textId="77777777" w:rsidR="00A14EEC" w:rsidRPr="008A42AB" w:rsidRDefault="00A14EEC" w:rsidP="0005206B">
            <w:pPr>
              <w:widowControl/>
              <w:jc w:val="right"/>
              <w:rPr>
                <w:rFonts w:ascii="Times New Roman" w:eastAsia="Times New Roman" w:hAnsi="Times New Roman" w:cs="Times New Roman"/>
                <w:sz w:val="20"/>
                <w:szCs w:val="20"/>
                <w:lang w:bidi="ar-SA"/>
              </w:rPr>
            </w:pPr>
            <w:r w:rsidRPr="008A42AB">
              <w:rPr>
                <w:rFonts w:ascii="Times New Roman" w:eastAsia="Times New Roman" w:hAnsi="Times New Roman" w:cs="Times New Roman"/>
                <w:sz w:val="20"/>
                <w:szCs w:val="20"/>
                <w:lang w:bidi="ar-SA"/>
              </w:rPr>
              <w:t>108,24</w:t>
            </w:r>
          </w:p>
        </w:tc>
      </w:tr>
      <w:tr w:rsidR="00A14EEC" w:rsidRPr="008A42AB" w14:paraId="60567692" w14:textId="77777777" w:rsidTr="0005206B">
        <w:trPr>
          <w:trHeight w:val="285"/>
        </w:trPr>
        <w:tc>
          <w:tcPr>
            <w:tcW w:w="1735" w:type="dxa"/>
            <w:tcBorders>
              <w:top w:val="nil"/>
              <w:left w:val="nil"/>
              <w:bottom w:val="nil"/>
              <w:right w:val="nil"/>
            </w:tcBorders>
            <w:shd w:val="clear" w:color="auto" w:fill="auto"/>
            <w:noWrap/>
            <w:vAlign w:val="bottom"/>
            <w:hideMark/>
          </w:tcPr>
          <w:p w14:paraId="4F942C86" w14:textId="77777777" w:rsidR="00A14EEC" w:rsidRDefault="00A14EEC" w:rsidP="0005206B">
            <w:pPr>
              <w:widowControl/>
              <w:jc w:val="right"/>
              <w:rPr>
                <w:rFonts w:ascii="Czcionka tekstu podstawowego" w:eastAsia="Times New Roman" w:hAnsi="Czcionka tekstu podstawowego" w:cs="Times New Roman"/>
                <w:sz w:val="22"/>
                <w:szCs w:val="22"/>
                <w:lang w:bidi="ar-SA"/>
              </w:rPr>
            </w:pPr>
          </w:p>
          <w:p w14:paraId="107C7C9E" w14:textId="77777777" w:rsidR="00C0739A" w:rsidRDefault="00C0739A" w:rsidP="0005206B">
            <w:pPr>
              <w:widowControl/>
              <w:jc w:val="right"/>
              <w:rPr>
                <w:rFonts w:ascii="Czcionka tekstu podstawowego" w:eastAsia="Times New Roman" w:hAnsi="Czcionka tekstu podstawowego" w:cs="Times New Roman"/>
                <w:sz w:val="22"/>
                <w:szCs w:val="22"/>
                <w:lang w:bidi="ar-SA"/>
              </w:rPr>
            </w:pPr>
          </w:p>
          <w:p w14:paraId="3A9B59CD" w14:textId="77777777" w:rsidR="00C0739A" w:rsidRDefault="00C0739A" w:rsidP="0005206B">
            <w:pPr>
              <w:widowControl/>
              <w:jc w:val="right"/>
              <w:rPr>
                <w:rFonts w:ascii="Czcionka tekstu podstawowego" w:eastAsia="Times New Roman" w:hAnsi="Czcionka tekstu podstawowego" w:cs="Times New Roman"/>
                <w:sz w:val="22"/>
                <w:szCs w:val="22"/>
                <w:lang w:bidi="ar-SA"/>
              </w:rPr>
            </w:pPr>
          </w:p>
          <w:p w14:paraId="0C834288" w14:textId="77777777" w:rsidR="00C0739A" w:rsidRDefault="00C0739A" w:rsidP="0005206B">
            <w:pPr>
              <w:widowControl/>
              <w:jc w:val="right"/>
              <w:rPr>
                <w:rFonts w:ascii="Czcionka tekstu podstawowego" w:eastAsia="Times New Roman" w:hAnsi="Czcionka tekstu podstawowego" w:cs="Times New Roman"/>
                <w:sz w:val="22"/>
                <w:szCs w:val="22"/>
                <w:lang w:bidi="ar-SA"/>
              </w:rPr>
            </w:pPr>
          </w:p>
          <w:p w14:paraId="374C7AF3" w14:textId="74D0E237" w:rsidR="00C0739A" w:rsidRPr="008A42AB" w:rsidRDefault="00C0739A" w:rsidP="0005206B">
            <w:pPr>
              <w:widowControl/>
              <w:jc w:val="right"/>
              <w:rPr>
                <w:rFonts w:ascii="Czcionka tekstu podstawowego" w:eastAsia="Times New Roman" w:hAnsi="Czcionka tekstu podstawowego" w:cs="Times New Roman"/>
                <w:sz w:val="22"/>
                <w:szCs w:val="22"/>
                <w:lang w:bidi="ar-SA"/>
              </w:rPr>
            </w:pPr>
          </w:p>
        </w:tc>
        <w:tc>
          <w:tcPr>
            <w:tcW w:w="955" w:type="dxa"/>
            <w:tcBorders>
              <w:top w:val="nil"/>
              <w:left w:val="nil"/>
              <w:bottom w:val="nil"/>
              <w:right w:val="nil"/>
            </w:tcBorders>
            <w:shd w:val="clear" w:color="auto" w:fill="auto"/>
            <w:noWrap/>
            <w:vAlign w:val="bottom"/>
            <w:hideMark/>
          </w:tcPr>
          <w:p w14:paraId="0C15A09C" w14:textId="77777777" w:rsidR="00A14EEC" w:rsidRPr="008A42AB" w:rsidRDefault="00A14EEC" w:rsidP="0005206B">
            <w:pPr>
              <w:widowControl/>
              <w:rPr>
                <w:rFonts w:ascii="Times New Roman" w:eastAsia="Times New Roman" w:hAnsi="Times New Roman" w:cs="Times New Roman"/>
                <w:color w:val="auto"/>
                <w:sz w:val="20"/>
                <w:szCs w:val="20"/>
                <w:lang w:bidi="ar-SA"/>
              </w:rPr>
            </w:pPr>
          </w:p>
        </w:tc>
        <w:tc>
          <w:tcPr>
            <w:tcW w:w="955" w:type="dxa"/>
            <w:tcBorders>
              <w:top w:val="nil"/>
              <w:left w:val="nil"/>
              <w:bottom w:val="nil"/>
              <w:right w:val="nil"/>
            </w:tcBorders>
            <w:shd w:val="clear" w:color="auto" w:fill="auto"/>
            <w:noWrap/>
            <w:vAlign w:val="bottom"/>
            <w:hideMark/>
          </w:tcPr>
          <w:p w14:paraId="34BF3C77" w14:textId="77777777" w:rsidR="00A14EEC" w:rsidRPr="008A42AB" w:rsidRDefault="00A14EEC" w:rsidP="0005206B">
            <w:pPr>
              <w:widowControl/>
              <w:rPr>
                <w:rFonts w:ascii="Times New Roman" w:eastAsia="Times New Roman" w:hAnsi="Times New Roman" w:cs="Times New Roman"/>
                <w:color w:val="auto"/>
                <w:sz w:val="20"/>
                <w:szCs w:val="20"/>
                <w:lang w:bidi="ar-SA"/>
              </w:rPr>
            </w:pPr>
          </w:p>
        </w:tc>
        <w:tc>
          <w:tcPr>
            <w:tcW w:w="955" w:type="dxa"/>
            <w:tcBorders>
              <w:top w:val="nil"/>
              <w:left w:val="nil"/>
              <w:bottom w:val="nil"/>
              <w:right w:val="nil"/>
            </w:tcBorders>
            <w:shd w:val="clear" w:color="auto" w:fill="auto"/>
            <w:noWrap/>
            <w:vAlign w:val="bottom"/>
            <w:hideMark/>
          </w:tcPr>
          <w:p w14:paraId="277F7920" w14:textId="77777777" w:rsidR="00A14EEC" w:rsidRPr="008A42AB" w:rsidRDefault="00A14EEC" w:rsidP="0005206B">
            <w:pPr>
              <w:widowControl/>
              <w:rPr>
                <w:rFonts w:ascii="Times New Roman" w:eastAsia="Times New Roman" w:hAnsi="Times New Roman" w:cs="Times New Roman"/>
                <w:color w:val="auto"/>
                <w:sz w:val="20"/>
                <w:szCs w:val="20"/>
                <w:lang w:bidi="ar-SA"/>
              </w:rPr>
            </w:pPr>
          </w:p>
        </w:tc>
      </w:tr>
    </w:tbl>
    <w:p w14:paraId="700FB6D9" w14:textId="77777777" w:rsidR="00A14EEC" w:rsidRDefault="00A14EEC" w:rsidP="00A14EEC">
      <w:pPr>
        <w:pStyle w:val="Inne0"/>
        <w:shd w:val="clear" w:color="auto" w:fill="auto"/>
        <w:spacing w:after="240" w:line="240" w:lineRule="auto"/>
      </w:pPr>
      <w:r>
        <w:t xml:space="preserve">                   </w:t>
      </w:r>
      <w:r>
        <w:rPr>
          <w:noProof/>
          <w:lang w:bidi="ar-SA"/>
        </w:rPr>
        <w:drawing>
          <wp:inline distT="0" distB="0" distL="0" distR="0" wp14:anchorId="5086821B" wp14:editId="15259B2F">
            <wp:extent cx="6524625" cy="3714750"/>
            <wp:effectExtent l="0" t="0" r="0" b="0"/>
            <wp:docPr id="15" name="Wykres 15">
              <a:extLst xmlns:a="http://schemas.openxmlformats.org/drawingml/2006/main">
                <a:ext uri="{FF2B5EF4-FFF2-40B4-BE49-F238E27FC236}">
                  <a16:creationId xmlns:a16="http://schemas.microsoft.com/office/drawing/2014/main" id="{00000000-0008-0000-06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W w:w="4961" w:type="dxa"/>
        <w:tblInd w:w="1630" w:type="dxa"/>
        <w:tblCellMar>
          <w:left w:w="70" w:type="dxa"/>
          <w:right w:w="70" w:type="dxa"/>
        </w:tblCellMar>
        <w:tblLook w:val="04A0" w:firstRow="1" w:lastRow="0" w:firstColumn="1" w:lastColumn="0" w:noHBand="0" w:noVBand="1"/>
      </w:tblPr>
      <w:tblGrid>
        <w:gridCol w:w="1355"/>
        <w:gridCol w:w="1338"/>
        <w:gridCol w:w="1134"/>
        <w:gridCol w:w="1134"/>
      </w:tblGrid>
      <w:tr w:rsidR="00A14EEC" w:rsidRPr="008A42AB" w14:paraId="34E336BB" w14:textId="77777777" w:rsidTr="0005206B">
        <w:trPr>
          <w:trHeight w:val="360"/>
        </w:trPr>
        <w:tc>
          <w:tcPr>
            <w:tcW w:w="4961" w:type="dxa"/>
            <w:gridSpan w:val="4"/>
            <w:tcBorders>
              <w:top w:val="nil"/>
              <w:left w:val="nil"/>
              <w:bottom w:val="nil"/>
              <w:right w:val="nil"/>
            </w:tcBorders>
            <w:shd w:val="clear" w:color="auto" w:fill="auto"/>
            <w:noWrap/>
            <w:vAlign w:val="center"/>
            <w:hideMark/>
          </w:tcPr>
          <w:p w14:paraId="25E68DAF" w14:textId="77777777" w:rsidR="00A14EEC" w:rsidRDefault="00A14EEC" w:rsidP="0005206B">
            <w:pPr>
              <w:widowControl/>
              <w:jc w:val="center"/>
              <w:rPr>
                <w:rFonts w:ascii="Czcionka tekstu podstawowego" w:eastAsia="Times New Roman" w:hAnsi="Czcionka tekstu podstawowego" w:cs="Times New Roman"/>
                <w:b/>
                <w:bCs/>
                <w:sz w:val="28"/>
                <w:szCs w:val="28"/>
                <w:lang w:bidi="ar-SA"/>
              </w:rPr>
            </w:pPr>
          </w:p>
          <w:p w14:paraId="7D61515D" w14:textId="77777777" w:rsidR="00A14EEC" w:rsidRDefault="00A14EEC" w:rsidP="0005206B">
            <w:pPr>
              <w:widowControl/>
              <w:jc w:val="center"/>
              <w:rPr>
                <w:rFonts w:ascii="Czcionka tekstu podstawowego" w:eastAsia="Times New Roman" w:hAnsi="Czcionka tekstu podstawowego" w:cs="Times New Roman"/>
                <w:b/>
                <w:bCs/>
                <w:sz w:val="28"/>
                <w:szCs w:val="28"/>
                <w:lang w:bidi="ar-SA"/>
              </w:rPr>
            </w:pPr>
          </w:p>
          <w:p w14:paraId="197B6A8D" w14:textId="77777777" w:rsidR="00A14EEC" w:rsidRDefault="00A14EEC" w:rsidP="0005206B">
            <w:pPr>
              <w:widowControl/>
              <w:jc w:val="center"/>
              <w:rPr>
                <w:rFonts w:ascii="Czcionka tekstu podstawowego" w:eastAsia="Times New Roman" w:hAnsi="Czcionka tekstu podstawowego" w:cs="Times New Roman"/>
                <w:b/>
                <w:bCs/>
                <w:sz w:val="28"/>
                <w:szCs w:val="28"/>
                <w:lang w:bidi="ar-SA"/>
              </w:rPr>
            </w:pPr>
          </w:p>
          <w:p w14:paraId="2EB3702D" w14:textId="77777777" w:rsidR="00A14EEC" w:rsidRPr="008A42AB" w:rsidRDefault="00A14EEC" w:rsidP="0005206B">
            <w:pPr>
              <w:widowControl/>
              <w:jc w:val="center"/>
              <w:rPr>
                <w:rFonts w:ascii="Czcionka tekstu podstawowego" w:eastAsia="Times New Roman" w:hAnsi="Czcionka tekstu podstawowego" w:cs="Times New Roman"/>
                <w:b/>
                <w:bCs/>
                <w:sz w:val="28"/>
                <w:szCs w:val="28"/>
                <w:lang w:bidi="ar-SA"/>
              </w:rPr>
            </w:pPr>
            <w:r w:rsidRPr="008A42AB">
              <w:rPr>
                <w:rFonts w:ascii="Czcionka tekstu podstawowego" w:eastAsia="Times New Roman" w:hAnsi="Czcionka tekstu podstawowego" w:cs="Times New Roman"/>
                <w:b/>
                <w:bCs/>
                <w:sz w:val="28"/>
                <w:szCs w:val="28"/>
                <w:lang w:bidi="ar-SA"/>
              </w:rPr>
              <w:t>Papier i tektura</w:t>
            </w:r>
          </w:p>
        </w:tc>
      </w:tr>
      <w:tr w:rsidR="00A14EEC" w:rsidRPr="008A42AB" w14:paraId="1856243F" w14:textId="77777777" w:rsidTr="0005206B">
        <w:trPr>
          <w:trHeight w:val="285"/>
        </w:trPr>
        <w:tc>
          <w:tcPr>
            <w:tcW w:w="1355" w:type="dxa"/>
            <w:tcBorders>
              <w:top w:val="nil"/>
              <w:left w:val="nil"/>
              <w:bottom w:val="nil"/>
              <w:right w:val="nil"/>
            </w:tcBorders>
            <w:shd w:val="clear" w:color="auto" w:fill="auto"/>
            <w:noWrap/>
            <w:vAlign w:val="bottom"/>
            <w:hideMark/>
          </w:tcPr>
          <w:p w14:paraId="0BB7693F" w14:textId="77777777" w:rsidR="00A14EEC" w:rsidRPr="008A42AB" w:rsidRDefault="00A14EEC" w:rsidP="0005206B">
            <w:pPr>
              <w:widowControl/>
              <w:jc w:val="center"/>
              <w:rPr>
                <w:rFonts w:ascii="Czcionka tekstu podstawowego" w:eastAsia="Times New Roman" w:hAnsi="Czcionka tekstu podstawowego" w:cs="Times New Roman"/>
                <w:b/>
                <w:bCs/>
                <w:sz w:val="28"/>
                <w:szCs w:val="28"/>
                <w:lang w:bidi="ar-SA"/>
              </w:rPr>
            </w:pPr>
          </w:p>
        </w:tc>
        <w:tc>
          <w:tcPr>
            <w:tcW w:w="1338" w:type="dxa"/>
            <w:tcBorders>
              <w:top w:val="nil"/>
              <w:left w:val="nil"/>
              <w:bottom w:val="nil"/>
              <w:right w:val="nil"/>
            </w:tcBorders>
            <w:shd w:val="clear" w:color="auto" w:fill="auto"/>
            <w:noWrap/>
            <w:vAlign w:val="bottom"/>
            <w:hideMark/>
          </w:tcPr>
          <w:p w14:paraId="164D4A0A" w14:textId="77777777" w:rsidR="00A14EEC" w:rsidRPr="008A42AB" w:rsidRDefault="00A14EEC" w:rsidP="0005206B">
            <w:pPr>
              <w:widowControl/>
              <w:rPr>
                <w:rFonts w:ascii="Times New Roman" w:eastAsia="Times New Roman" w:hAnsi="Times New Roman" w:cs="Times New Roman"/>
                <w:color w:val="auto"/>
                <w:sz w:val="20"/>
                <w:szCs w:val="20"/>
                <w:lang w:bidi="ar-SA"/>
              </w:rPr>
            </w:pPr>
          </w:p>
        </w:tc>
        <w:tc>
          <w:tcPr>
            <w:tcW w:w="1134" w:type="dxa"/>
            <w:tcBorders>
              <w:top w:val="nil"/>
              <w:left w:val="nil"/>
              <w:bottom w:val="nil"/>
              <w:right w:val="nil"/>
            </w:tcBorders>
            <w:shd w:val="clear" w:color="auto" w:fill="auto"/>
            <w:noWrap/>
            <w:vAlign w:val="bottom"/>
            <w:hideMark/>
          </w:tcPr>
          <w:p w14:paraId="2E1E254B" w14:textId="77777777" w:rsidR="00A14EEC" w:rsidRPr="008A42AB" w:rsidRDefault="00A14EEC" w:rsidP="0005206B">
            <w:pPr>
              <w:widowControl/>
              <w:rPr>
                <w:rFonts w:ascii="Times New Roman" w:eastAsia="Times New Roman" w:hAnsi="Times New Roman" w:cs="Times New Roman"/>
                <w:color w:val="auto"/>
                <w:sz w:val="20"/>
                <w:szCs w:val="20"/>
                <w:lang w:bidi="ar-SA"/>
              </w:rPr>
            </w:pPr>
          </w:p>
        </w:tc>
        <w:tc>
          <w:tcPr>
            <w:tcW w:w="1134" w:type="dxa"/>
            <w:tcBorders>
              <w:top w:val="nil"/>
              <w:left w:val="nil"/>
              <w:bottom w:val="nil"/>
              <w:right w:val="nil"/>
            </w:tcBorders>
            <w:shd w:val="clear" w:color="auto" w:fill="auto"/>
            <w:noWrap/>
            <w:vAlign w:val="bottom"/>
            <w:hideMark/>
          </w:tcPr>
          <w:p w14:paraId="558988E9" w14:textId="77777777" w:rsidR="00A14EEC" w:rsidRPr="008A42AB" w:rsidRDefault="00A14EEC" w:rsidP="0005206B">
            <w:pPr>
              <w:widowControl/>
              <w:rPr>
                <w:rFonts w:ascii="Times New Roman" w:eastAsia="Times New Roman" w:hAnsi="Times New Roman" w:cs="Times New Roman"/>
                <w:color w:val="auto"/>
                <w:sz w:val="20"/>
                <w:szCs w:val="20"/>
                <w:lang w:bidi="ar-SA"/>
              </w:rPr>
            </w:pPr>
          </w:p>
        </w:tc>
      </w:tr>
      <w:tr w:rsidR="00A14EEC" w:rsidRPr="008A42AB" w14:paraId="4A257418" w14:textId="77777777" w:rsidTr="0005206B">
        <w:trPr>
          <w:trHeight w:val="300"/>
        </w:trPr>
        <w:tc>
          <w:tcPr>
            <w:tcW w:w="135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BB930F2" w14:textId="77777777" w:rsidR="00A14EEC" w:rsidRPr="008A42AB" w:rsidRDefault="00A14EEC" w:rsidP="0005206B">
            <w:pPr>
              <w:widowControl/>
              <w:ind w:left="776" w:hanging="776"/>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 </w:t>
            </w:r>
          </w:p>
        </w:tc>
        <w:tc>
          <w:tcPr>
            <w:tcW w:w="1338" w:type="dxa"/>
            <w:tcBorders>
              <w:top w:val="single" w:sz="4" w:space="0" w:color="auto"/>
              <w:left w:val="nil"/>
              <w:bottom w:val="single" w:sz="4" w:space="0" w:color="auto"/>
              <w:right w:val="single" w:sz="4" w:space="0" w:color="auto"/>
            </w:tcBorders>
            <w:shd w:val="clear" w:color="000000" w:fill="D9D9D9"/>
            <w:noWrap/>
            <w:vAlign w:val="bottom"/>
            <w:hideMark/>
          </w:tcPr>
          <w:p w14:paraId="4A978643" w14:textId="77777777" w:rsidR="00A14EEC" w:rsidRPr="008A42AB" w:rsidRDefault="00A14EEC" w:rsidP="0005206B">
            <w:pPr>
              <w:widowControl/>
              <w:ind w:left="776" w:hanging="776"/>
              <w:jc w:val="center"/>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2020</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320683B8" w14:textId="77777777" w:rsidR="00A14EEC" w:rsidRPr="008A42AB" w:rsidRDefault="00A14EEC" w:rsidP="0005206B">
            <w:pPr>
              <w:widowControl/>
              <w:jc w:val="center"/>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2019</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3EF7F958" w14:textId="77777777" w:rsidR="00A14EEC" w:rsidRPr="008A42AB" w:rsidRDefault="00A14EEC" w:rsidP="0005206B">
            <w:pPr>
              <w:widowControl/>
              <w:jc w:val="center"/>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2018</w:t>
            </w:r>
          </w:p>
        </w:tc>
      </w:tr>
      <w:tr w:rsidR="00A14EEC" w:rsidRPr="008A42AB" w14:paraId="59C4FF05" w14:textId="77777777" w:rsidTr="0005206B">
        <w:trPr>
          <w:trHeight w:val="300"/>
        </w:trPr>
        <w:tc>
          <w:tcPr>
            <w:tcW w:w="1355" w:type="dxa"/>
            <w:tcBorders>
              <w:top w:val="nil"/>
              <w:left w:val="single" w:sz="4" w:space="0" w:color="auto"/>
              <w:bottom w:val="single" w:sz="4" w:space="0" w:color="auto"/>
              <w:right w:val="single" w:sz="4" w:space="0" w:color="auto"/>
            </w:tcBorders>
            <w:shd w:val="clear" w:color="000000" w:fill="D9D9D9"/>
            <w:noWrap/>
            <w:vAlign w:val="bottom"/>
            <w:hideMark/>
          </w:tcPr>
          <w:p w14:paraId="19E38F5E" w14:textId="77777777" w:rsidR="00A14EEC" w:rsidRPr="008A42AB" w:rsidRDefault="00A14EEC" w:rsidP="0005206B">
            <w:pPr>
              <w:widowControl/>
              <w:ind w:left="776" w:hanging="776"/>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Styczeń</w:t>
            </w:r>
          </w:p>
        </w:tc>
        <w:tc>
          <w:tcPr>
            <w:tcW w:w="1338" w:type="dxa"/>
            <w:tcBorders>
              <w:top w:val="nil"/>
              <w:left w:val="nil"/>
              <w:bottom w:val="single" w:sz="4" w:space="0" w:color="auto"/>
              <w:right w:val="single" w:sz="4" w:space="0" w:color="auto"/>
            </w:tcBorders>
            <w:shd w:val="clear" w:color="auto" w:fill="auto"/>
            <w:noWrap/>
            <w:vAlign w:val="bottom"/>
            <w:hideMark/>
          </w:tcPr>
          <w:p w14:paraId="49FFCA09" w14:textId="77777777" w:rsidR="00A14EEC" w:rsidRPr="008A42AB" w:rsidRDefault="00A14EEC" w:rsidP="0005206B">
            <w:pPr>
              <w:widowControl/>
              <w:ind w:left="776" w:hanging="776"/>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4,40</w:t>
            </w:r>
          </w:p>
        </w:tc>
        <w:tc>
          <w:tcPr>
            <w:tcW w:w="1134" w:type="dxa"/>
            <w:tcBorders>
              <w:top w:val="nil"/>
              <w:left w:val="nil"/>
              <w:bottom w:val="single" w:sz="4" w:space="0" w:color="auto"/>
              <w:right w:val="single" w:sz="4" w:space="0" w:color="auto"/>
            </w:tcBorders>
            <w:shd w:val="clear" w:color="auto" w:fill="auto"/>
            <w:noWrap/>
            <w:vAlign w:val="bottom"/>
            <w:hideMark/>
          </w:tcPr>
          <w:p w14:paraId="74F6A0A5"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1,98</w:t>
            </w:r>
          </w:p>
        </w:tc>
        <w:tc>
          <w:tcPr>
            <w:tcW w:w="1134" w:type="dxa"/>
            <w:tcBorders>
              <w:top w:val="nil"/>
              <w:left w:val="nil"/>
              <w:bottom w:val="single" w:sz="4" w:space="0" w:color="auto"/>
              <w:right w:val="single" w:sz="4" w:space="0" w:color="auto"/>
            </w:tcBorders>
            <w:shd w:val="clear" w:color="auto" w:fill="auto"/>
            <w:noWrap/>
            <w:vAlign w:val="bottom"/>
            <w:hideMark/>
          </w:tcPr>
          <w:p w14:paraId="347DD0EE" w14:textId="77777777" w:rsidR="00A14EEC" w:rsidRPr="008A42AB" w:rsidRDefault="00A14EEC" w:rsidP="0005206B">
            <w:pPr>
              <w:widowControl/>
              <w:jc w:val="right"/>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0,00</w:t>
            </w:r>
          </w:p>
        </w:tc>
      </w:tr>
      <w:tr w:rsidR="00A14EEC" w:rsidRPr="008A42AB" w14:paraId="29E27CC1" w14:textId="77777777" w:rsidTr="0005206B">
        <w:trPr>
          <w:trHeight w:val="300"/>
        </w:trPr>
        <w:tc>
          <w:tcPr>
            <w:tcW w:w="1355" w:type="dxa"/>
            <w:tcBorders>
              <w:top w:val="nil"/>
              <w:left w:val="single" w:sz="4" w:space="0" w:color="auto"/>
              <w:bottom w:val="single" w:sz="4" w:space="0" w:color="auto"/>
              <w:right w:val="single" w:sz="4" w:space="0" w:color="auto"/>
            </w:tcBorders>
            <w:shd w:val="clear" w:color="000000" w:fill="D9D9D9"/>
            <w:noWrap/>
            <w:vAlign w:val="bottom"/>
            <w:hideMark/>
          </w:tcPr>
          <w:p w14:paraId="7578445F" w14:textId="77777777" w:rsidR="00A14EEC" w:rsidRPr="008A42AB" w:rsidRDefault="00A14EEC" w:rsidP="0005206B">
            <w:pPr>
              <w:widowControl/>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Luty</w:t>
            </w:r>
          </w:p>
        </w:tc>
        <w:tc>
          <w:tcPr>
            <w:tcW w:w="1338" w:type="dxa"/>
            <w:tcBorders>
              <w:top w:val="nil"/>
              <w:left w:val="nil"/>
              <w:bottom w:val="single" w:sz="4" w:space="0" w:color="auto"/>
              <w:right w:val="single" w:sz="4" w:space="0" w:color="auto"/>
            </w:tcBorders>
            <w:shd w:val="clear" w:color="auto" w:fill="auto"/>
            <w:noWrap/>
            <w:vAlign w:val="bottom"/>
            <w:hideMark/>
          </w:tcPr>
          <w:p w14:paraId="21E3DD62"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4,42</w:t>
            </w:r>
          </w:p>
        </w:tc>
        <w:tc>
          <w:tcPr>
            <w:tcW w:w="1134" w:type="dxa"/>
            <w:tcBorders>
              <w:top w:val="nil"/>
              <w:left w:val="nil"/>
              <w:bottom w:val="single" w:sz="4" w:space="0" w:color="auto"/>
              <w:right w:val="single" w:sz="4" w:space="0" w:color="auto"/>
            </w:tcBorders>
            <w:shd w:val="clear" w:color="auto" w:fill="auto"/>
            <w:noWrap/>
            <w:vAlign w:val="bottom"/>
            <w:hideMark/>
          </w:tcPr>
          <w:p w14:paraId="3DB0CF98"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2,46</w:t>
            </w:r>
          </w:p>
        </w:tc>
        <w:tc>
          <w:tcPr>
            <w:tcW w:w="1134" w:type="dxa"/>
            <w:tcBorders>
              <w:top w:val="nil"/>
              <w:left w:val="nil"/>
              <w:bottom w:val="single" w:sz="4" w:space="0" w:color="auto"/>
              <w:right w:val="single" w:sz="4" w:space="0" w:color="auto"/>
            </w:tcBorders>
            <w:shd w:val="clear" w:color="auto" w:fill="auto"/>
            <w:noWrap/>
            <w:vAlign w:val="bottom"/>
            <w:hideMark/>
          </w:tcPr>
          <w:p w14:paraId="4318CFA3" w14:textId="77777777" w:rsidR="00A14EEC" w:rsidRPr="008A42AB" w:rsidRDefault="00A14EEC" w:rsidP="0005206B">
            <w:pPr>
              <w:widowControl/>
              <w:jc w:val="right"/>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2,22</w:t>
            </w:r>
          </w:p>
        </w:tc>
      </w:tr>
      <w:tr w:rsidR="00A14EEC" w:rsidRPr="008A42AB" w14:paraId="15D50E7E" w14:textId="77777777" w:rsidTr="0005206B">
        <w:trPr>
          <w:trHeight w:val="300"/>
        </w:trPr>
        <w:tc>
          <w:tcPr>
            <w:tcW w:w="1355" w:type="dxa"/>
            <w:tcBorders>
              <w:top w:val="nil"/>
              <w:left w:val="single" w:sz="4" w:space="0" w:color="auto"/>
              <w:bottom w:val="single" w:sz="4" w:space="0" w:color="auto"/>
              <w:right w:val="single" w:sz="4" w:space="0" w:color="auto"/>
            </w:tcBorders>
            <w:shd w:val="clear" w:color="000000" w:fill="D9D9D9"/>
            <w:noWrap/>
            <w:vAlign w:val="bottom"/>
            <w:hideMark/>
          </w:tcPr>
          <w:p w14:paraId="70D8B819" w14:textId="77777777" w:rsidR="00A14EEC" w:rsidRPr="008A42AB" w:rsidRDefault="00A14EEC" w:rsidP="0005206B">
            <w:pPr>
              <w:widowControl/>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Marzec</w:t>
            </w:r>
          </w:p>
        </w:tc>
        <w:tc>
          <w:tcPr>
            <w:tcW w:w="1338" w:type="dxa"/>
            <w:tcBorders>
              <w:top w:val="nil"/>
              <w:left w:val="nil"/>
              <w:bottom w:val="single" w:sz="4" w:space="0" w:color="auto"/>
              <w:right w:val="single" w:sz="4" w:space="0" w:color="auto"/>
            </w:tcBorders>
            <w:shd w:val="clear" w:color="auto" w:fill="auto"/>
            <w:noWrap/>
            <w:vAlign w:val="bottom"/>
            <w:hideMark/>
          </w:tcPr>
          <w:p w14:paraId="451B9BEE"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5,06</w:t>
            </w:r>
          </w:p>
        </w:tc>
        <w:tc>
          <w:tcPr>
            <w:tcW w:w="1134" w:type="dxa"/>
            <w:tcBorders>
              <w:top w:val="nil"/>
              <w:left w:val="nil"/>
              <w:bottom w:val="single" w:sz="4" w:space="0" w:color="auto"/>
              <w:right w:val="single" w:sz="4" w:space="0" w:color="auto"/>
            </w:tcBorders>
            <w:shd w:val="clear" w:color="auto" w:fill="auto"/>
            <w:noWrap/>
            <w:vAlign w:val="bottom"/>
            <w:hideMark/>
          </w:tcPr>
          <w:p w14:paraId="4F39D53F"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2,30</w:t>
            </w:r>
          </w:p>
        </w:tc>
        <w:tc>
          <w:tcPr>
            <w:tcW w:w="1134" w:type="dxa"/>
            <w:tcBorders>
              <w:top w:val="nil"/>
              <w:left w:val="nil"/>
              <w:bottom w:val="single" w:sz="4" w:space="0" w:color="auto"/>
              <w:right w:val="single" w:sz="4" w:space="0" w:color="auto"/>
            </w:tcBorders>
            <w:shd w:val="clear" w:color="auto" w:fill="auto"/>
            <w:noWrap/>
            <w:vAlign w:val="bottom"/>
            <w:hideMark/>
          </w:tcPr>
          <w:p w14:paraId="78B6BF47" w14:textId="77777777" w:rsidR="00A14EEC" w:rsidRPr="008A42AB" w:rsidRDefault="00A14EEC" w:rsidP="0005206B">
            <w:pPr>
              <w:widowControl/>
              <w:jc w:val="right"/>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0,56</w:t>
            </w:r>
          </w:p>
        </w:tc>
      </w:tr>
      <w:tr w:rsidR="00A14EEC" w:rsidRPr="008A42AB" w14:paraId="539BAD17" w14:textId="77777777" w:rsidTr="0005206B">
        <w:trPr>
          <w:trHeight w:val="300"/>
        </w:trPr>
        <w:tc>
          <w:tcPr>
            <w:tcW w:w="1355" w:type="dxa"/>
            <w:tcBorders>
              <w:top w:val="nil"/>
              <w:left w:val="single" w:sz="4" w:space="0" w:color="auto"/>
              <w:bottom w:val="single" w:sz="4" w:space="0" w:color="auto"/>
              <w:right w:val="single" w:sz="4" w:space="0" w:color="auto"/>
            </w:tcBorders>
            <w:shd w:val="clear" w:color="000000" w:fill="D9D9D9"/>
            <w:noWrap/>
            <w:vAlign w:val="bottom"/>
            <w:hideMark/>
          </w:tcPr>
          <w:p w14:paraId="2999A974" w14:textId="77777777" w:rsidR="00A14EEC" w:rsidRPr="008A42AB" w:rsidRDefault="00A14EEC" w:rsidP="0005206B">
            <w:pPr>
              <w:widowControl/>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Kwiecień</w:t>
            </w:r>
          </w:p>
        </w:tc>
        <w:tc>
          <w:tcPr>
            <w:tcW w:w="1338" w:type="dxa"/>
            <w:tcBorders>
              <w:top w:val="nil"/>
              <w:left w:val="nil"/>
              <w:bottom w:val="single" w:sz="4" w:space="0" w:color="auto"/>
              <w:right w:val="single" w:sz="4" w:space="0" w:color="auto"/>
            </w:tcBorders>
            <w:shd w:val="clear" w:color="auto" w:fill="auto"/>
            <w:noWrap/>
            <w:vAlign w:val="bottom"/>
            <w:hideMark/>
          </w:tcPr>
          <w:p w14:paraId="07068B08"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7,28</w:t>
            </w:r>
          </w:p>
        </w:tc>
        <w:tc>
          <w:tcPr>
            <w:tcW w:w="1134" w:type="dxa"/>
            <w:tcBorders>
              <w:top w:val="nil"/>
              <w:left w:val="nil"/>
              <w:bottom w:val="single" w:sz="4" w:space="0" w:color="auto"/>
              <w:right w:val="single" w:sz="4" w:space="0" w:color="auto"/>
            </w:tcBorders>
            <w:shd w:val="clear" w:color="auto" w:fill="auto"/>
            <w:noWrap/>
            <w:vAlign w:val="bottom"/>
            <w:hideMark/>
          </w:tcPr>
          <w:p w14:paraId="211054C0"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2,58</w:t>
            </w:r>
          </w:p>
        </w:tc>
        <w:tc>
          <w:tcPr>
            <w:tcW w:w="1134" w:type="dxa"/>
            <w:tcBorders>
              <w:top w:val="nil"/>
              <w:left w:val="nil"/>
              <w:bottom w:val="single" w:sz="4" w:space="0" w:color="auto"/>
              <w:right w:val="single" w:sz="4" w:space="0" w:color="auto"/>
            </w:tcBorders>
            <w:shd w:val="clear" w:color="auto" w:fill="auto"/>
            <w:noWrap/>
            <w:vAlign w:val="bottom"/>
            <w:hideMark/>
          </w:tcPr>
          <w:p w14:paraId="0A900EFD" w14:textId="77777777" w:rsidR="00A14EEC" w:rsidRPr="008A42AB" w:rsidRDefault="00A14EEC" w:rsidP="0005206B">
            <w:pPr>
              <w:widowControl/>
              <w:jc w:val="right"/>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3,12</w:t>
            </w:r>
          </w:p>
        </w:tc>
      </w:tr>
      <w:tr w:rsidR="00A14EEC" w:rsidRPr="008A42AB" w14:paraId="6AF9C783" w14:textId="77777777" w:rsidTr="0005206B">
        <w:trPr>
          <w:trHeight w:val="300"/>
        </w:trPr>
        <w:tc>
          <w:tcPr>
            <w:tcW w:w="1355" w:type="dxa"/>
            <w:tcBorders>
              <w:top w:val="nil"/>
              <w:left w:val="single" w:sz="4" w:space="0" w:color="auto"/>
              <w:bottom w:val="single" w:sz="4" w:space="0" w:color="auto"/>
              <w:right w:val="single" w:sz="4" w:space="0" w:color="auto"/>
            </w:tcBorders>
            <w:shd w:val="clear" w:color="000000" w:fill="D9D9D9"/>
            <w:noWrap/>
            <w:vAlign w:val="bottom"/>
            <w:hideMark/>
          </w:tcPr>
          <w:p w14:paraId="164C3981" w14:textId="77777777" w:rsidR="00A14EEC" w:rsidRPr="008A42AB" w:rsidRDefault="00A14EEC" w:rsidP="0005206B">
            <w:pPr>
              <w:widowControl/>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Maj</w:t>
            </w:r>
          </w:p>
        </w:tc>
        <w:tc>
          <w:tcPr>
            <w:tcW w:w="1338" w:type="dxa"/>
            <w:tcBorders>
              <w:top w:val="nil"/>
              <w:left w:val="nil"/>
              <w:bottom w:val="single" w:sz="4" w:space="0" w:color="auto"/>
              <w:right w:val="single" w:sz="4" w:space="0" w:color="auto"/>
            </w:tcBorders>
            <w:shd w:val="clear" w:color="auto" w:fill="auto"/>
            <w:noWrap/>
            <w:vAlign w:val="bottom"/>
            <w:hideMark/>
          </w:tcPr>
          <w:p w14:paraId="0546BDCB"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8,36</w:t>
            </w:r>
          </w:p>
        </w:tc>
        <w:tc>
          <w:tcPr>
            <w:tcW w:w="1134" w:type="dxa"/>
            <w:tcBorders>
              <w:top w:val="nil"/>
              <w:left w:val="nil"/>
              <w:bottom w:val="single" w:sz="4" w:space="0" w:color="auto"/>
              <w:right w:val="single" w:sz="4" w:space="0" w:color="auto"/>
            </w:tcBorders>
            <w:shd w:val="clear" w:color="auto" w:fill="auto"/>
            <w:noWrap/>
            <w:vAlign w:val="bottom"/>
            <w:hideMark/>
          </w:tcPr>
          <w:p w14:paraId="05EBC381"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3,74</w:t>
            </w:r>
          </w:p>
        </w:tc>
        <w:tc>
          <w:tcPr>
            <w:tcW w:w="1134" w:type="dxa"/>
            <w:tcBorders>
              <w:top w:val="nil"/>
              <w:left w:val="nil"/>
              <w:bottom w:val="single" w:sz="4" w:space="0" w:color="auto"/>
              <w:right w:val="single" w:sz="4" w:space="0" w:color="auto"/>
            </w:tcBorders>
            <w:shd w:val="clear" w:color="auto" w:fill="auto"/>
            <w:noWrap/>
            <w:vAlign w:val="bottom"/>
            <w:hideMark/>
          </w:tcPr>
          <w:p w14:paraId="40B7EC87" w14:textId="77777777" w:rsidR="00A14EEC" w:rsidRPr="008A42AB" w:rsidRDefault="00A14EEC" w:rsidP="0005206B">
            <w:pPr>
              <w:widowControl/>
              <w:jc w:val="right"/>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4,40</w:t>
            </w:r>
          </w:p>
        </w:tc>
      </w:tr>
      <w:tr w:rsidR="00A14EEC" w:rsidRPr="008A42AB" w14:paraId="6101F321" w14:textId="77777777" w:rsidTr="0005206B">
        <w:trPr>
          <w:trHeight w:val="300"/>
        </w:trPr>
        <w:tc>
          <w:tcPr>
            <w:tcW w:w="1355" w:type="dxa"/>
            <w:tcBorders>
              <w:top w:val="nil"/>
              <w:left w:val="single" w:sz="4" w:space="0" w:color="auto"/>
              <w:bottom w:val="single" w:sz="4" w:space="0" w:color="auto"/>
              <w:right w:val="single" w:sz="4" w:space="0" w:color="auto"/>
            </w:tcBorders>
            <w:shd w:val="clear" w:color="000000" w:fill="D9D9D9"/>
            <w:noWrap/>
            <w:vAlign w:val="bottom"/>
            <w:hideMark/>
          </w:tcPr>
          <w:p w14:paraId="0B67EFF1" w14:textId="77777777" w:rsidR="00A14EEC" w:rsidRPr="008A42AB" w:rsidRDefault="00A14EEC" w:rsidP="0005206B">
            <w:pPr>
              <w:widowControl/>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Czerwiec</w:t>
            </w:r>
          </w:p>
        </w:tc>
        <w:tc>
          <w:tcPr>
            <w:tcW w:w="1338" w:type="dxa"/>
            <w:tcBorders>
              <w:top w:val="nil"/>
              <w:left w:val="nil"/>
              <w:bottom w:val="single" w:sz="4" w:space="0" w:color="auto"/>
              <w:right w:val="single" w:sz="4" w:space="0" w:color="auto"/>
            </w:tcBorders>
            <w:shd w:val="clear" w:color="auto" w:fill="auto"/>
            <w:noWrap/>
            <w:vAlign w:val="bottom"/>
            <w:hideMark/>
          </w:tcPr>
          <w:p w14:paraId="2D6CB410"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12,44</w:t>
            </w:r>
          </w:p>
        </w:tc>
        <w:tc>
          <w:tcPr>
            <w:tcW w:w="1134" w:type="dxa"/>
            <w:tcBorders>
              <w:top w:val="nil"/>
              <w:left w:val="nil"/>
              <w:bottom w:val="single" w:sz="4" w:space="0" w:color="auto"/>
              <w:right w:val="single" w:sz="4" w:space="0" w:color="auto"/>
            </w:tcBorders>
            <w:shd w:val="clear" w:color="auto" w:fill="auto"/>
            <w:noWrap/>
            <w:vAlign w:val="bottom"/>
            <w:hideMark/>
          </w:tcPr>
          <w:p w14:paraId="3E44968A"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7,40</w:t>
            </w:r>
          </w:p>
        </w:tc>
        <w:tc>
          <w:tcPr>
            <w:tcW w:w="1134" w:type="dxa"/>
            <w:tcBorders>
              <w:top w:val="nil"/>
              <w:left w:val="nil"/>
              <w:bottom w:val="single" w:sz="4" w:space="0" w:color="auto"/>
              <w:right w:val="single" w:sz="4" w:space="0" w:color="auto"/>
            </w:tcBorders>
            <w:shd w:val="clear" w:color="auto" w:fill="auto"/>
            <w:noWrap/>
            <w:vAlign w:val="bottom"/>
            <w:hideMark/>
          </w:tcPr>
          <w:p w14:paraId="685005F8" w14:textId="77777777" w:rsidR="00A14EEC" w:rsidRPr="008A42AB" w:rsidRDefault="00A14EEC" w:rsidP="0005206B">
            <w:pPr>
              <w:widowControl/>
              <w:jc w:val="right"/>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7,02</w:t>
            </w:r>
          </w:p>
        </w:tc>
      </w:tr>
      <w:tr w:rsidR="00A14EEC" w:rsidRPr="008A42AB" w14:paraId="66DDCD6E" w14:textId="77777777" w:rsidTr="0005206B">
        <w:trPr>
          <w:trHeight w:val="300"/>
        </w:trPr>
        <w:tc>
          <w:tcPr>
            <w:tcW w:w="1355" w:type="dxa"/>
            <w:tcBorders>
              <w:top w:val="nil"/>
              <w:left w:val="single" w:sz="4" w:space="0" w:color="auto"/>
              <w:bottom w:val="single" w:sz="4" w:space="0" w:color="auto"/>
              <w:right w:val="single" w:sz="4" w:space="0" w:color="auto"/>
            </w:tcBorders>
            <w:shd w:val="clear" w:color="000000" w:fill="D9D9D9"/>
            <w:noWrap/>
            <w:vAlign w:val="bottom"/>
            <w:hideMark/>
          </w:tcPr>
          <w:p w14:paraId="22D91261" w14:textId="77777777" w:rsidR="00A14EEC" w:rsidRPr="008A42AB" w:rsidRDefault="00A14EEC" w:rsidP="0005206B">
            <w:pPr>
              <w:widowControl/>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Lipiec</w:t>
            </w:r>
          </w:p>
        </w:tc>
        <w:tc>
          <w:tcPr>
            <w:tcW w:w="1338" w:type="dxa"/>
            <w:tcBorders>
              <w:top w:val="nil"/>
              <w:left w:val="nil"/>
              <w:bottom w:val="single" w:sz="4" w:space="0" w:color="auto"/>
              <w:right w:val="single" w:sz="4" w:space="0" w:color="auto"/>
            </w:tcBorders>
            <w:shd w:val="clear" w:color="auto" w:fill="auto"/>
            <w:noWrap/>
            <w:vAlign w:val="bottom"/>
            <w:hideMark/>
          </w:tcPr>
          <w:p w14:paraId="7CA2E176"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16,24</w:t>
            </w:r>
          </w:p>
        </w:tc>
        <w:tc>
          <w:tcPr>
            <w:tcW w:w="1134" w:type="dxa"/>
            <w:tcBorders>
              <w:top w:val="nil"/>
              <w:left w:val="nil"/>
              <w:bottom w:val="single" w:sz="4" w:space="0" w:color="auto"/>
              <w:right w:val="single" w:sz="4" w:space="0" w:color="auto"/>
            </w:tcBorders>
            <w:shd w:val="clear" w:color="auto" w:fill="auto"/>
            <w:noWrap/>
            <w:vAlign w:val="bottom"/>
            <w:hideMark/>
          </w:tcPr>
          <w:p w14:paraId="0FB05DFC"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13,00</w:t>
            </w:r>
          </w:p>
        </w:tc>
        <w:tc>
          <w:tcPr>
            <w:tcW w:w="1134" w:type="dxa"/>
            <w:tcBorders>
              <w:top w:val="nil"/>
              <w:left w:val="nil"/>
              <w:bottom w:val="single" w:sz="4" w:space="0" w:color="auto"/>
              <w:right w:val="single" w:sz="4" w:space="0" w:color="auto"/>
            </w:tcBorders>
            <w:shd w:val="clear" w:color="auto" w:fill="auto"/>
            <w:noWrap/>
            <w:vAlign w:val="bottom"/>
            <w:hideMark/>
          </w:tcPr>
          <w:p w14:paraId="7C125899" w14:textId="77777777" w:rsidR="00A14EEC" w:rsidRPr="008A42AB" w:rsidRDefault="00A14EEC" w:rsidP="0005206B">
            <w:pPr>
              <w:widowControl/>
              <w:jc w:val="right"/>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6,82</w:t>
            </w:r>
          </w:p>
        </w:tc>
      </w:tr>
      <w:tr w:rsidR="00A14EEC" w:rsidRPr="008A42AB" w14:paraId="68960A3B" w14:textId="77777777" w:rsidTr="0005206B">
        <w:trPr>
          <w:trHeight w:val="300"/>
        </w:trPr>
        <w:tc>
          <w:tcPr>
            <w:tcW w:w="1355" w:type="dxa"/>
            <w:tcBorders>
              <w:top w:val="nil"/>
              <w:left w:val="single" w:sz="4" w:space="0" w:color="auto"/>
              <w:bottom w:val="single" w:sz="4" w:space="0" w:color="auto"/>
              <w:right w:val="single" w:sz="4" w:space="0" w:color="auto"/>
            </w:tcBorders>
            <w:shd w:val="clear" w:color="000000" w:fill="D9D9D9"/>
            <w:noWrap/>
            <w:vAlign w:val="bottom"/>
            <w:hideMark/>
          </w:tcPr>
          <w:p w14:paraId="661EEBDF" w14:textId="77777777" w:rsidR="00A14EEC" w:rsidRPr="008A42AB" w:rsidRDefault="00A14EEC" w:rsidP="0005206B">
            <w:pPr>
              <w:widowControl/>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Sierpień</w:t>
            </w:r>
          </w:p>
        </w:tc>
        <w:tc>
          <w:tcPr>
            <w:tcW w:w="1338" w:type="dxa"/>
            <w:tcBorders>
              <w:top w:val="nil"/>
              <w:left w:val="nil"/>
              <w:bottom w:val="single" w:sz="4" w:space="0" w:color="auto"/>
              <w:right w:val="single" w:sz="4" w:space="0" w:color="auto"/>
            </w:tcBorders>
            <w:shd w:val="clear" w:color="auto" w:fill="auto"/>
            <w:noWrap/>
            <w:vAlign w:val="bottom"/>
            <w:hideMark/>
          </w:tcPr>
          <w:p w14:paraId="4B4BADF7"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16,16</w:t>
            </w:r>
          </w:p>
        </w:tc>
        <w:tc>
          <w:tcPr>
            <w:tcW w:w="1134" w:type="dxa"/>
            <w:tcBorders>
              <w:top w:val="nil"/>
              <w:left w:val="nil"/>
              <w:bottom w:val="single" w:sz="4" w:space="0" w:color="auto"/>
              <w:right w:val="single" w:sz="4" w:space="0" w:color="auto"/>
            </w:tcBorders>
            <w:shd w:val="clear" w:color="auto" w:fill="auto"/>
            <w:noWrap/>
            <w:vAlign w:val="bottom"/>
            <w:hideMark/>
          </w:tcPr>
          <w:p w14:paraId="315DC269"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14,50</w:t>
            </w:r>
          </w:p>
        </w:tc>
        <w:tc>
          <w:tcPr>
            <w:tcW w:w="1134" w:type="dxa"/>
            <w:tcBorders>
              <w:top w:val="nil"/>
              <w:left w:val="nil"/>
              <w:bottom w:val="single" w:sz="4" w:space="0" w:color="auto"/>
              <w:right w:val="single" w:sz="4" w:space="0" w:color="auto"/>
            </w:tcBorders>
            <w:shd w:val="clear" w:color="auto" w:fill="auto"/>
            <w:noWrap/>
            <w:vAlign w:val="bottom"/>
            <w:hideMark/>
          </w:tcPr>
          <w:p w14:paraId="74F7FC46" w14:textId="77777777" w:rsidR="00A14EEC" w:rsidRPr="008A42AB" w:rsidRDefault="00A14EEC" w:rsidP="0005206B">
            <w:pPr>
              <w:widowControl/>
              <w:jc w:val="right"/>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7,10</w:t>
            </w:r>
          </w:p>
        </w:tc>
      </w:tr>
      <w:tr w:rsidR="00A14EEC" w:rsidRPr="008A42AB" w14:paraId="5744C69A" w14:textId="77777777" w:rsidTr="0005206B">
        <w:trPr>
          <w:trHeight w:val="300"/>
        </w:trPr>
        <w:tc>
          <w:tcPr>
            <w:tcW w:w="1355" w:type="dxa"/>
            <w:tcBorders>
              <w:top w:val="nil"/>
              <w:left w:val="single" w:sz="4" w:space="0" w:color="auto"/>
              <w:bottom w:val="single" w:sz="4" w:space="0" w:color="auto"/>
              <w:right w:val="single" w:sz="4" w:space="0" w:color="auto"/>
            </w:tcBorders>
            <w:shd w:val="clear" w:color="000000" w:fill="D9D9D9"/>
            <w:noWrap/>
            <w:vAlign w:val="bottom"/>
            <w:hideMark/>
          </w:tcPr>
          <w:p w14:paraId="5F135C90" w14:textId="77777777" w:rsidR="00A14EEC" w:rsidRPr="008A42AB" w:rsidRDefault="00A14EEC" w:rsidP="0005206B">
            <w:pPr>
              <w:widowControl/>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Wrzesień</w:t>
            </w:r>
          </w:p>
        </w:tc>
        <w:tc>
          <w:tcPr>
            <w:tcW w:w="1338" w:type="dxa"/>
            <w:tcBorders>
              <w:top w:val="nil"/>
              <w:left w:val="nil"/>
              <w:bottom w:val="single" w:sz="4" w:space="0" w:color="auto"/>
              <w:right w:val="single" w:sz="4" w:space="0" w:color="auto"/>
            </w:tcBorders>
            <w:shd w:val="clear" w:color="auto" w:fill="auto"/>
            <w:noWrap/>
            <w:vAlign w:val="bottom"/>
            <w:hideMark/>
          </w:tcPr>
          <w:p w14:paraId="04D2E612"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14,02</w:t>
            </w:r>
          </w:p>
        </w:tc>
        <w:tc>
          <w:tcPr>
            <w:tcW w:w="1134" w:type="dxa"/>
            <w:tcBorders>
              <w:top w:val="nil"/>
              <w:left w:val="nil"/>
              <w:bottom w:val="single" w:sz="4" w:space="0" w:color="auto"/>
              <w:right w:val="single" w:sz="4" w:space="0" w:color="auto"/>
            </w:tcBorders>
            <w:shd w:val="clear" w:color="auto" w:fill="auto"/>
            <w:noWrap/>
            <w:vAlign w:val="bottom"/>
            <w:hideMark/>
          </w:tcPr>
          <w:p w14:paraId="29D0E747"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8,94</w:t>
            </w:r>
          </w:p>
        </w:tc>
        <w:tc>
          <w:tcPr>
            <w:tcW w:w="1134" w:type="dxa"/>
            <w:tcBorders>
              <w:top w:val="nil"/>
              <w:left w:val="nil"/>
              <w:bottom w:val="single" w:sz="4" w:space="0" w:color="auto"/>
              <w:right w:val="single" w:sz="4" w:space="0" w:color="auto"/>
            </w:tcBorders>
            <w:shd w:val="clear" w:color="auto" w:fill="auto"/>
            <w:noWrap/>
            <w:vAlign w:val="bottom"/>
            <w:hideMark/>
          </w:tcPr>
          <w:p w14:paraId="4E45651C" w14:textId="77777777" w:rsidR="00A14EEC" w:rsidRPr="008A42AB" w:rsidRDefault="00A14EEC" w:rsidP="0005206B">
            <w:pPr>
              <w:widowControl/>
              <w:jc w:val="right"/>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5,72</w:t>
            </w:r>
          </w:p>
        </w:tc>
      </w:tr>
      <w:tr w:rsidR="00A14EEC" w:rsidRPr="008A42AB" w14:paraId="10F898CF" w14:textId="77777777" w:rsidTr="0005206B">
        <w:trPr>
          <w:trHeight w:val="300"/>
        </w:trPr>
        <w:tc>
          <w:tcPr>
            <w:tcW w:w="1355" w:type="dxa"/>
            <w:tcBorders>
              <w:top w:val="nil"/>
              <w:left w:val="single" w:sz="4" w:space="0" w:color="auto"/>
              <w:bottom w:val="single" w:sz="4" w:space="0" w:color="auto"/>
              <w:right w:val="single" w:sz="4" w:space="0" w:color="auto"/>
            </w:tcBorders>
            <w:shd w:val="clear" w:color="000000" w:fill="D9D9D9"/>
            <w:noWrap/>
            <w:vAlign w:val="bottom"/>
            <w:hideMark/>
          </w:tcPr>
          <w:p w14:paraId="0483DD36" w14:textId="77777777" w:rsidR="00A14EEC" w:rsidRPr="008A42AB" w:rsidRDefault="00A14EEC" w:rsidP="0005206B">
            <w:pPr>
              <w:widowControl/>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Październik</w:t>
            </w:r>
          </w:p>
        </w:tc>
        <w:tc>
          <w:tcPr>
            <w:tcW w:w="1338" w:type="dxa"/>
            <w:tcBorders>
              <w:top w:val="nil"/>
              <w:left w:val="nil"/>
              <w:bottom w:val="single" w:sz="4" w:space="0" w:color="auto"/>
              <w:right w:val="single" w:sz="4" w:space="0" w:color="auto"/>
            </w:tcBorders>
            <w:shd w:val="clear" w:color="auto" w:fill="auto"/>
            <w:noWrap/>
            <w:vAlign w:val="bottom"/>
            <w:hideMark/>
          </w:tcPr>
          <w:p w14:paraId="51CA1D3C"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7,50</w:t>
            </w:r>
          </w:p>
        </w:tc>
        <w:tc>
          <w:tcPr>
            <w:tcW w:w="1134" w:type="dxa"/>
            <w:tcBorders>
              <w:top w:val="nil"/>
              <w:left w:val="nil"/>
              <w:bottom w:val="single" w:sz="4" w:space="0" w:color="auto"/>
              <w:right w:val="single" w:sz="4" w:space="0" w:color="auto"/>
            </w:tcBorders>
            <w:shd w:val="clear" w:color="auto" w:fill="auto"/>
            <w:noWrap/>
            <w:vAlign w:val="bottom"/>
            <w:hideMark/>
          </w:tcPr>
          <w:p w14:paraId="51D05E9D"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7,86</w:t>
            </w:r>
          </w:p>
        </w:tc>
        <w:tc>
          <w:tcPr>
            <w:tcW w:w="1134" w:type="dxa"/>
            <w:tcBorders>
              <w:top w:val="nil"/>
              <w:left w:val="nil"/>
              <w:bottom w:val="single" w:sz="4" w:space="0" w:color="auto"/>
              <w:right w:val="single" w:sz="4" w:space="0" w:color="auto"/>
            </w:tcBorders>
            <w:shd w:val="clear" w:color="auto" w:fill="auto"/>
            <w:noWrap/>
            <w:vAlign w:val="bottom"/>
            <w:hideMark/>
          </w:tcPr>
          <w:p w14:paraId="41CA8261" w14:textId="77777777" w:rsidR="00A14EEC" w:rsidRPr="008A42AB" w:rsidRDefault="00A14EEC" w:rsidP="0005206B">
            <w:pPr>
              <w:widowControl/>
              <w:jc w:val="right"/>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5,90</w:t>
            </w:r>
          </w:p>
        </w:tc>
      </w:tr>
      <w:tr w:rsidR="00A14EEC" w:rsidRPr="008A42AB" w14:paraId="5FB32ADA" w14:textId="77777777" w:rsidTr="0005206B">
        <w:trPr>
          <w:trHeight w:val="300"/>
        </w:trPr>
        <w:tc>
          <w:tcPr>
            <w:tcW w:w="1355" w:type="dxa"/>
            <w:tcBorders>
              <w:top w:val="nil"/>
              <w:left w:val="single" w:sz="4" w:space="0" w:color="auto"/>
              <w:bottom w:val="single" w:sz="4" w:space="0" w:color="auto"/>
              <w:right w:val="single" w:sz="4" w:space="0" w:color="auto"/>
            </w:tcBorders>
            <w:shd w:val="clear" w:color="000000" w:fill="D9D9D9"/>
            <w:noWrap/>
            <w:vAlign w:val="bottom"/>
            <w:hideMark/>
          </w:tcPr>
          <w:p w14:paraId="2C0B0150" w14:textId="77777777" w:rsidR="00A14EEC" w:rsidRPr="008A42AB" w:rsidRDefault="00A14EEC" w:rsidP="0005206B">
            <w:pPr>
              <w:widowControl/>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Listopad</w:t>
            </w:r>
          </w:p>
        </w:tc>
        <w:tc>
          <w:tcPr>
            <w:tcW w:w="1338" w:type="dxa"/>
            <w:tcBorders>
              <w:top w:val="nil"/>
              <w:left w:val="nil"/>
              <w:bottom w:val="single" w:sz="4" w:space="0" w:color="auto"/>
              <w:right w:val="single" w:sz="4" w:space="0" w:color="auto"/>
            </w:tcBorders>
            <w:shd w:val="clear" w:color="auto" w:fill="auto"/>
            <w:noWrap/>
            <w:vAlign w:val="bottom"/>
            <w:hideMark/>
          </w:tcPr>
          <w:p w14:paraId="3D3E11CF"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6,04</w:t>
            </w:r>
          </w:p>
        </w:tc>
        <w:tc>
          <w:tcPr>
            <w:tcW w:w="1134" w:type="dxa"/>
            <w:tcBorders>
              <w:top w:val="nil"/>
              <w:left w:val="nil"/>
              <w:bottom w:val="single" w:sz="4" w:space="0" w:color="auto"/>
              <w:right w:val="single" w:sz="4" w:space="0" w:color="auto"/>
            </w:tcBorders>
            <w:shd w:val="clear" w:color="auto" w:fill="auto"/>
            <w:noWrap/>
            <w:vAlign w:val="bottom"/>
            <w:hideMark/>
          </w:tcPr>
          <w:p w14:paraId="113E1170"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3,52</w:t>
            </w:r>
          </w:p>
        </w:tc>
        <w:tc>
          <w:tcPr>
            <w:tcW w:w="1134" w:type="dxa"/>
            <w:tcBorders>
              <w:top w:val="nil"/>
              <w:left w:val="nil"/>
              <w:bottom w:val="single" w:sz="4" w:space="0" w:color="auto"/>
              <w:right w:val="single" w:sz="4" w:space="0" w:color="auto"/>
            </w:tcBorders>
            <w:shd w:val="clear" w:color="auto" w:fill="auto"/>
            <w:noWrap/>
            <w:vAlign w:val="bottom"/>
            <w:hideMark/>
          </w:tcPr>
          <w:p w14:paraId="152FA3FF" w14:textId="77777777" w:rsidR="00A14EEC" w:rsidRPr="008A42AB" w:rsidRDefault="00A14EEC" w:rsidP="0005206B">
            <w:pPr>
              <w:widowControl/>
              <w:jc w:val="right"/>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3,12</w:t>
            </w:r>
          </w:p>
        </w:tc>
      </w:tr>
      <w:tr w:rsidR="00A14EEC" w:rsidRPr="008A42AB" w14:paraId="13702C87" w14:textId="77777777" w:rsidTr="0005206B">
        <w:trPr>
          <w:trHeight w:val="300"/>
        </w:trPr>
        <w:tc>
          <w:tcPr>
            <w:tcW w:w="1355" w:type="dxa"/>
            <w:tcBorders>
              <w:top w:val="nil"/>
              <w:left w:val="single" w:sz="4" w:space="0" w:color="auto"/>
              <w:bottom w:val="single" w:sz="4" w:space="0" w:color="auto"/>
              <w:right w:val="single" w:sz="4" w:space="0" w:color="auto"/>
            </w:tcBorders>
            <w:shd w:val="clear" w:color="000000" w:fill="D9D9D9"/>
            <w:noWrap/>
            <w:vAlign w:val="bottom"/>
            <w:hideMark/>
          </w:tcPr>
          <w:p w14:paraId="777FD664" w14:textId="77777777" w:rsidR="00A14EEC" w:rsidRPr="008A42AB" w:rsidRDefault="00A14EEC" w:rsidP="0005206B">
            <w:pPr>
              <w:widowControl/>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Grudzień</w:t>
            </w:r>
          </w:p>
        </w:tc>
        <w:tc>
          <w:tcPr>
            <w:tcW w:w="1338" w:type="dxa"/>
            <w:tcBorders>
              <w:top w:val="nil"/>
              <w:left w:val="nil"/>
              <w:bottom w:val="single" w:sz="4" w:space="0" w:color="auto"/>
              <w:right w:val="single" w:sz="4" w:space="0" w:color="auto"/>
            </w:tcBorders>
            <w:shd w:val="clear" w:color="auto" w:fill="auto"/>
            <w:noWrap/>
            <w:vAlign w:val="bottom"/>
            <w:hideMark/>
          </w:tcPr>
          <w:p w14:paraId="7E50BB6D"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7,68</w:t>
            </w:r>
          </w:p>
        </w:tc>
        <w:tc>
          <w:tcPr>
            <w:tcW w:w="1134" w:type="dxa"/>
            <w:tcBorders>
              <w:top w:val="nil"/>
              <w:left w:val="nil"/>
              <w:bottom w:val="single" w:sz="4" w:space="0" w:color="auto"/>
              <w:right w:val="single" w:sz="4" w:space="0" w:color="auto"/>
            </w:tcBorders>
            <w:shd w:val="clear" w:color="auto" w:fill="auto"/>
            <w:noWrap/>
            <w:vAlign w:val="bottom"/>
            <w:hideMark/>
          </w:tcPr>
          <w:p w14:paraId="7A334399"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4,18</w:t>
            </w:r>
          </w:p>
        </w:tc>
        <w:tc>
          <w:tcPr>
            <w:tcW w:w="1134" w:type="dxa"/>
            <w:tcBorders>
              <w:top w:val="nil"/>
              <w:left w:val="nil"/>
              <w:bottom w:val="single" w:sz="4" w:space="0" w:color="auto"/>
              <w:right w:val="single" w:sz="4" w:space="0" w:color="auto"/>
            </w:tcBorders>
            <w:shd w:val="clear" w:color="auto" w:fill="auto"/>
            <w:noWrap/>
            <w:vAlign w:val="bottom"/>
            <w:hideMark/>
          </w:tcPr>
          <w:p w14:paraId="1BB5404B" w14:textId="77777777" w:rsidR="00A14EEC" w:rsidRPr="008A42AB" w:rsidRDefault="00A14EEC" w:rsidP="0005206B">
            <w:pPr>
              <w:widowControl/>
              <w:jc w:val="right"/>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2,32</w:t>
            </w:r>
          </w:p>
        </w:tc>
      </w:tr>
      <w:tr w:rsidR="00A14EEC" w:rsidRPr="008A42AB" w14:paraId="00604998" w14:textId="77777777" w:rsidTr="0005206B">
        <w:trPr>
          <w:trHeight w:val="300"/>
        </w:trPr>
        <w:tc>
          <w:tcPr>
            <w:tcW w:w="1355" w:type="dxa"/>
            <w:tcBorders>
              <w:top w:val="nil"/>
              <w:left w:val="single" w:sz="4" w:space="0" w:color="auto"/>
              <w:bottom w:val="single" w:sz="4" w:space="0" w:color="auto"/>
              <w:right w:val="single" w:sz="4" w:space="0" w:color="auto"/>
            </w:tcBorders>
            <w:shd w:val="clear" w:color="000000" w:fill="FFFF00"/>
            <w:noWrap/>
            <w:vAlign w:val="bottom"/>
            <w:hideMark/>
          </w:tcPr>
          <w:p w14:paraId="5169021F" w14:textId="77777777" w:rsidR="00A14EEC" w:rsidRPr="008A42AB" w:rsidRDefault="00A14EEC" w:rsidP="0005206B">
            <w:pPr>
              <w:widowControl/>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Suma</w:t>
            </w:r>
          </w:p>
        </w:tc>
        <w:tc>
          <w:tcPr>
            <w:tcW w:w="1338" w:type="dxa"/>
            <w:tcBorders>
              <w:top w:val="nil"/>
              <w:left w:val="nil"/>
              <w:bottom w:val="single" w:sz="4" w:space="0" w:color="auto"/>
              <w:right w:val="single" w:sz="4" w:space="0" w:color="auto"/>
            </w:tcBorders>
            <w:shd w:val="clear" w:color="000000" w:fill="00FF00"/>
            <w:noWrap/>
            <w:vAlign w:val="center"/>
            <w:hideMark/>
          </w:tcPr>
          <w:p w14:paraId="44833940"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109,60</w:t>
            </w:r>
          </w:p>
        </w:tc>
        <w:tc>
          <w:tcPr>
            <w:tcW w:w="1134" w:type="dxa"/>
            <w:tcBorders>
              <w:top w:val="nil"/>
              <w:left w:val="nil"/>
              <w:bottom w:val="single" w:sz="4" w:space="0" w:color="auto"/>
              <w:right w:val="single" w:sz="4" w:space="0" w:color="auto"/>
            </w:tcBorders>
            <w:shd w:val="clear" w:color="000000" w:fill="00FF00"/>
            <w:noWrap/>
            <w:vAlign w:val="center"/>
            <w:hideMark/>
          </w:tcPr>
          <w:p w14:paraId="79382BDB"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72,46</w:t>
            </w:r>
          </w:p>
        </w:tc>
        <w:tc>
          <w:tcPr>
            <w:tcW w:w="1134" w:type="dxa"/>
            <w:tcBorders>
              <w:top w:val="nil"/>
              <w:left w:val="nil"/>
              <w:bottom w:val="single" w:sz="4" w:space="0" w:color="auto"/>
              <w:right w:val="single" w:sz="4" w:space="0" w:color="auto"/>
            </w:tcBorders>
            <w:shd w:val="clear" w:color="000000" w:fill="00FF00"/>
            <w:noWrap/>
            <w:vAlign w:val="bottom"/>
            <w:hideMark/>
          </w:tcPr>
          <w:p w14:paraId="7AF76811" w14:textId="77777777" w:rsidR="00A14EEC" w:rsidRPr="008A42AB" w:rsidRDefault="00A14EEC" w:rsidP="0005206B">
            <w:pPr>
              <w:widowControl/>
              <w:jc w:val="right"/>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48,30</w:t>
            </w:r>
          </w:p>
        </w:tc>
      </w:tr>
    </w:tbl>
    <w:p w14:paraId="08F3F19D" w14:textId="77777777" w:rsidR="00ED2F04" w:rsidRDefault="00A14EEC" w:rsidP="00A14EEC">
      <w:pPr>
        <w:pStyle w:val="Inne0"/>
        <w:shd w:val="clear" w:color="auto" w:fill="auto"/>
        <w:spacing w:after="240" w:line="240" w:lineRule="auto"/>
      </w:pPr>
      <w:r>
        <w:t xml:space="preserve">                </w:t>
      </w:r>
      <w:r w:rsidR="002F3E3B">
        <w:t xml:space="preserve">     </w:t>
      </w:r>
    </w:p>
    <w:p w14:paraId="1188B9A7" w14:textId="77777777" w:rsidR="00ED2F04" w:rsidRDefault="00ED2F04" w:rsidP="00A14EEC">
      <w:pPr>
        <w:pStyle w:val="Inne0"/>
        <w:shd w:val="clear" w:color="auto" w:fill="auto"/>
        <w:spacing w:after="240" w:line="240" w:lineRule="auto"/>
      </w:pPr>
    </w:p>
    <w:p w14:paraId="45470490" w14:textId="77777777" w:rsidR="00A14EEC" w:rsidRDefault="00A14EEC" w:rsidP="00A14EEC">
      <w:pPr>
        <w:pStyle w:val="Inne0"/>
        <w:shd w:val="clear" w:color="auto" w:fill="auto"/>
        <w:spacing w:after="240" w:line="240" w:lineRule="auto"/>
      </w:pPr>
      <w:r>
        <w:rPr>
          <w:noProof/>
          <w:lang w:bidi="ar-SA"/>
        </w:rPr>
        <w:drawing>
          <wp:inline distT="0" distB="0" distL="0" distR="0" wp14:anchorId="794CE46B" wp14:editId="15E3E638">
            <wp:extent cx="6553200" cy="4067175"/>
            <wp:effectExtent l="0" t="0" r="0" b="0"/>
            <wp:docPr id="16" name="Wykres 16">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4536" w:type="dxa"/>
        <w:tblInd w:w="1630" w:type="dxa"/>
        <w:tblCellMar>
          <w:left w:w="70" w:type="dxa"/>
          <w:right w:w="70" w:type="dxa"/>
        </w:tblCellMar>
        <w:tblLook w:val="04A0" w:firstRow="1" w:lastRow="0" w:firstColumn="1" w:lastColumn="0" w:noHBand="0" w:noVBand="1"/>
      </w:tblPr>
      <w:tblGrid>
        <w:gridCol w:w="1355"/>
        <w:gridCol w:w="1196"/>
        <w:gridCol w:w="1134"/>
        <w:gridCol w:w="851"/>
      </w:tblGrid>
      <w:tr w:rsidR="00A14EEC" w:rsidRPr="008A42AB" w14:paraId="41C52A4E" w14:textId="77777777" w:rsidTr="00B05CC7">
        <w:trPr>
          <w:trHeight w:val="360"/>
        </w:trPr>
        <w:tc>
          <w:tcPr>
            <w:tcW w:w="4536" w:type="dxa"/>
            <w:gridSpan w:val="4"/>
            <w:tcBorders>
              <w:top w:val="nil"/>
              <w:left w:val="nil"/>
              <w:bottom w:val="nil"/>
              <w:right w:val="nil"/>
            </w:tcBorders>
            <w:shd w:val="clear" w:color="auto" w:fill="auto"/>
            <w:noWrap/>
            <w:vAlign w:val="center"/>
            <w:hideMark/>
          </w:tcPr>
          <w:p w14:paraId="5086EF27" w14:textId="77777777" w:rsidR="00A14EEC" w:rsidRDefault="00A14EEC" w:rsidP="0005206B">
            <w:pPr>
              <w:widowControl/>
              <w:jc w:val="center"/>
              <w:rPr>
                <w:rFonts w:ascii="Czcionka tekstu podstawowego" w:eastAsia="Times New Roman" w:hAnsi="Czcionka tekstu podstawowego" w:cs="Times New Roman"/>
                <w:b/>
                <w:bCs/>
                <w:sz w:val="28"/>
                <w:szCs w:val="28"/>
                <w:lang w:bidi="ar-SA"/>
              </w:rPr>
            </w:pPr>
          </w:p>
          <w:p w14:paraId="6378C028" w14:textId="77777777" w:rsidR="00A14EEC" w:rsidRDefault="00A14EEC" w:rsidP="00CC5055">
            <w:pPr>
              <w:widowControl/>
              <w:rPr>
                <w:rFonts w:ascii="Czcionka tekstu podstawowego" w:eastAsia="Times New Roman" w:hAnsi="Czcionka tekstu podstawowego" w:cs="Times New Roman"/>
                <w:b/>
                <w:bCs/>
                <w:sz w:val="28"/>
                <w:szCs w:val="28"/>
                <w:lang w:bidi="ar-SA"/>
              </w:rPr>
            </w:pPr>
          </w:p>
          <w:p w14:paraId="2A70BB10" w14:textId="77777777" w:rsidR="00A14EEC" w:rsidRPr="008A42AB" w:rsidRDefault="00A14EEC" w:rsidP="0005206B">
            <w:pPr>
              <w:widowControl/>
              <w:jc w:val="center"/>
              <w:rPr>
                <w:rFonts w:ascii="Czcionka tekstu podstawowego" w:eastAsia="Times New Roman" w:hAnsi="Czcionka tekstu podstawowego" w:cs="Times New Roman"/>
                <w:b/>
                <w:bCs/>
                <w:sz w:val="28"/>
                <w:szCs w:val="28"/>
                <w:lang w:bidi="ar-SA"/>
              </w:rPr>
            </w:pPr>
            <w:r w:rsidRPr="008A42AB">
              <w:rPr>
                <w:rFonts w:ascii="Czcionka tekstu podstawowego" w:eastAsia="Times New Roman" w:hAnsi="Czcionka tekstu podstawowego" w:cs="Times New Roman"/>
                <w:b/>
                <w:bCs/>
                <w:sz w:val="28"/>
                <w:szCs w:val="28"/>
                <w:lang w:bidi="ar-SA"/>
              </w:rPr>
              <w:t>Biodegradowalne</w:t>
            </w:r>
          </w:p>
        </w:tc>
      </w:tr>
      <w:tr w:rsidR="00A14EEC" w:rsidRPr="008A42AB" w14:paraId="4481A109" w14:textId="77777777" w:rsidTr="00B05CC7">
        <w:trPr>
          <w:trHeight w:val="285"/>
        </w:trPr>
        <w:tc>
          <w:tcPr>
            <w:tcW w:w="1355" w:type="dxa"/>
            <w:tcBorders>
              <w:top w:val="nil"/>
              <w:left w:val="nil"/>
              <w:bottom w:val="nil"/>
              <w:right w:val="nil"/>
            </w:tcBorders>
            <w:shd w:val="clear" w:color="auto" w:fill="auto"/>
            <w:noWrap/>
            <w:vAlign w:val="bottom"/>
            <w:hideMark/>
          </w:tcPr>
          <w:p w14:paraId="43F4D5D7" w14:textId="77777777" w:rsidR="00A14EEC" w:rsidRPr="008A42AB" w:rsidRDefault="00A14EEC" w:rsidP="0005206B">
            <w:pPr>
              <w:widowControl/>
              <w:jc w:val="center"/>
              <w:rPr>
                <w:rFonts w:ascii="Czcionka tekstu podstawowego" w:eastAsia="Times New Roman" w:hAnsi="Czcionka tekstu podstawowego" w:cs="Times New Roman"/>
                <w:b/>
                <w:bCs/>
                <w:sz w:val="28"/>
                <w:szCs w:val="28"/>
                <w:lang w:bidi="ar-SA"/>
              </w:rPr>
            </w:pPr>
          </w:p>
        </w:tc>
        <w:tc>
          <w:tcPr>
            <w:tcW w:w="1196" w:type="dxa"/>
            <w:tcBorders>
              <w:top w:val="nil"/>
              <w:left w:val="nil"/>
              <w:bottom w:val="nil"/>
              <w:right w:val="nil"/>
            </w:tcBorders>
            <w:shd w:val="clear" w:color="auto" w:fill="auto"/>
            <w:noWrap/>
            <w:vAlign w:val="bottom"/>
            <w:hideMark/>
          </w:tcPr>
          <w:p w14:paraId="22BC7B57" w14:textId="77777777" w:rsidR="00A14EEC" w:rsidRPr="008A42AB" w:rsidRDefault="00A14EEC" w:rsidP="0005206B">
            <w:pPr>
              <w:widowControl/>
              <w:rPr>
                <w:rFonts w:ascii="Times New Roman" w:eastAsia="Times New Roman" w:hAnsi="Times New Roman" w:cs="Times New Roman"/>
                <w:color w:val="auto"/>
                <w:sz w:val="20"/>
                <w:szCs w:val="20"/>
                <w:lang w:bidi="ar-SA"/>
              </w:rPr>
            </w:pPr>
          </w:p>
        </w:tc>
        <w:tc>
          <w:tcPr>
            <w:tcW w:w="1134" w:type="dxa"/>
            <w:tcBorders>
              <w:top w:val="nil"/>
              <w:left w:val="nil"/>
              <w:bottom w:val="nil"/>
              <w:right w:val="nil"/>
            </w:tcBorders>
            <w:shd w:val="clear" w:color="auto" w:fill="auto"/>
            <w:noWrap/>
            <w:vAlign w:val="bottom"/>
            <w:hideMark/>
          </w:tcPr>
          <w:p w14:paraId="33D4711A" w14:textId="77777777" w:rsidR="00A14EEC" w:rsidRPr="008A42AB" w:rsidRDefault="00A14EEC" w:rsidP="0005206B">
            <w:pPr>
              <w:widowControl/>
              <w:rPr>
                <w:rFonts w:ascii="Times New Roman" w:eastAsia="Times New Roman" w:hAnsi="Times New Roman" w:cs="Times New Roman"/>
                <w:color w:val="auto"/>
                <w:sz w:val="20"/>
                <w:szCs w:val="20"/>
                <w:lang w:bidi="ar-SA"/>
              </w:rPr>
            </w:pPr>
          </w:p>
        </w:tc>
        <w:tc>
          <w:tcPr>
            <w:tcW w:w="851" w:type="dxa"/>
            <w:tcBorders>
              <w:top w:val="nil"/>
              <w:left w:val="nil"/>
              <w:bottom w:val="nil"/>
              <w:right w:val="nil"/>
            </w:tcBorders>
            <w:shd w:val="clear" w:color="auto" w:fill="auto"/>
            <w:noWrap/>
            <w:vAlign w:val="bottom"/>
            <w:hideMark/>
          </w:tcPr>
          <w:p w14:paraId="7803CAA2" w14:textId="77777777" w:rsidR="00A14EEC" w:rsidRPr="008A42AB" w:rsidRDefault="00A14EEC" w:rsidP="0005206B">
            <w:pPr>
              <w:widowControl/>
              <w:rPr>
                <w:rFonts w:ascii="Times New Roman" w:eastAsia="Times New Roman" w:hAnsi="Times New Roman" w:cs="Times New Roman"/>
                <w:color w:val="auto"/>
                <w:sz w:val="20"/>
                <w:szCs w:val="20"/>
                <w:lang w:bidi="ar-SA"/>
              </w:rPr>
            </w:pPr>
          </w:p>
        </w:tc>
      </w:tr>
      <w:tr w:rsidR="00A14EEC" w:rsidRPr="008A42AB" w14:paraId="3451C7FA" w14:textId="77777777" w:rsidTr="00B05CC7">
        <w:trPr>
          <w:trHeight w:val="300"/>
        </w:trPr>
        <w:tc>
          <w:tcPr>
            <w:tcW w:w="135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C0BBD99" w14:textId="77777777" w:rsidR="00A14EEC" w:rsidRPr="008A42AB" w:rsidRDefault="00A14EEC" w:rsidP="0005206B">
            <w:pPr>
              <w:widowControl/>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 </w:t>
            </w:r>
          </w:p>
        </w:tc>
        <w:tc>
          <w:tcPr>
            <w:tcW w:w="1196" w:type="dxa"/>
            <w:tcBorders>
              <w:top w:val="single" w:sz="4" w:space="0" w:color="auto"/>
              <w:left w:val="nil"/>
              <w:bottom w:val="single" w:sz="4" w:space="0" w:color="auto"/>
              <w:right w:val="single" w:sz="4" w:space="0" w:color="auto"/>
            </w:tcBorders>
            <w:shd w:val="clear" w:color="000000" w:fill="D9D9D9"/>
            <w:noWrap/>
            <w:vAlign w:val="bottom"/>
            <w:hideMark/>
          </w:tcPr>
          <w:p w14:paraId="29755C91" w14:textId="77777777" w:rsidR="00A14EEC" w:rsidRPr="008A42AB" w:rsidRDefault="00A14EEC" w:rsidP="0005206B">
            <w:pPr>
              <w:widowControl/>
              <w:jc w:val="center"/>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2020</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166CF32E" w14:textId="77777777" w:rsidR="00A14EEC" w:rsidRPr="008A42AB" w:rsidRDefault="00A14EEC" w:rsidP="0005206B">
            <w:pPr>
              <w:widowControl/>
              <w:jc w:val="center"/>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2019</w:t>
            </w:r>
          </w:p>
        </w:tc>
        <w:tc>
          <w:tcPr>
            <w:tcW w:w="851" w:type="dxa"/>
            <w:tcBorders>
              <w:top w:val="single" w:sz="4" w:space="0" w:color="auto"/>
              <w:left w:val="nil"/>
              <w:bottom w:val="single" w:sz="4" w:space="0" w:color="auto"/>
              <w:right w:val="single" w:sz="4" w:space="0" w:color="auto"/>
            </w:tcBorders>
            <w:shd w:val="clear" w:color="000000" w:fill="D9D9D9"/>
            <w:noWrap/>
            <w:vAlign w:val="bottom"/>
            <w:hideMark/>
          </w:tcPr>
          <w:p w14:paraId="6CB9F0A4" w14:textId="77777777" w:rsidR="00A14EEC" w:rsidRPr="008A42AB" w:rsidRDefault="00A14EEC" w:rsidP="0005206B">
            <w:pPr>
              <w:widowControl/>
              <w:jc w:val="center"/>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2018</w:t>
            </w:r>
          </w:p>
        </w:tc>
      </w:tr>
      <w:tr w:rsidR="00A14EEC" w:rsidRPr="008A42AB" w14:paraId="0FC48F4B" w14:textId="77777777" w:rsidTr="00B05CC7">
        <w:trPr>
          <w:trHeight w:val="300"/>
        </w:trPr>
        <w:tc>
          <w:tcPr>
            <w:tcW w:w="1355" w:type="dxa"/>
            <w:tcBorders>
              <w:top w:val="nil"/>
              <w:left w:val="single" w:sz="4" w:space="0" w:color="auto"/>
              <w:bottom w:val="single" w:sz="4" w:space="0" w:color="auto"/>
              <w:right w:val="single" w:sz="4" w:space="0" w:color="auto"/>
            </w:tcBorders>
            <w:shd w:val="clear" w:color="000000" w:fill="D9D9D9"/>
            <w:noWrap/>
            <w:vAlign w:val="bottom"/>
            <w:hideMark/>
          </w:tcPr>
          <w:p w14:paraId="40719A29" w14:textId="77777777" w:rsidR="00A14EEC" w:rsidRPr="008A42AB" w:rsidRDefault="00A14EEC" w:rsidP="0005206B">
            <w:pPr>
              <w:widowControl/>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Styczeń</w:t>
            </w:r>
          </w:p>
        </w:tc>
        <w:tc>
          <w:tcPr>
            <w:tcW w:w="1196" w:type="dxa"/>
            <w:tcBorders>
              <w:top w:val="nil"/>
              <w:left w:val="nil"/>
              <w:bottom w:val="single" w:sz="4" w:space="0" w:color="auto"/>
              <w:right w:val="single" w:sz="4" w:space="0" w:color="auto"/>
            </w:tcBorders>
            <w:shd w:val="clear" w:color="auto" w:fill="auto"/>
            <w:noWrap/>
            <w:vAlign w:val="bottom"/>
            <w:hideMark/>
          </w:tcPr>
          <w:p w14:paraId="6133F6A7"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10,44</w:t>
            </w:r>
          </w:p>
        </w:tc>
        <w:tc>
          <w:tcPr>
            <w:tcW w:w="1134" w:type="dxa"/>
            <w:tcBorders>
              <w:top w:val="nil"/>
              <w:left w:val="nil"/>
              <w:bottom w:val="single" w:sz="4" w:space="0" w:color="auto"/>
              <w:right w:val="single" w:sz="4" w:space="0" w:color="auto"/>
            </w:tcBorders>
            <w:shd w:val="clear" w:color="auto" w:fill="auto"/>
            <w:noWrap/>
            <w:vAlign w:val="bottom"/>
            <w:hideMark/>
          </w:tcPr>
          <w:p w14:paraId="218A43C1"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17,16</w:t>
            </w:r>
          </w:p>
        </w:tc>
        <w:tc>
          <w:tcPr>
            <w:tcW w:w="851" w:type="dxa"/>
            <w:tcBorders>
              <w:top w:val="nil"/>
              <w:left w:val="nil"/>
              <w:bottom w:val="single" w:sz="4" w:space="0" w:color="auto"/>
              <w:right w:val="single" w:sz="4" w:space="0" w:color="auto"/>
            </w:tcBorders>
            <w:shd w:val="clear" w:color="auto" w:fill="auto"/>
            <w:noWrap/>
            <w:vAlign w:val="bottom"/>
            <w:hideMark/>
          </w:tcPr>
          <w:p w14:paraId="505609D8" w14:textId="77777777" w:rsidR="00A14EEC" w:rsidRPr="008A42AB" w:rsidRDefault="00A14EEC" w:rsidP="0005206B">
            <w:pPr>
              <w:widowControl/>
              <w:jc w:val="right"/>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3,30</w:t>
            </w:r>
          </w:p>
        </w:tc>
      </w:tr>
      <w:tr w:rsidR="00A14EEC" w:rsidRPr="008A42AB" w14:paraId="604D2CFC" w14:textId="77777777" w:rsidTr="00B05CC7">
        <w:trPr>
          <w:trHeight w:val="300"/>
        </w:trPr>
        <w:tc>
          <w:tcPr>
            <w:tcW w:w="1355" w:type="dxa"/>
            <w:tcBorders>
              <w:top w:val="nil"/>
              <w:left w:val="single" w:sz="4" w:space="0" w:color="auto"/>
              <w:bottom w:val="single" w:sz="4" w:space="0" w:color="auto"/>
              <w:right w:val="single" w:sz="4" w:space="0" w:color="auto"/>
            </w:tcBorders>
            <w:shd w:val="clear" w:color="000000" w:fill="D9D9D9"/>
            <w:noWrap/>
            <w:vAlign w:val="bottom"/>
            <w:hideMark/>
          </w:tcPr>
          <w:p w14:paraId="02B9F256" w14:textId="77777777" w:rsidR="00A14EEC" w:rsidRPr="008A42AB" w:rsidRDefault="00A14EEC" w:rsidP="0005206B">
            <w:pPr>
              <w:widowControl/>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Luty</w:t>
            </w:r>
          </w:p>
        </w:tc>
        <w:tc>
          <w:tcPr>
            <w:tcW w:w="1196" w:type="dxa"/>
            <w:tcBorders>
              <w:top w:val="nil"/>
              <w:left w:val="nil"/>
              <w:bottom w:val="single" w:sz="4" w:space="0" w:color="auto"/>
              <w:right w:val="single" w:sz="4" w:space="0" w:color="auto"/>
            </w:tcBorders>
            <w:shd w:val="clear" w:color="auto" w:fill="auto"/>
            <w:noWrap/>
            <w:vAlign w:val="bottom"/>
            <w:hideMark/>
          </w:tcPr>
          <w:p w14:paraId="329288A9"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15,24</w:t>
            </w:r>
          </w:p>
        </w:tc>
        <w:tc>
          <w:tcPr>
            <w:tcW w:w="1134" w:type="dxa"/>
            <w:tcBorders>
              <w:top w:val="nil"/>
              <w:left w:val="nil"/>
              <w:bottom w:val="single" w:sz="4" w:space="0" w:color="auto"/>
              <w:right w:val="single" w:sz="4" w:space="0" w:color="auto"/>
            </w:tcBorders>
            <w:shd w:val="clear" w:color="auto" w:fill="auto"/>
            <w:noWrap/>
            <w:vAlign w:val="bottom"/>
            <w:hideMark/>
          </w:tcPr>
          <w:p w14:paraId="3A9196CF"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13,62</w:t>
            </w:r>
          </w:p>
        </w:tc>
        <w:tc>
          <w:tcPr>
            <w:tcW w:w="851" w:type="dxa"/>
            <w:tcBorders>
              <w:top w:val="nil"/>
              <w:left w:val="nil"/>
              <w:bottom w:val="single" w:sz="4" w:space="0" w:color="auto"/>
              <w:right w:val="single" w:sz="4" w:space="0" w:color="auto"/>
            </w:tcBorders>
            <w:shd w:val="clear" w:color="auto" w:fill="auto"/>
            <w:noWrap/>
            <w:vAlign w:val="bottom"/>
            <w:hideMark/>
          </w:tcPr>
          <w:p w14:paraId="7E5364C1" w14:textId="77777777" w:rsidR="00A14EEC" w:rsidRPr="008A42AB" w:rsidRDefault="00A14EEC" w:rsidP="0005206B">
            <w:pPr>
              <w:widowControl/>
              <w:jc w:val="right"/>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3,98</w:t>
            </w:r>
          </w:p>
        </w:tc>
      </w:tr>
      <w:tr w:rsidR="00A14EEC" w:rsidRPr="008A42AB" w14:paraId="17BB65A7" w14:textId="77777777" w:rsidTr="00B05CC7">
        <w:trPr>
          <w:trHeight w:val="300"/>
        </w:trPr>
        <w:tc>
          <w:tcPr>
            <w:tcW w:w="1355" w:type="dxa"/>
            <w:tcBorders>
              <w:top w:val="nil"/>
              <w:left w:val="single" w:sz="4" w:space="0" w:color="auto"/>
              <w:bottom w:val="single" w:sz="4" w:space="0" w:color="auto"/>
              <w:right w:val="single" w:sz="4" w:space="0" w:color="auto"/>
            </w:tcBorders>
            <w:shd w:val="clear" w:color="000000" w:fill="D9D9D9"/>
            <w:noWrap/>
            <w:vAlign w:val="bottom"/>
            <w:hideMark/>
          </w:tcPr>
          <w:p w14:paraId="0BC3968B" w14:textId="77777777" w:rsidR="00A14EEC" w:rsidRPr="008A42AB" w:rsidRDefault="00A14EEC" w:rsidP="0005206B">
            <w:pPr>
              <w:widowControl/>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Marzec</w:t>
            </w:r>
          </w:p>
        </w:tc>
        <w:tc>
          <w:tcPr>
            <w:tcW w:w="1196" w:type="dxa"/>
            <w:tcBorders>
              <w:top w:val="nil"/>
              <w:left w:val="nil"/>
              <w:bottom w:val="single" w:sz="4" w:space="0" w:color="auto"/>
              <w:right w:val="single" w:sz="4" w:space="0" w:color="auto"/>
            </w:tcBorders>
            <w:shd w:val="clear" w:color="auto" w:fill="auto"/>
            <w:noWrap/>
            <w:vAlign w:val="bottom"/>
            <w:hideMark/>
          </w:tcPr>
          <w:p w14:paraId="6973018D"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20,40</w:t>
            </w:r>
          </w:p>
        </w:tc>
        <w:tc>
          <w:tcPr>
            <w:tcW w:w="1134" w:type="dxa"/>
            <w:tcBorders>
              <w:top w:val="nil"/>
              <w:left w:val="nil"/>
              <w:bottom w:val="single" w:sz="4" w:space="0" w:color="auto"/>
              <w:right w:val="single" w:sz="4" w:space="0" w:color="auto"/>
            </w:tcBorders>
            <w:shd w:val="clear" w:color="auto" w:fill="auto"/>
            <w:noWrap/>
            <w:vAlign w:val="bottom"/>
            <w:hideMark/>
          </w:tcPr>
          <w:p w14:paraId="7C0F5AC1"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23,82</w:t>
            </w:r>
          </w:p>
        </w:tc>
        <w:tc>
          <w:tcPr>
            <w:tcW w:w="851" w:type="dxa"/>
            <w:tcBorders>
              <w:top w:val="nil"/>
              <w:left w:val="nil"/>
              <w:bottom w:val="single" w:sz="4" w:space="0" w:color="auto"/>
              <w:right w:val="single" w:sz="4" w:space="0" w:color="auto"/>
            </w:tcBorders>
            <w:shd w:val="clear" w:color="auto" w:fill="auto"/>
            <w:noWrap/>
            <w:vAlign w:val="bottom"/>
            <w:hideMark/>
          </w:tcPr>
          <w:p w14:paraId="7419AAD3" w14:textId="77777777" w:rsidR="00A14EEC" w:rsidRPr="008A42AB" w:rsidRDefault="00A14EEC" w:rsidP="0005206B">
            <w:pPr>
              <w:widowControl/>
              <w:jc w:val="right"/>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0,42</w:t>
            </w:r>
          </w:p>
        </w:tc>
      </w:tr>
      <w:tr w:rsidR="00A14EEC" w:rsidRPr="008A42AB" w14:paraId="01010523" w14:textId="77777777" w:rsidTr="00B05CC7">
        <w:trPr>
          <w:trHeight w:val="300"/>
        </w:trPr>
        <w:tc>
          <w:tcPr>
            <w:tcW w:w="1355" w:type="dxa"/>
            <w:tcBorders>
              <w:top w:val="nil"/>
              <w:left w:val="single" w:sz="4" w:space="0" w:color="auto"/>
              <w:bottom w:val="single" w:sz="4" w:space="0" w:color="auto"/>
              <w:right w:val="single" w:sz="4" w:space="0" w:color="auto"/>
            </w:tcBorders>
            <w:shd w:val="clear" w:color="000000" w:fill="D9D9D9"/>
            <w:noWrap/>
            <w:vAlign w:val="bottom"/>
            <w:hideMark/>
          </w:tcPr>
          <w:p w14:paraId="0B377B08" w14:textId="77777777" w:rsidR="00A14EEC" w:rsidRPr="008A42AB" w:rsidRDefault="00A14EEC" w:rsidP="0005206B">
            <w:pPr>
              <w:widowControl/>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Kwiecień</w:t>
            </w:r>
          </w:p>
        </w:tc>
        <w:tc>
          <w:tcPr>
            <w:tcW w:w="1196" w:type="dxa"/>
            <w:tcBorders>
              <w:top w:val="nil"/>
              <w:left w:val="nil"/>
              <w:bottom w:val="single" w:sz="4" w:space="0" w:color="auto"/>
              <w:right w:val="single" w:sz="4" w:space="0" w:color="auto"/>
            </w:tcBorders>
            <w:shd w:val="clear" w:color="auto" w:fill="auto"/>
            <w:noWrap/>
            <w:vAlign w:val="bottom"/>
            <w:hideMark/>
          </w:tcPr>
          <w:p w14:paraId="6A77A0B2"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27,80</w:t>
            </w:r>
          </w:p>
        </w:tc>
        <w:tc>
          <w:tcPr>
            <w:tcW w:w="1134" w:type="dxa"/>
            <w:tcBorders>
              <w:top w:val="nil"/>
              <w:left w:val="nil"/>
              <w:bottom w:val="single" w:sz="4" w:space="0" w:color="auto"/>
              <w:right w:val="single" w:sz="4" w:space="0" w:color="auto"/>
            </w:tcBorders>
            <w:shd w:val="clear" w:color="auto" w:fill="auto"/>
            <w:noWrap/>
            <w:vAlign w:val="bottom"/>
            <w:hideMark/>
          </w:tcPr>
          <w:p w14:paraId="0A5CAEC0"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38,34</w:t>
            </w:r>
          </w:p>
        </w:tc>
        <w:tc>
          <w:tcPr>
            <w:tcW w:w="851" w:type="dxa"/>
            <w:tcBorders>
              <w:top w:val="nil"/>
              <w:left w:val="nil"/>
              <w:bottom w:val="single" w:sz="4" w:space="0" w:color="auto"/>
              <w:right w:val="single" w:sz="4" w:space="0" w:color="auto"/>
            </w:tcBorders>
            <w:shd w:val="clear" w:color="auto" w:fill="auto"/>
            <w:noWrap/>
            <w:vAlign w:val="bottom"/>
            <w:hideMark/>
          </w:tcPr>
          <w:p w14:paraId="20A8A650" w14:textId="77777777" w:rsidR="00A14EEC" w:rsidRPr="008A42AB" w:rsidRDefault="00A14EEC" w:rsidP="0005206B">
            <w:pPr>
              <w:widowControl/>
              <w:jc w:val="right"/>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13,20</w:t>
            </w:r>
          </w:p>
        </w:tc>
      </w:tr>
      <w:tr w:rsidR="00A14EEC" w:rsidRPr="008A42AB" w14:paraId="145F00D0" w14:textId="77777777" w:rsidTr="00B05CC7">
        <w:trPr>
          <w:trHeight w:val="300"/>
        </w:trPr>
        <w:tc>
          <w:tcPr>
            <w:tcW w:w="1355" w:type="dxa"/>
            <w:tcBorders>
              <w:top w:val="nil"/>
              <w:left w:val="single" w:sz="4" w:space="0" w:color="auto"/>
              <w:bottom w:val="single" w:sz="4" w:space="0" w:color="auto"/>
              <w:right w:val="single" w:sz="4" w:space="0" w:color="auto"/>
            </w:tcBorders>
            <w:shd w:val="clear" w:color="000000" w:fill="D9D9D9"/>
            <w:noWrap/>
            <w:vAlign w:val="bottom"/>
            <w:hideMark/>
          </w:tcPr>
          <w:p w14:paraId="1F2EBA6D" w14:textId="77777777" w:rsidR="00A14EEC" w:rsidRPr="008A42AB" w:rsidRDefault="00A14EEC" w:rsidP="0005206B">
            <w:pPr>
              <w:widowControl/>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Maj</w:t>
            </w:r>
          </w:p>
        </w:tc>
        <w:tc>
          <w:tcPr>
            <w:tcW w:w="1196" w:type="dxa"/>
            <w:tcBorders>
              <w:top w:val="nil"/>
              <w:left w:val="nil"/>
              <w:bottom w:val="single" w:sz="4" w:space="0" w:color="auto"/>
              <w:right w:val="single" w:sz="4" w:space="0" w:color="auto"/>
            </w:tcBorders>
            <w:shd w:val="clear" w:color="auto" w:fill="auto"/>
            <w:noWrap/>
            <w:vAlign w:val="bottom"/>
            <w:hideMark/>
          </w:tcPr>
          <w:p w14:paraId="5EB2AF9A"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58,94</w:t>
            </w:r>
          </w:p>
        </w:tc>
        <w:tc>
          <w:tcPr>
            <w:tcW w:w="1134" w:type="dxa"/>
            <w:tcBorders>
              <w:top w:val="nil"/>
              <w:left w:val="nil"/>
              <w:bottom w:val="single" w:sz="4" w:space="0" w:color="auto"/>
              <w:right w:val="single" w:sz="4" w:space="0" w:color="auto"/>
            </w:tcBorders>
            <w:shd w:val="clear" w:color="auto" w:fill="auto"/>
            <w:noWrap/>
            <w:vAlign w:val="bottom"/>
            <w:hideMark/>
          </w:tcPr>
          <w:p w14:paraId="0807A1A5"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67,88</w:t>
            </w:r>
          </w:p>
        </w:tc>
        <w:tc>
          <w:tcPr>
            <w:tcW w:w="851" w:type="dxa"/>
            <w:tcBorders>
              <w:top w:val="nil"/>
              <w:left w:val="nil"/>
              <w:bottom w:val="single" w:sz="4" w:space="0" w:color="auto"/>
              <w:right w:val="single" w:sz="4" w:space="0" w:color="auto"/>
            </w:tcBorders>
            <w:shd w:val="clear" w:color="auto" w:fill="auto"/>
            <w:noWrap/>
            <w:vAlign w:val="bottom"/>
            <w:hideMark/>
          </w:tcPr>
          <w:p w14:paraId="27D0E7F2" w14:textId="77777777" w:rsidR="00A14EEC" w:rsidRPr="008A42AB" w:rsidRDefault="00A14EEC" w:rsidP="0005206B">
            <w:pPr>
              <w:widowControl/>
              <w:jc w:val="right"/>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36,24</w:t>
            </w:r>
          </w:p>
        </w:tc>
      </w:tr>
      <w:tr w:rsidR="00A14EEC" w:rsidRPr="008A42AB" w14:paraId="7D9B1798" w14:textId="77777777" w:rsidTr="00B05CC7">
        <w:trPr>
          <w:trHeight w:val="300"/>
        </w:trPr>
        <w:tc>
          <w:tcPr>
            <w:tcW w:w="1355" w:type="dxa"/>
            <w:tcBorders>
              <w:top w:val="nil"/>
              <w:left w:val="single" w:sz="4" w:space="0" w:color="auto"/>
              <w:bottom w:val="single" w:sz="4" w:space="0" w:color="auto"/>
              <w:right w:val="single" w:sz="4" w:space="0" w:color="auto"/>
            </w:tcBorders>
            <w:shd w:val="clear" w:color="000000" w:fill="D9D9D9"/>
            <w:noWrap/>
            <w:vAlign w:val="bottom"/>
            <w:hideMark/>
          </w:tcPr>
          <w:p w14:paraId="1BAEF37F" w14:textId="77777777" w:rsidR="00A14EEC" w:rsidRPr="008A42AB" w:rsidRDefault="00A14EEC" w:rsidP="0005206B">
            <w:pPr>
              <w:widowControl/>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Czerwiec</w:t>
            </w:r>
          </w:p>
        </w:tc>
        <w:tc>
          <w:tcPr>
            <w:tcW w:w="1196" w:type="dxa"/>
            <w:tcBorders>
              <w:top w:val="nil"/>
              <w:left w:val="nil"/>
              <w:bottom w:val="single" w:sz="4" w:space="0" w:color="auto"/>
              <w:right w:val="single" w:sz="4" w:space="0" w:color="auto"/>
            </w:tcBorders>
            <w:shd w:val="clear" w:color="auto" w:fill="auto"/>
            <w:noWrap/>
            <w:vAlign w:val="bottom"/>
            <w:hideMark/>
          </w:tcPr>
          <w:p w14:paraId="21C01100"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53,36</w:t>
            </w:r>
          </w:p>
        </w:tc>
        <w:tc>
          <w:tcPr>
            <w:tcW w:w="1134" w:type="dxa"/>
            <w:tcBorders>
              <w:top w:val="nil"/>
              <w:left w:val="nil"/>
              <w:bottom w:val="single" w:sz="4" w:space="0" w:color="auto"/>
              <w:right w:val="single" w:sz="4" w:space="0" w:color="auto"/>
            </w:tcBorders>
            <w:shd w:val="clear" w:color="auto" w:fill="auto"/>
            <w:noWrap/>
            <w:vAlign w:val="bottom"/>
            <w:hideMark/>
          </w:tcPr>
          <w:p w14:paraId="6058F9E0"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60,54</w:t>
            </w:r>
          </w:p>
        </w:tc>
        <w:tc>
          <w:tcPr>
            <w:tcW w:w="851" w:type="dxa"/>
            <w:tcBorders>
              <w:top w:val="nil"/>
              <w:left w:val="nil"/>
              <w:bottom w:val="single" w:sz="4" w:space="0" w:color="auto"/>
              <w:right w:val="single" w:sz="4" w:space="0" w:color="auto"/>
            </w:tcBorders>
            <w:shd w:val="clear" w:color="auto" w:fill="auto"/>
            <w:noWrap/>
            <w:vAlign w:val="bottom"/>
            <w:hideMark/>
          </w:tcPr>
          <w:p w14:paraId="5076EE26" w14:textId="77777777" w:rsidR="00A14EEC" w:rsidRPr="008A42AB" w:rsidRDefault="00A14EEC" w:rsidP="0005206B">
            <w:pPr>
              <w:widowControl/>
              <w:jc w:val="right"/>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40,70</w:t>
            </w:r>
          </w:p>
        </w:tc>
      </w:tr>
      <w:tr w:rsidR="00A14EEC" w:rsidRPr="008A42AB" w14:paraId="5E8E8A8C" w14:textId="77777777" w:rsidTr="00B05CC7">
        <w:trPr>
          <w:trHeight w:val="300"/>
        </w:trPr>
        <w:tc>
          <w:tcPr>
            <w:tcW w:w="1355" w:type="dxa"/>
            <w:tcBorders>
              <w:top w:val="nil"/>
              <w:left w:val="single" w:sz="4" w:space="0" w:color="auto"/>
              <w:bottom w:val="single" w:sz="4" w:space="0" w:color="auto"/>
              <w:right w:val="single" w:sz="4" w:space="0" w:color="auto"/>
            </w:tcBorders>
            <w:shd w:val="clear" w:color="000000" w:fill="D9D9D9"/>
            <w:noWrap/>
            <w:vAlign w:val="bottom"/>
            <w:hideMark/>
          </w:tcPr>
          <w:p w14:paraId="41E522B9" w14:textId="77777777" w:rsidR="00A14EEC" w:rsidRPr="008A42AB" w:rsidRDefault="00A14EEC" w:rsidP="0005206B">
            <w:pPr>
              <w:widowControl/>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Lipiec</w:t>
            </w:r>
          </w:p>
        </w:tc>
        <w:tc>
          <w:tcPr>
            <w:tcW w:w="1196" w:type="dxa"/>
            <w:tcBorders>
              <w:top w:val="nil"/>
              <w:left w:val="nil"/>
              <w:bottom w:val="single" w:sz="4" w:space="0" w:color="auto"/>
              <w:right w:val="single" w:sz="4" w:space="0" w:color="auto"/>
            </w:tcBorders>
            <w:shd w:val="clear" w:color="auto" w:fill="auto"/>
            <w:noWrap/>
            <w:vAlign w:val="bottom"/>
            <w:hideMark/>
          </w:tcPr>
          <w:p w14:paraId="0E71DA78"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52,20</w:t>
            </w:r>
          </w:p>
        </w:tc>
        <w:tc>
          <w:tcPr>
            <w:tcW w:w="1134" w:type="dxa"/>
            <w:tcBorders>
              <w:top w:val="nil"/>
              <w:left w:val="nil"/>
              <w:bottom w:val="single" w:sz="4" w:space="0" w:color="auto"/>
              <w:right w:val="single" w:sz="4" w:space="0" w:color="auto"/>
            </w:tcBorders>
            <w:shd w:val="clear" w:color="auto" w:fill="auto"/>
            <w:noWrap/>
            <w:vAlign w:val="bottom"/>
            <w:hideMark/>
          </w:tcPr>
          <w:p w14:paraId="40D6D71B"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44,94</w:t>
            </w:r>
          </w:p>
        </w:tc>
        <w:tc>
          <w:tcPr>
            <w:tcW w:w="851" w:type="dxa"/>
            <w:tcBorders>
              <w:top w:val="nil"/>
              <w:left w:val="nil"/>
              <w:bottom w:val="single" w:sz="4" w:space="0" w:color="auto"/>
              <w:right w:val="single" w:sz="4" w:space="0" w:color="auto"/>
            </w:tcBorders>
            <w:shd w:val="clear" w:color="auto" w:fill="auto"/>
            <w:noWrap/>
            <w:vAlign w:val="bottom"/>
            <w:hideMark/>
          </w:tcPr>
          <w:p w14:paraId="0D06F26A" w14:textId="77777777" w:rsidR="00A14EEC" w:rsidRPr="008A42AB" w:rsidRDefault="00A14EEC" w:rsidP="0005206B">
            <w:pPr>
              <w:widowControl/>
              <w:jc w:val="right"/>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35,38</w:t>
            </w:r>
          </w:p>
        </w:tc>
      </w:tr>
      <w:tr w:rsidR="00A14EEC" w:rsidRPr="008A42AB" w14:paraId="66E33AFA" w14:textId="77777777" w:rsidTr="00B05CC7">
        <w:trPr>
          <w:trHeight w:val="300"/>
        </w:trPr>
        <w:tc>
          <w:tcPr>
            <w:tcW w:w="1355" w:type="dxa"/>
            <w:tcBorders>
              <w:top w:val="nil"/>
              <w:left w:val="single" w:sz="4" w:space="0" w:color="auto"/>
              <w:bottom w:val="single" w:sz="4" w:space="0" w:color="auto"/>
              <w:right w:val="single" w:sz="4" w:space="0" w:color="auto"/>
            </w:tcBorders>
            <w:shd w:val="clear" w:color="000000" w:fill="D9D9D9"/>
            <w:noWrap/>
            <w:vAlign w:val="bottom"/>
            <w:hideMark/>
          </w:tcPr>
          <w:p w14:paraId="1D6605FC" w14:textId="77777777" w:rsidR="00A14EEC" w:rsidRPr="008A42AB" w:rsidRDefault="00A14EEC" w:rsidP="0005206B">
            <w:pPr>
              <w:widowControl/>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Sierpień</w:t>
            </w:r>
          </w:p>
        </w:tc>
        <w:tc>
          <w:tcPr>
            <w:tcW w:w="1196" w:type="dxa"/>
            <w:tcBorders>
              <w:top w:val="nil"/>
              <w:left w:val="nil"/>
              <w:bottom w:val="nil"/>
              <w:right w:val="nil"/>
            </w:tcBorders>
            <w:shd w:val="clear" w:color="auto" w:fill="auto"/>
            <w:noWrap/>
            <w:vAlign w:val="bottom"/>
            <w:hideMark/>
          </w:tcPr>
          <w:p w14:paraId="6E006850"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49,88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0AEC81D"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50,10</w:t>
            </w:r>
          </w:p>
        </w:tc>
        <w:tc>
          <w:tcPr>
            <w:tcW w:w="851" w:type="dxa"/>
            <w:tcBorders>
              <w:top w:val="nil"/>
              <w:left w:val="nil"/>
              <w:bottom w:val="single" w:sz="4" w:space="0" w:color="auto"/>
              <w:right w:val="single" w:sz="4" w:space="0" w:color="auto"/>
            </w:tcBorders>
            <w:shd w:val="clear" w:color="auto" w:fill="auto"/>
            <w:noWrap/>
            <w:vAlign w:val="bottom"/>
            <w:hideMark/>
          </w:tcPr>
          <w:p w14:paraId="6C3FCE88" w14:textId="77777777" w:rsidR="00A14EEC" w:rsidRPr="008A42AB" w:rsidRDefault="00A14EEC" w:rsidP="0005206B">
            <w:pPr>
              <w:widowControl/>
              <w:jc w:val="right"/>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39,82</w:t>
            </w:r>
          </w:p>
        </w:tc>
      </w:tr>
      <w:tr w:rsidR="00A14EEC" w:rsidRPr="008A42AB" w14:paraId="1C8EC338" w14:textId="77777777" w:rsidTr="00B05CC7">
        <w:trPr>
          <w:trHeight w:val="300"/>
        </w:trPr>
        <w:tc>
          <w:tcPr>
            <w:tcW w:w="1355" w:type="dxa"/>
            <w:tcBorders>
              <w:top w:val="nil"/>
              <w:left w:val="single" w:sz="4" w:space="0" w:color="auto"/>
              <w:bottom w:val="single" w:sz="4" w:space="0" w:color="auto"/>
              <w:right w:val="single" w:sz="4" w:space="0" w:color="auto"/>
            </w:tcBorders>
            <w:shd w:val="clear" w:color="000000" w:fill="D9D9D9"/>
            <w:noWrap/>
            <w:vAlign w:val="bottom"/>
            <w:hideMark/>
          </w:tcPr>
          <w:p w14:paraId="365A8786" w14:textId="77777777" w:rsidR="00A14EEC" w:rsidRPr="008A42AB" w:rsidRDefault="00A14EEC" w:rsidP="0005206B">
            <w:pPr>
              <w:widowControl/>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Wrzesień</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4A0DFF70"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40,68</w:t>
            </w:r>
          </w:p>
        </w:tc>
        <w:tc>
          <w:tcPr>
            <w:tcW w:w="1134" w:type="dxa"/>
            <w:tcBorders>
              <w:top w:val="nil"/>
              <w:left w:val="nil"/>
              <w:bottom w:val="single" w:sz="4" w:space="0" w:color="auto"/>
              <w:right w:val="single" w:sz="4" w:space="0" w:color="auto"/>
            </w:tcBorders>
            <w:shd w:val="clear" w:color="auto" w:fill="auto"/>
            <w:noWrap/>
            <w:vAlign w:val="bottom"/>
            <w:hideMark/>
          </w:tcPr>
          <w:p w14:paraId="160D4AC6"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40,02</w:t>
            </w:r>
          </w:p>
        </w:tc>
        <w:tc>
          <w:tcPr>
            <w:tcW w:w="851" w:type="dxa"/>
            <w:tcBorders>
              <w:top w:val="nil"/>
              <w:left w:val="nil"/>
              <w:bottom w:val="single" w:sz="4" w:space="0" w:color="auto"/>
              <w:right w:val="single" w:sz="4" w:space="0" w:color="auto"/>
            </w:tcBorders>
            <w:shd w:val="clear" w:color="000000" w:fill="FFFFFF"/>
            <w:noWrap/>
            <w:vAlign w:val="bottom"/>
            <w:hideMark/>
          </w:tcPr>
          <w:p w14:paraId="16FA54AA" w14:textId="77777777" w:rsidR="00A14EEC" w:rsidRPr="008A42AB" w:rsidRDefault="00A14EEC" w:rsidP="0005206B">
            <w:pPr>
              <w:widowControl/>
              <w:jc w:val="right"/>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31,76</w:t>
            </w:r>
          </w:p>
        </w:tc>
      </w:tr>
      <w:tr w:rsidR="00A14EEC" w:rsidRPr="008A42AB" w14:paraId="2A44D319" w14:textId="77777777" w:rsidTr="00B05CC7">
        <w:trPr>
          <w:trHeight w:val="300"/>
        </w:trPr>
        <w:tc>
          <w:tcPr>
            <w:tcW w:w="1355" w:type="dxa"/>
            <w:tcBorders>
              <w:top w:val="nil"/>
              <w:left w:val="single" w:sz="4" w:space="0" w:color="auto"/>
              <w:bottom w:val="single" w:sz="4" w:space="0" w:color="auto"/>
              <w:right w:val="single" w:sz="4" w:space="0" w:color="auto"/>
            </w:tcBorders>
            <w:shd w:val="clear" w:color="000000" w:fill="D9D9D9"/>
            <w:noWrap/>
            <w:vAlign w:val="bottom"/>
            <w:hideMark/>
          </w:tcPr>
          <w:p w14:paraId="2BE3FD6F" w14:textId="77777777" w:rsidR="00A14EEC" w:rsidRPr="008A42AB" w:rsidRDefault="00A14EEC" w:rsidP="0005206B">
            <w:pPr>
              <w:widowControl/>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Październik</w:t>
            </w:r>
          </w:p>
        </w:tc>
        <w:tc>
          <w:tcPr>
            <w:tcW w:w="1196" w:type="dxa"/>
            <w:tcBorders>
              <w:top w:val="nil"/>
              <w:left w:val="nil"/>
              <w:bottom w:val="single" w:sz="4" w:space="0" w:color="auto"/>
              <w:right w:val="single" w:sz="4" w:space="0" w:color="auto"/>
            </w:tcBorders>
            <w:shd w:val="clear" w:color="auto" w:fill="auto"/>
            <w:noWrap/>
            <w:vAlign w:val="bottom"/>
            <w:hideMark/>
          </w:tcPr>
          <w:p w14:paraId="647E46BE"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51,00</w:t>
            </w:r>
          </w:p>
        </w:tc>
        <w:tc>
          <w:tcPr>
            <w:tcW w:w="1134" w:type="dxa"/>
            <w:tcBorders>
              <w:top w:val="nil"/>
              <w:left w:val="nil"/>
              <w:bottom w:val="single" w:sz="4" w:space="0" w:color="auto"/>
              <w:right w:val="single" w:sz="4" w:space="0" w:color="auto"/>
            </w:tcBorders>
            <w:shd w:val="clear" w:color="auto" w:fill="auto"/>
            <w:noWrap/>
            <w:vAlign w:val="bottom"/>
            <w:hideMark/>
          </w:tcPr>
          <w:p w14:paraId="5B6CC26F"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54,66</w:t>
            </w:r>
          </w:p>
        </w:tc>
        <w:tc>
          <w:tcPr>
            <w:tcW w:w="851" w:type="dxa"/>
            <w:tcBorders>
              <w:top w:val="nil"/>
              <w:left w:val="nil"/>
              <w:bottom w:val="single" w:sz="4" w:space="0" w:color="auto"/>
              <w:right w:val="single" w:sz="4" w:space="0" w:color="auto"/>
            </w:tcBorders>
            <w:shd w:val="clear" w:color="auto" w:fill="auto"/>
            <w:noWrap/>
            <w:vAlign w:val="bottom"/>
            <w:hideMark/>
          </w:tcPr>
          <w:p w14:paraId="766C0D3D" w14:textId="77777777" w:rsidR="00A14EEC" w:rsidRPr="008A42AB" w:rsidRDefault="00A14EEC" w:rsidP="0005206B">
            <w:pPr>
              <w:widowControl/>
              <w:jc w:val="right"/>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47,58</w:t>
            </w:r>
          </w:p>
        </w:tc>
      </w:tr>
      <w:tr w:rsidR="00A14EEC" w:rsidRPr="008A42AB" w14:paraId="726B10A8" w14:textId="77777777" w:rsidTr="00B05CC7">
        <w:trPr>
          <w:trHeight w:val="300"/>
        </w:trPr>
        <w:tc>
          <w:tcPr>
            <w:tcW w:w="1355" w:type="dxa"/>
            <w:tcBorders>
              <w:top w:val="nil"/>
              <w:left w:val="single" w:sz="4" w:space="0" w:color="auto"/>
              <w:bottom w:val="single" w:sz="4" w:space="0" w:color="auto"/>
              <w:right w:val="single" w:sz="4" w:space="0" w:color="auto"/>
            </w:tcBorders>
            <w:shd w:val="clear" w:color="000000" w:fill="D9D9D9"/>
            <w:noWrap/>
            <w:vAlign w:val="bottom"/>
            <w:hideMark/>
          </w:tcPr>
          <w:p w14:paraId="2D633C53" w14:textId="77777777" w:rsidR="00A14EEC" w:rsidRPr="008A42AB" w:rsidRDefault="00A14EEC" w:rsidP="0005206B">
            <w:pPr>
              <w:widowControl/>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Listopad</w:t>
            </w:r>
          </w:p>
        </w:tc>
        <w:tc>
          <w:tcPr>
            <w:tcW w:w="1196" w:type="dxa"/>
            <w:tcBorders>
              <w:top w:val="nil"/>
              <w:left w:val="nil"/>
              <w:bottom w:val="single" w:sz="4" w:space="0" w:color="auto"/>
              <w:right w:val="single" w:sz="4" w:space="0" w:color="auto"/>
            </w:tcBorders>
            <w:shd w:val="clear" w:color="auto" w:fill="auto"/>
            <w:noWrap/>
            <w:vAlign w:val="bottom"/>
            <w:hideMark/>
          </w:tcPr>
          <w:p w14:paraId="530E189D"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64,62</w:t>
            </w:r>
          </w:p>
        </w:tc>
        <w:tc>
          <w:tcPr>
            <w:tcW w:w="1134" w:type="dxa"/>
            <w:tcBorders>
              <w:top w:val="nil"/>
              <w:left w:val="nil"/>
              <w:bottom w:val="single" w:sz="4" w:space="0" w:color="auto"/>
              <w:right w:val="single" w:sz="4" w:space="0" w:color="auto"/>
            </w:tcBorders>
            <w:shd w:val="clear" w:color="auto" w:fill="auto"/>
            <w:noWrap/>
            <w:vAlign w:val="bottom"/>
            <w:hideMark/>
          </w:tcPr>
          <w:p w14:paraId="5ED31E6B"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38,04</w:t>
            </w:r>
          </w:p>
        </w:tc>
        <w:tc>
          <w:tcPr>
            <w:tcW w:w="851" w:type="dxa"/>
            <w:tcBorders>
              <w:top w:val="nil"/>
              <w:left w:val="nil"/>
              <w:bottom w:val="single" w:sz="4" w:space="0" w:color="auto"/>
              <w:right w:val="single" w:sz="4" w:space="0" w:color="auto"/>
            </w:tcBorders>
            <w:shd w:val="clear" w:color="auto" w:fill="auto"/>
            <w:noWrap/>
            <w:vAlign w:val="bottom"/>
            <w:hideMark/>
          </w:tcPr>
          <w:p w14:paraId="6442D17A" w14:textId="77777777" w:rsidR="00A14EEC" w:rsidRPr="008A42AB" w:rsidRDefault="00A14EEC" w:rsidP="0005206B">
            <w:pPr>
              <w:widowControl/>
              <w:jc w:val="right"/>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39,72</w:t>
            </w:r>
          </w:p>
        </w:tc>
      </w:tr>
      <w:tr w:rsidR="00A14EEC" w:rsidRPr="008A42AB" w14:paraId="4F14B43D" w14:textId="77777777" w:rsidTr="00B05CC7">
        <w:trPr>
          <w:trHeight w:val="300"/>
        </w:trPr>
        <w:tc>
          <w:tcPr>
            <w:tcW w:w="1355" w:type="dxa"/>
            <w:tcBorders>
              <w:top w:val="nil"/>
              <w:left w:val="single" w:sz="4" w:space="0" w:color="auto"/>
              <w:bottom w:val="single" w:sz="4" w:space="0" w:color="auto"/>
              <w:right w:val="single" w:sz="4" w:space="0" w:color="auto"/>
            </w:tcBorders>
            <w:shd w:val="clear" w:color="000000" w:fill="D9D9D9"/>
            <w:noWrap/>
            <w:vAlign w:val="bottom"/>
            <w:hideMark/>
          </w:tcPr>
          <w:p w14:paraId="106AE6FC" w14:textId="77777777" w:rsidR="00A14EEC" w:rsidRPr="008A42AB" w:rsidRDefault="00A14EEC" w:rsidP="0005206B">
            <w:pPr>
              <w:widowControl/>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Grudzień</w:t>
            </w:r>
          </w:p>
        </w:tc>
        <w:tc>
          <w:tcPr>
            <w:tcW w:w="1196" w:type="dxa"/>
            <w:tcBorders>
              <w:top w:val="nil"/>
              <w:left w:val="nil"/>
              <w:bottom w:val="single" w:sz="4" w:space="0" w:color="auto"/>
              <w:right w:val="single" w:sz="4" w:space="0" w:color="auto"/>
            </w:tcBorders>
            <w:shd w:val="clear" w:color="auto" w:fill="auto"/>
            <w:noWrap/>
            <w:vAlign w:val="bottom"/>
            <w:hideMark/>
          </w:tcPr>
          <w:p w14:paraId="702BFF07"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17,66</w:t>
            </w:r>
          </w:p>
        </w:tc>
        <w:tc>
          <w:tcPr>
            <w:tcW w:w="1134" w:type="dxa"/>
            <w:tcBorders>
              <w:top w:val="nil"/>
              <w:left w:val="nil"/>
              <w:bottom w:val="single" w:sz="4" w:space="0" w:color="auto"/>
              <w:right w:val="single" w:sz="4" w:space="0" w:color="auto"/>
            </w:tcBorders>
            <w:shd w:val="clear" w:color="auto" w:fill="auto"/>
            <w:noWrap/>
            <w:vAlign w:val="bottom"/>
            <w:hideMark/>
          </w:tcPr>
          <w:p w14:paraId="62E39332"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11,28</w:t>
            </w:r>
          </w:p>
        </w:tc>
        <w:tc>
          <w:tcPr>
            <w:tcW w:w="851" w:type="dxa"/>
            <w:tcBorders>
              <w:top w:val="nil"/>
              <w:left w:val="nil"/>
              <w:bottom w:val="single" w:sz="4" w:space="0" w:color="auto"/>
              <w:right w:val="single" w:sz="4" w:space="0" w:color="auto"/>
            </w:tcBorders>
            <w:shd w:val="clear" w:color="auto" w:fill="auto"/>
            <w:noWrap/>
            <w:vAlign w:val="bottom"/>
            <w:hideMark/>
          </w:tcPr>
          <w:p w14:paraId="4F92D57B" w14:textId="77777777" w:rsidR="00A14EEC" w:rsidRPr="008A42AB" w:rsidRDefault="00A14EEC" w:rsidP="0005206B">
            <w:pPr>
              <w:widowControl/>
              <w:jc w:val="right"/>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13,48</w:t>
            </w:r>
          </w:p>
        </w:tc>
      </w:tr>
      <w:tr w:rsidR="00A14EEC" w:rsidRPr="008A42AB" w14:paraId="702EADAD" w14:textId="77777777" w:rsidTr="00B05CC7">
        <w:trPr>
          <w:trHeight w:val="300"/>
        </w:trPr>
        <w:tc>
          <w:tcPr>
            <w:tcW w:w="1355" w:type="dxa"/>
            <w:tcBorders>
              <w:top w:val="nil"/>
              <w:left w:val="single" w:sz="4" w:space="0" w:color="auto"/>
              <w:bottom w:val="single" w:sz="4" w:space="0" w:color="auto"/>
              <w:right w:val="single" w:sz="4" w:space="0" w:color="auto"/>
            </w:tcBorders>
            <w:shd w:val="clear" w:color="000000" w:fill="FFFF00"/>
            <w:noWrap/>
            <w:vAlign w:val="bottom"/>
            <w:hideMark/>
          </w:tcPr>
          <w:p w14:paraId="685358DB" w14:textId="77777777" w:rsidR="00A14EEC" w:rsidRPr="008A42AB" w:rsidRDefault="00A14EEC" w:rsidP="0005206B">
            <w:pPr>
              <w:widowControl/>
              <w:rPr>
                <w:rFonts w:ascii="Czcionka tekstu podstawowego" w:eastAsia="Times New Roman" w:hAnsi="Czcionka tekstu podstawowego" w:cs="Times New Roman"/>
                <w:b/>
                <w:bCs/>
                <w:sz w:val="22"/>
                <w:szCs w:val="22"/>
                <w:lang w:bidi="ar-SA"/>
              </w:rPr>
            </w:pPr>
            <w:r w:rsidRPr="008A42AB">
              <w:rPr>
                <w:rFonts w:ascii="Czcionka tekstu podstawowego" w:eastAsia="Times New Roman" w:hAnsi="Czcionka tekstu podstawowego" w:cs="Times New Roman"/>
                <w:b/>
                <w:bCs/>
                <w:sz w:val="22"/>
                <w:szCs w:val="22"/>
                <w:lang w:bidi="ar-SA"/>
              </w:rPr>
              <w:t>Suma</w:t>
            </w:r>
          </w:p>
        </w:tc>
        <w:tc>
          <w:tcPr>
            <w:tcW w:w="1196" w:type="dxa"/>
            <w:tcBorders>
              <w:top w:val="nil"/>
              <w:left w:val="nil"/>
              <w:bottom w:val="single" w:sz="4" w:space="0" w:color="auto"/>
              <w:right w:val="single" w:sz="4" w:space="0" w:color="auto"/>
            </w:tcBorders>
            <w:shd w:val="clear" w:color="000000" w:fill="00FF00"/>
            <w:noWrap/>
            <w:vAlign w:val="center"/>
            <w:hideMark/>
          </w:tcPr>
          <w:p w14:paraId="6084BB73"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462,22</w:t>
            </w:r>
          </w:p>
        </w:tc>
        <w:tc>
          <w:tcPr>
            <w:tcW w:w="1134" w:type="dxa"/>
            <w:tcBorders>
              <w:top w:val="nil"/>
              <w:left w:val="nil"/>
              <w:bottom w:val="single" w:sz="4" w:space="0" w:color="auto"/>
              <w:right w:val="single" w:sz="4" w:space="0" w:color="auto"/>
            </w:tcBorders>
            <w:shd w:val="clear" w:color="000000" w:fill="00FF00"/>
            <w:noWrap/>
            <w:vAlign w:val="center"/>
            <w:hideMark/>
          </w:tcPr>
          <w:p w14:paraId="5F180836" w14:textId="77777777" w:rsidR="00A14EEC" w:rsidRPr="008A42AB" w:rsidRDefault="00A14EEC" w:rsidP="0005206B">
            <w:pPr>
              <w:widowControl/>
              <w:jc w:val="center"/>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460,40</w:t>
            </w:r>
          </w:p>
        </w:tc>
        <w:tc>
          <w:tcPr>
            <w:tcW w:w="851" w:type="dxa"/>
            <w:tcBorders>
              <w:top w:val="nil"/>
              <w:left w:val="nil"/>
              <w:bottom w:val="single" w:sz="4" w:space="0" w:color="auto"/>
              <w:right w:val="single" w:sz="4" w:space="0" w:color="auto"/>
            </w:tcBorders>
            <w:shd w:val="clear" w:color="000000" w:fill="00FF00"/>
            <w:noWrap/>
            <w:vAlign w:val="bottom"/>
            <w:hideMark/>
          </w:tcPr>
          <w:p w14:paraId="37FFECDD" w14:textId="77777777" w:rsidR="00A14EEC" w:rsidRPr="008A42AB" w:rsidRDefault="00A14EEC" w:rsidP="0005206B">
            <w:pPr>
              <w:widowControl/>
              <w:jc w:val="right"/>
              <w:rPr>
                <w:rFonts w:ascii="Czcionka tekstu podstawowego" w:eastAsia="Times New Roman" w:hAnsi="Czcionka tekstu podstawowego" w:cs="Times New Roman"/>
                <w:sz w:val="22"/>
                <w:szCs w:val="22"/>
                <w:lang w:bidi="ar-SA"/>
              </w:rPr>
            </w:pPr>
            <w:r w:rsidRPr="008A42AB">
              <w:rPr>
                <w:rFonts w:ascii="Czcionka tekstu podstawowego" w:eastAsia="Times New Roman" w:hAnsi="Czcionka tekstu podstawowego" w:cs="Times New Roman"/>
                <w:sz w:val="22"/>
                <w:szCs w:val="22"/>
                <w:lang w:bidi="ar-SA"/>
              </w:rPr>
              <w:t>305,58</w:t>
            </w:r>
          </w:p>
        </w:tc>
      </w:tr>
    </w:tbl>
    <w:p w14:paraId="49C9CC6B" w14:textId="1EBFDB16" w:rsidR="00ED2F04" w:rsidRDefault="002F3E3B" w:rsidP="00A14EEC">
      <w:pPr>
        <w:pStyle w:val="Inne0"/>
        <w:shd w:val="clear" w:color="auto" w:fill="auto"/>
        <w:spacing w:after="240" w:line="240" w:lineRule="auto"/>
      </w:pPr>
      <w:r>
        <w:t xml:space="preserve">           </w:t>
      </w:r>
    </w:p>
    <w:p w14:paraId="41448D92" w14:textId="77777777" w:rsidR="00C0739A" w:rsidRDefault="00C0739A" w:rsidP="00A14EEC">
      <w:pPr>
        <w:pStyle w:val="Inne0"/>
        <w:shd w:val="clear" w:color="auto" w:fill="auto"/>
        <w:spacing w:after="240" w:line="240" w:lineRule="auto"/>
      </w:pPr>
    </w:p>
    <w:p w14:paraId="5DB40766" w14:textId="77777777" w:rsidR="00ED2F04" w:rsidRDefault="00ED2F04" w:rsidP="00A14EEC">
      <w:pPr>
        <w:pStyle w:val="Inne0"/>
        <w:shd w:val="clear" w:color="auto" w:fill="auto"/>
        <w:spacing w:after="240" w:line="240" w:lineRule="auto"/>
      </w:pPr>
    </w:p>
    <w:p w14:paraId="5E8CCEC9" w14:textId="77777777" w:rsidR="00A14EEC" w:rsidRDefault="00A14EEC" w:rsidP="00A14EEC">
      <w:pPr>
        <w:pStyle w:val="Inne0"/>
        <w:shd w:val="clear" w:color="auto" w:fill="auto"/>
        <w:spacing w:after="240" w:line="240" w:lineRule="auto"/>
      </w:pPr>
      <w:r>
        <w:rPr>
          <w:noProof/>
          <w:lang w:bidi="ar-SA"/>
        </w:rPr>
        <w:drawing>
          <wp:inline distT="0" distB="0" distL="0" distR="0" wp14:anchorId="6303A3DF" wp14:editId="4044D687">
            <wp:extent cx="6076950" cy="3981450"/>
            <wp:effectExtent l="0" t="0" r="0" b="0"/>
            <wp:docPr id="17" name="Wykres 17">
              <a:extLst xmlns:a="http://schemas.openxmlformats.org/drawingml/2006/main">
                <a:ext uri="{FF2B5EF4-FFF2-40B4-BE49-F238E27FC236}">
                  <a16:creationId xmlns:a16="http://schemas.microsoft.com/office/drawing/2014/main" id="{00000000-0008-0000-06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AE5E316" w14:textId="77777777" w:rsidR="00A14EEC" w:rsidRDefault="00A14EEC" w:rsidP="00A14EEC">
      <w:pPr>
        <w:pStyle w:val="Inne0"/>
        <w:shd w:val="clear" w:color="auto" w:fill="auto"/>
        <w:spacing w:after="240" w:line="240" w:lineRule="auto"/>
      </w:pPr>
    </w:p>
    <w:p w14:paraId="1968977E" w14:textId="77777777" w:rsidR="00A14EEC" w:rsidRDefault="00B05CC7" w:rsidP="00A14EEC">
      <w:pPr>
        <w:pStyle w:val="Nagwek30"/>
        <w:keepNext/>
        <w:keepLines/>
        <w:shd w:val="clear" w:color="auto" w:fill="auto"/>
        <w:tabs>
          <w:tab w:val="left" w:pos="1197"/>
        </w:tabs>
        <w:spacing w:after="240"/>
        <w:rPr>
          <w:rStyle w:val="Odwoanieintensywne"/>
        </w:rPr>
      </w:pPr>
      <w:r>
        <w:rPr>
          <w:rStyle w:val="Odwoanieintensywne"/>
        </w:rPr>
        <w:lastRenderedPageBreak/>
        <w:t xml:space="preserve">                              </w:t>
      </w:r>
      <w:r w:rsidR="00DA60AA">
        <w:rPr>
          <w:rStyle w:val="Odwoanieintensywne"/>
        </w:rPr>
        <w:t xml:space="preserve">Łączna masa odebranych  odpadów komunalnych </w:t>
      </w:r>
    </w:p>
    <w:p w14:paraId="5C88854D" w14:textId="77777777" w:rsidR="00A14EEC" w:rsidRDefault="00B05CC7" w:rsidP="00B21FAE">
      <w:pPr>
        <w:pStyle w:val="Teksttreci0"/>
        <w:shd w:val="clear" w:color="auto" w:fill="auto"/>
        <w:spacing w:line="240" w:lineRule="auto"/>
      </w:pPr>
      <w:bookmarkStart w:id="20" w:name="_Hlk81392389"/>
      <w:r>
        <w:rPr>
          <w:b/>
          <w:bCs/>
          <w:sz w:val="20"/>
          <w:szCs w:val="20"/>
        </w:rPr>
        <w:t xml:space="preserve">            </w:t>
      </w:r>
      <w:r w:rsidR="00A14EEC" w:rsidRPr="00B05CC7">
        <w:rPr>
          <w:b/>
          <w:bCs/>
          <w:sz w:val="20"/>
          <w:szCs w:val="20"/>
        </w:rPr>
        <w:t>Tabela 10</w:t>
      </w:r>
      <w:r w:rsidR="00A14EEC">
        <w:rPr>
          <w:b/>
          <w:bCs/>
        </w:rPr>
        <w:t xml:space="preserve">. </w:t>
      </w:r>
      <w:r w:rsidR="00A14EEC" w:rsidRPr="00B05CC7">
        <w:rPr>
          <w:sz w:val="20"/>
          <w:szCs w:val="20"/>
        </w:rPr>
        <w:t xml:space="preserve">Ilość odpadów komunalnych wytworzonych na </w:t>
      </w:r>
      <w:r w:rsidR="00CC5055">
        <w:rPr>
          <w:sz w:val="20"/>
          <w:szCs w:val="20"/>
        </w:rPr>
        <w:t>terenie Gminy Ustronie Morskie w 2020</w:t>
      </w:r>
      <w:r w:rsidR="00A14EEC" w:rsidRPr="00B05CC7">
        <w:rPr>
          <w:sz w:val="20"/>
          <w:szCs w:val="20"/>
        </w:rPr>
        <w:t>r</w:t>
      </w:r>
    </w:p>
    <w:tbl>
      <w:tblPr>
        <w:tblOverlap w:val="never"/>
        <w:tblW w:w="9249" w:type="dxa"/>
        <w:jc w:val="center"/>
        <w:tblLayout w:type="fixed"/>
        <w:tblCellMar>
          <w:left w:w="10" w:type="dxa"/>
          <w:right w:w="10" w:type="dxa"/>
        </w:tblCellMar>
        <w:tblLook w:val="0000" w:firstRow="0" w:lastRow="0" w:firstColumn="0" w:lastColumn="0" w:noHBand="0" w:noVBand="0"/>
      </w:tblPr>
      <w:tblGrid>
        <w:gridCol w:w="721"/>
        <w:gridCol w:w="1114"/>
        <w:gridCol w:w="34"/>
        <w:gridCol w:w="1026"/>
        <w:gridCol w:w="160"/>
        <w:gridCol w:w="1332"/>
        <w:gridCol w:w="2365"/>
        <w:gridCol w:w="2497"/>
      </w:tblGrid>
      <w:tr w:rsidR="00A14EEC" w:rsidRPr="00F67B12" w14:paraId="1A6724C0" w14:textId="77777777" w:rsidTr="00723A55">
        <w:trPr>
          <w:trHeight w:hRule="exact" w:val="822"/>
          <w:jc w:val="center"/>
        </w:trPr>
        <w:tc>
          <w:tcPr>
            <w:tcW w:w="721" w:type="dxa"/>
            <w:tcBorders>
              <w:top w:val="single" w:sz="4" w:space="0" w:color="auto"/>
              <w:left w:val="single" w:sz="4" w:space="0" w:color="auto"/>
            </w:tcBorders>
            <w:shd w:val="clear" w:color="auto" w:fill="CDFFCC"/>
            <w:vAlign w:val="center"/>
          </w:tcPr>
          <w:p w14:paraId="7C6ED494" w14:textId="77777777" w:rsidR="00A14EEC" w:rsidRPr="00F67B12" w:rsidRDefault="00A14EEC" w:rsidP="0005206B">
            <w:pPr>
              <w:pStyle w:val="Inne0"/>
              <w:shd w:val="clear" w:color="auto" w:fill="auto"/>
              <w:spacing w:after="0" w:line="240" w:lineRule="auto"/>
              <w:jc w:val="center"/>
            </w:pPr>
            <w:r>
              <w:t>Lp.</w:t>
            </w:r>
          </w:p>
        </w:tc>
        <w:tc>
          <w:tcPr>
            <w:tcW w:w="1148" w:type="dxa"/>
            <w:gridSpan w:val="2"/>
            <w:tcBorders>
              <w:top w:val="single" w:sz="4" w:space="0" w:color="auto"/>
              <w:left w:val="single" w:sz="4" w:space="0" w:color="auto"/>
            </w:tcBorders>
            <w:shd w:val="clear" w:color="auto" w:fill="CDFFCC"/>
            <w:vAlign w:val="center"/>
          </w:tcPr>
          <w:p w14:paraId="42DE2A66" w14:textId="77777777" w:rsidR="00A14EEC" w:rsidRPr="00F67B12" w:rsidRDefault="00A14EEC" w:rsidP="0005206B">
            <w:pPr>
              <w:pStyle w:val="Inne0"/>
              <w:shd w:val="clear" w:color="auto" w:fill="auto"/>
              <w:spacing w:after="0" w:line="240" w:lineRule="auto"/>
              <w:jc w:val="center"/>
            </w:pPr>
            <w:r w:rsidRPr="00F67B12">
              <w:rPr>
                <w:b/>
                <w:bCs/>
              </w:rPr>
              <w:t>Kod odpadu</w:t>
            </w:r>
          </w:p>
        </w:tc>
        <w:tc>
          <w:tcPr>
            <w:tcW w:w="4883" w:type="dxa"/>
            <w:gridSpan w:val="4"/>
            <w:tcBorders>
              <w:top w:val="single" w:sz="4" w:space="0" w:color="auto"/>
              <w:left w:val="single" w:sz="4" w:space="0" w:color="auto"/>
            </w:tcBorders>
            <w:shd w:val="clear" w:color="auto" w:fill="CDFFCC"/>
            <w:vAlign w:val="center"/>
          </w:tcPr>
          <w:p w14:paraId="600D75FA" w14:textId="77777777" w:rsidR="00A14EEC" w:rsidRPr="00F67B12" w:rsidRDefault="00A14EEC" w:rsidP="0005206B">
            <w:pPr>
              <w:pStyle w:val="Inne0"/>
              <w:shd w:val="clear" w:color="auto" w:fill="auto"/>
              <w:spacing w:after="0" w:line="240" w:lineRule="auto"/>
              <w:jc w:val="center"/>
            </w:pPr>
            <w:r w:rsidRPr="00F67B12">
              <w:rPr>
                <w:b/>
                <w:bCs/>
              </w:rPr>
              <w:t>Rodzaj odpadu</w:t>
            </w:r>
          </w:p>
        </w:tc>
        <w:tc>
          <w:tcPr>
            <w:tcW w:w="2497" w:type="dxa"/>
            <w:tcBorders>
              <w:top w:val="single" w:sz="4" w:space="0" w:color="auto"/>
              <w:left w:val="single" w:sz="4" w:space="0" w:color="auto"/>
              <w:right w:val="single" w:sz="4" w:space="0" w:color="auto"/>
            </w:tcBorders>
            <w:shd w:val="clear" w:color="auto" w:fill="CDFFCC"/>
            <w:vAlign w:val="center"/>
          </w:tcPr>
          <w:p w14:paraId="7F73D960" w14:textId="77777777" w:rsidR="00A14EEC" w:rsidRPr="00F67B12" w:rsidRDefault="00BD19CE" w:rsidP="0005206B">
            <w:pPr>
              <w:pStyle w:val="Inne0"/>
              <w:shd w:val="clear" w:color="auto" w:fill="auto"/>
              <w:spacing w:after="0" w:line="240" w:lineRule="auto"/>
              <w:jc w:val="center"/>
            </w:pPr>
            <w:r>
              <w:rPr>
                <w:b/>
                <w:bCs/>
                <w:color w:val="0070C0"/>
              </w:rPr>
              <w:t xml:space="preserve">Masa odebranych odpadów komunalnych </w:t>
            </w:r>
            <w:r w:rsidR="00403C47">
              <w:rPr>
                <w:b/>
                <w:bCs/>
                <w:color w:val="0070C0"/>
              </w:rPr>
              <w:t>w tonach(</w:t>
            </w:r>
            <w:r w:rsidR="00A14EEC">
              <w:rPr>
                <w:b/>
                <w:bCs/>
                <w:color w:val="0070C0"/>
              </w:rPr>
              <w:t>Mg</w:t>
            </w:r>
            <w:r w:rsidR="00403C47">
              <w:rPr>
                <w:b/>
                <w:bCs/>
                <w:color w:val="0070C0"/>
              </w:rPr>
              <w:t>)</w:t>
            </w:r>
          </w:p>
        </w:tc>
      </w:tr>
      <w:tr w:rsidR="00A14EEC" w:rsidRPr="00F67B12" w14:paraId="60B57153" w14:textId="77777777" w:rsidTr="00DA60AA">
        <w:trPr>
          <w:trHeight w:hRule="exact" w:val="416"/>
          <w:jc w:val="center"/>
        </w:trPr>
        <w:tc>
          <w:tcPr>
            <w:tcW w:w="721" w:type="dxa"/>
            <w:tcBorders>
              <w:top w:val="single" w:sz="4" w:space="0" w:color="auto"/>
              <w:left w:val="single" w:sz="4" w:space="0" w:color="auto"/>
            </w:tcBorders>
            <w:shd w:val="clear" w:color="auto" w:fill="D9D9D9"/>
            <w:vAlign w:val="bottom"/>
          </w:tcPr>
          <w:p w14:paraId="01F98A62" w14:textId="77777777" w:rsidR="00A14EEC" w:rsidRPr="00A16ACA" w:rsidRDefault="00A14EEC" w:rsidP="0005206B">
            <w:pPr>
              <w:pStyle w:val="Inne0"/>
              <w:shd w:val="clear" w:color="auto" w:fill="auto"/>
              <w:spacing w:after="0" w:line="240" w:lineRule="auto"/>
              <w:jc w:val="center"/>
              <w:rPr>
                <w:sz w:val="20"/>
                <w:szCs w:val="20"/>
              </w:rPr>
            </w:pPr>
            <w:r w:rsidRPr="00A16ACA">
              <w:rPr>
                <w:b/>
                <w:bCs/>
                <w:sz w:val="20"/>
                <w:szCs w:val="20"/>
              </w:rPr>
              <w:t>1</w:t>
            </w:r>
          </w:p>
        </w:tc>
        <w:tc>
          <w:tcPr>
            <w:tcW w:w="1148" w:type="dxa"/>
            <w:gridSpan w:val="2"/>
            <w:tcBorders>
              <w:top w:val="single" w:sz="4" w:space="0" w:color="auto"/>
              <w:left w:val="single" w:sz="4" w:space="0" w:color="auto"/>
            </w:tcBorders>
            <w:shd w:val="clear" w:color="auto" w:fill="FF99CB"/>
            <w:vAlign w:val="bottom"/>
          </w:tcPr>
          <w:p w14:paraId="5D3E80A8" w14:textId="77777777" w:rsidR="00A14EEC" w:rsidRPr="00A16ACA" w:rsidRDefault="00A14EEC" w:rsidP="0005206B">
            <w:pPr>
              <w:pStyle w:val="Inne0"/>
              <w:shd w:val="clear" w:color="auto" w:fill="auto"/>
              <w:spacing w:after="0" w:line="240" w:lineRule="auto"/>
              <w:ind w:firstLine="220"/>
              <w:jc w:val="center"/>
              <w:rPr>
                <w:sz w:val="20"/>
                <w:szCs w:val="20"/>
              </w:rPr>
            </w:pPr>
            <w:r w:rsidRPr="00A16ACA">
              <w:rPr>
                <w:color w:val="800080"/>
                <w:sz w:val="20"/>
                <w:szCs w:val="20"/>
              </w:rPr>
              <w:t>15 01 01</w:t>
            </w:r>
          </w:p>
        </w:tc>
        <w:tc>
          <w:tcPr>
            <w:tcW w:w="4883" w:type="dxa"/>
            <w:gridSpan w:val="4"/>
            <w:tcBorders>
              <w:top w:val="single" w:sz="4" w:space="0" w:color="auto"/>
              <w:left w:val="single" w:sz="4" w:space="0" w:color="auto"/>
            </w:tcBorders>
            <w:shd w:val="clear" w:color="auto" w:fill="D9D9D9"/>
            <w:vAlign w:val="bottom"/>
          </w:tcPr>
          <w:p w14:paraId="41DA8992" w14:textId="77777777" w:rsidR="00A14EEC" w:rsidRPr="00A16ACA" w:rsidRDefault="00A14EEC" w:rsidP="00403C47">
            <w:pPr>
              <w:pStyle w:val="Inne0"/>
              <w:shd w:val="clear" w:color="auto" w:fill="auto"/>
              <w:spacing w:after="0" w:line="240" w:lineRule="auto"/>
              <w:jc w:val="center"/>
              <w:rPr>
                <w:sz w:val="20"/>
                <w:szCs w:val="20"/>
              </w:rPr>
            </w:pPr>
            <w:r w:rsidRPr="00A16ACA">
              <w:rPr>
                <w:b/>
                <w:bCs/>
                <w:sz w:val="20"/>
                <w:szCs w:val="20"/>
              </w:rPr>
              <w:t>Opakowania z papieru i tektury</w:t>
            </w:r>
          </w:p>
        </w:tc>
        <w:tc>
          <w:tcPr>
            <w:tcW w:w="2497" w:type="dxa"/>
            <w:tcBorders>
              <w:top w:val="single" w:sz="4" w:space="0" w:color="auto"/>
              <w:left w:val="single" w:sz="4" w:space="0" w:color="auto"/>
              <w:right w:val="single" w:sz="4" w:space="0" w:color="auto"/>
            </w:tcBorders>
            <w:shd w:val="clear" w:color="auto" w:fill="C5D9F1"/>
            <w:vAlign w:val="bottom"/>
          </w:tcPr>
          <w:p w14:paraId="77DC7D07" w14:textId="77777777" w:rsidR="00A14EEC" w:rsidRPr="00A16ACA" w:rsidRDefault="00BD19CE" w:rsidP="00403C47">
            <w:pPr>
              <w:pStyle w:val="Inne0"/>
              <w:shd w:val="clear" w:color="auto" w:fill="auto"/>
              <w:spacing w:after="0" w:line="240" w:lineRule="auto"/>
              <w:ind w:firstLine="260"/>
              <w:jc w:val="center"/>
              <w:rPr>
                <w:color w:val="auto"/>
                <w:sz w:val="20"/>
                <w:szCs w:val="20"/>
              </w:rPr>
            </w:pPr>
            <w:r>
              <w:rPr>
                <w:color w:val="auto"/>
                <w:sz w:val="20"/>
                <w:szCs w:val="20"/>
              </w:rPr>
              <w:t>110,6400</w:t>
            </w:r>
          </w:p>
        </w:tc>
      </w:tr>
      <w:tr w:rsidR="00BD19CE" w:rsidRPr="00F67B12" w14:paraId="7F12CF58" w14:textId="77777777" w:rsidTr="00DA60AA">
        <w:trPr>
          <w:trHeight w:hRule="exact" w:val="439"/>
          <w:jc w:val="center"/>
        </w:trPr>
        <w:tc>
          <w:tcPr>
            <w:tcW w:w="721" w:type="dxa"/>
            <w:tcBorders>
              <w:top w:val="single" w:sz="4" w:space="0" w:color="auto"/>
              <w:left w:val="single" w:sz="4" w:space="0" w:color="auto"/>
            </w:tcBorders>
            <w:shd w:val="clear" w:color="auto" w:fill="D9D9D9"/>
            <w:vAlign w:val="bottom"/>
          </w:tcPr>
          <w:p w14:paraId="2BC959B1" w14:textId="77777777" w:rsidR="00BD19CE" w:rsidRPr="00A16ACA" w:rsidRDefault="00BD19CE" w:rsidP="0005206B">
            <w:pPr>
              <w:pStyle w:val="Inne0"/>
              <w:shd w:val="clear" w:color="auto" w:fill="auto"/>
              <w:spacing w:after="0" w:line="240" w:lineRule="auto"/>
              <w:jc w:val="center"/>
              <w:rPr>
                <w:b/>
                <w:bCs/>
                <w:sz w:val="20"/>
                <w:szCs w:val="20"/>
              </w:rPr>
            </w:pPr>
            <w:r>
              <w:rPr>
                <w:b/>
                <w:bCs/>
                <w:sz w:val="20"/>
                <w:szCs w:val="20"/>
              </w:rPr>
              <w:t>2</w:t>
            </w:r>
          </w:p>
        </w:tc>
        <w:tc>
          <w:tcPr>
            <w:tcW w:w="1148" w:type="dxa"/>
            <w:gridSpan w:val="2"/>
            <w:tcBorders>
              <w:top w:val="single" w:sz="4" w:space="0" w:color="auto"/>
              <w:left w:val="single" w:sz="4" w:space="0" w:color="auto"/>
            </w:tcBorders>
            <w:shd w:val="clear" w:color="auto" w:fill="FF99CB"/>
            <w:vAlign w:val="bottom"/>
          </w:tcPr>
          <w:p w14:paraId="66829B4A" w14:textId="77777777" w:rsidR="00BD19CE" w:rsidRPr="00A16ACA" w:rsidRDefault="00BD19CE" w:rsidP="0005206B">
            <w:pPr>
              <w:pStyle w:val="Inne0"/>
              <w:shd w:val="clear" w:color="auto" w:fill="auto"/>
              <w:spacing w:after="0" w:line="240" w:lineRule="auto"/>
              <w:ind w:firstLine="220"/>
              <w:jc w:val="center"/>
              <w:rPr>
                <w:color w:val="800080"/>
                <w:sz w:val="20"/>
                <w:szCs w:val="20"/>
              </w:rPr>
            </w:pPr>
            <w:r>
              <w:rPr>
                <w:color w:val="800080"/>
                <w:sz w:val="20"/>
                <w:szCs w:val="20"/>
              </w:rPr>
              <w:t>15 01 02</w:t>
            </w:r>
          </w:p>
        </w:tc>
        <w:tc>
          <w:tcPr>
            <w:tcW w:w="4883" w:type="dxa"/>
            <w:gridSpan w:val="4"/>
            <w:tcBorders>
              <w:top w:val="single" w:sz="4" w:space="0" w:color="auto"/>
              <w:left w:val="single" w:sz="4" w:space="0" w:color="auto"/>
            </w:tcBorders>
            <w:shd w:val="clear" w:color="auto" w:fill="D9D9D9"/>
            <w:vAlign w:val="bottom"/>
          </w:tcPr>
          <w:p w14:paraId="3B8C445E" w14:textId="77777777" w:rsidR="00BD19CE" w:rsidRPr="00A16ACA" w:rsidRDefault="00BD19CE" w:rsidP="00403C47">
            <w:pPr>
              <w:pStyle w:val="Inne0"/>
              <w:shd w:val="clear" w:color="auto" w:fill="auto"/>
              <w:spacing w:after="0" w:line="240" w:lineRule="auto"/>
              <w:jc w:val="center"/>
              <w:rPr>
                <w:b/>
                <w:bCs/>
                <w:sz w:val="20"/>
                <w:szCs w:val="20"/>
              </w:rPr>
            </w:pPr>
            <w:r>
              <w:rPr>
                <w:b/>
                <w:bCs/>
                <w:sz w:val="20"/>
                <w:szCs w:val="20"/>
              </w:rPr>
              <w:t>Opakowania z tworzyw sztucznych</w:t>
            </w:r>
          </w:p>
        </w:tc>
        <w:tc>
          <w:tcPr>
            <w:tcW w:w="2497" w:type="dxa"/>
            <w:tcBorders>
              <w:top w:val="single" w:sz="4" w:space="0" w:color="auto"/>
              <w:left w:val="single" w:sz="4" w:space="0" w:color="auto"/>
              <w:right w:val="single" w:sz="4" w:space="0" w:color="auto"/>
            </w:tcBorders>
            <w:shd w:val="clear" w:color="auto" w:fill="C5D9F1"/>
            <w:vAlign w:val="bottom"/>
          </w:tcPr>
          <w:p w14:paraId="0F27A5DD" w14:textId="77777777" w:rsidR="00BD19CE" w:rsidRPr="00A16ACA" w:rsidRDefault="00BD19CE" w:rsidP="00403C47">
            <w:pPr>
              <w:pStyle w:val="Inne0"/>
              <w:shd w:val="clear" w:color="auto" w:fill="auto"/>
              <w:spacing w:after="0" w:line="240" w:lineRule="auto"/>
              <w:ind w:firstLine="260"/>
              <w:jc w:val="center"/>
              <w:rPr>
                <w:sz w:val="20"/>
                <w:szCs w:val="20"/>
              </w:rPr>
            </w:pPr>
            <w:r>
              <w:rPr>
                <w:sz w:val="20"/>
                <w:szCs w:val="20"/>
              </w:rPr>
              <w:t>10,9040</w:t>
            </w:r>
          </w:p>
        </w:tc>
      </w:tr>
      <w:tr w:rsidR="00A14EEC" w:rsidRPr="00F67B12" w14:paraId="3605BFF6" w14:textId="77777777" w:rsidTr="00DA60AA">
        <w:trPr>
          <w:trHeight w:hRule="exact" w:val="439"/>
          <w:jc w:val="center"/>
        </w:trPr>
        <w:tc>
          <w:tcPr>
            <w:tcW w:w="721" w:type="dxa"/>
            <w:tcBorders>
              <w:top w:val="single" w:sz="4" w:space="0" w:color="auto"/>
              <w:left w:val="single" w:sz="4" w:space="0" w:color="auto"/>
            </w:tcBorders>
            <w:shd w:val="clear" w:color="auto" w:fill="D9D9D9"/>
            <w:vAlign w:val="bottom"/>
          </w:tcPr>
          <w:p w14:paraId="0FA96ECA" w14:textId="77777777" w:rsidR="00A14EEC" w:rsidRPr="00A16ACA" w:rsidRDefault="00403C47" w:rsidP="0005206B">
            <w:pPr>
              <w:pStyle w:val="Inne0"/>
              <w:shd w:val="clear" w:color="auto" w:fill="auto"/>
              <w:spacing w:after="0" w:line="240" w:lineRule="auto"/>
              <w:jc w:val="center"/>
              <w:rPr>
                <w:sz w:val="20"/>
                <w:szCs w:val="20"/>
              </w:rPr>
            </w:pPr>
            <w:r>
              <w:rPr>
                <w:b/>
                <w:bCs/>
                <w:sz w:val="20"/>
                <w:szCs w:val="20"/>
              </w:rPr>
              <w:t>3</w:t>
            </w:r>
          </w:p>
        </w:tc>
        <w:tc>
          <w:tcPr>
            <w:tcW w:w="1148" w:type="dxa"/>
            <w:gridSpan w:val="2"/>
            <w:tcBorders>
              <w:top w:val="single" w:sz="4" w:space="0" w:color="auto"/>
              <w:left w:val="single" w:sz="4" w:space="0" w:color="auto"/>
            </w:tcBorders>
            <w:shd w:val="clear" w:color="auto" w:fill="FF99CB"/>
            <w:vAlign w:val="bottom"/>
          </w:tcPr>
          <w:p w14:paraId="720BECC2" w14:textId="77777777" w:rsidR="00A14EEC" w:rsidRPr="00A16ACA" w:rsidRDefault="00BD19CE" w:rsidP="0005206B">
            <w:pPr>
              <w:pStyle w:val="Inne0"/>
              <w:shd w:val="clear" w:color="auto" w:fill="auto"/>
              <w:spacing w:after="0" w:line="240" w:lineRule="auto"/>
              <w:ind w:firstLine="220"/>
              <w:jc w:val="center"/>
              <w:rPr>
                <w:sz w:val="20"/>
                <w:szCs w:val="20"/>
              </w:rPr>
            </w:pPr>
            <w:r>
              <w:rPr>
                <w:color w:val="800080"/>
                <w:sz w:val="20"/>
                <w:szCs w:val="20"/>
              </w:rPr>
              <w:t>150107</w:t>
            </w:r>
          </w:p>
        </w:tc>
        <w:tc>
          <w:tcPr>
            <w:tcW w:w="4883" w:type="dxa"/>
            <w:gridSpan w:val="4"/>
            <w:tcBorders>
              <w:top w:val="single" w:sz="4" w:space="0" w:color="auto"/>
              <w:left w:val="single" w:sz="4" w:space="0" w:color="auto"/>
            </w:tcBorders>
            <w:shd w:val="clear" w:color="auto" w:fill="D9D9D9"/>
            <w:vAlign w:val="bottom"/>
          </w:tcPr>
          <w:p w14:paraId="4E86C337" w14:textId="77777777" w:rsidR="00A14EEC" w:rsidRPr="00A16ACA" w:rsidRDefault="00BD19CE" w:rsidP="00403C47">
            <w:pPr>
              <w:pStyle w:val="Inne0"/>
              <w:shd w:val="clear" w:color="auto" w:fill="auto"/>
              <w:spacing w:after="0" w:line="240" w:lineRule="auto"/>
              <w:jc w:val="center"/>
              <w:rPr>
                <w:sz w:val="20"/>
                <w:szCs w:val="20"/>
              </w:rPr>
            </w:pPr>
            <w:r>
              <w:rPr>
                <w:b/>
                <w:bCs/>
                <w:sz w:val="20"/>
                <w:szCs w:val="20"/>
              </w:rPr>
              <w:t>Opakowania ze szkła</w:t>
            </w:r>
          </w:p>
        </w:tc>
        <w:tc>
          <w:tcPr>
            <w:tcW w:w="2497" w:type="dxa"/>
            <w:tcBorders>
              <w:top w:val="single" w:sz="4" w:space="0" w:color="auto"/>
              <w:left w:val="single" w:sz="4" w:space="0" w:color="auto"/>
              <w:right w:val="single" w:sz="4" w:space="0" w:color="auto"/>
            </w:tcBorders>
            <w:shd w:val="clear" w:color="auto" w:fill="C5D9F1"/>
            <w:vAlign w:val="bottom"/>
          </w:tcPr>
          <w:p w14:paraId="22FBEED2" w14:textId="77777777" w:rsidR="00A14EEC" w:rsidRPr="00A16ACA" w:rsidRDefault="00BD19CE" w:rsidP="00403C47">
            <w:pPr>
              <w:pStyle w:val="Inne0"/>
              <w:shd w:val="clear" w:color="auto" w:fill="auto"/>
              <w:spacing w:after="0" w:line="240" w:lineRule="auto"/>
              <w:ind w:firstLine="260"/>
              <w:jc w:val="center"/>
              <w:rPr>
                <w:sz w:val="20"/>
                <w:szCs w:val="20"/>
              </w:rPr>
            </w:pPr>
            <w:r>
              <w:rPr>
                <w:sz w:val="20"/>
                <w:szCs w:val="20"/>
              </w:rPr>
              <w:t>250,4800</w:t>
            </w:r>
          </w:p>
        </w:tc>
      </w:tr>
      <w:tr w:rsidR="00BD19CE" w:rsidRPr="00F67B12" w14:paraId="3391FAC2" w14:textId="77777777" w:rsidTr="00C0739A">
        <w:trPr>
          <w:trHeight w:hRule="exact" w:val="558"/>
          <w:jc w:val="center"/>
        </w:trPr>
        <w:tc>
          <w:tcPr>
            <w:tcW w:w="721" w:type="dxa"/>
            <w:tcBorders>
              <w:top w:val="single" w:sz="4" w:space="0" w:color="auto"/>
              <w:left w:val="single" w:sz="4" w:space="0" w:color="auto"/>
            </w:tcBorders>
            <w:shd w:val="clear" w:color="auto" w:fill="D9D9D9"/>
            <w:vAlign w:val="bottom"/>
          </w:tcPr>
          <w:p w14:paraId="15A219C2" w14:textId="77777777" w:rsidR="00BD19CE" w:rsidRPr="00A16ACA" w:rsidRDefault="00403C47" w:rsidP="0005206B">
            <w:pPr>
              <w:pStyle w:val="Inne0"/>
              <w:shd w:val="clear" w:color="auto" w:fill="auto"/>
              <w:spacing w:after="0" w:line="240" w:lineRule="auto"/>
              <w:jc w:val="center"/>
              <w:rPr>
                <w:b/>
                <w:bCs/>
                <w:sz w:val="20"/>
                <w:szCs w:val="20"/>
              </w:rPr>
            </w:pPr>
            <w:r>
              <w:rPr>
                <w:b/>
                <w:bCs/>
                <w:sz w:val="20"/>
                <w:szCs w:val="20"/>
              </w:rPr>
              <w:t>4</w:t>
            </w:r>
          </w:p>
        </w:tc>
        <w:tc>
          <w:tcPr>
            <w:tcW w:w="1148" w:type="dxa"/>
            <w:gridSpan w:val="2"/>
            <w:tcBorders>
              <w:top w:val="single" w:sz="4" w:space="0" w:color="auto"/>
              <w:left w:val="single" w:sz="4" w:space="0" w:color="auto"/>
            </w:tcBorders>
            <w:shd w:val="clear" w:color="auto" w:fill="FF99CB"/>
            <w:vAlign w:val="bottom"/>
          </w:tcPr>
          <w:p w14:paraId="06C2F5B5" w14:textId="77777777" w:rsidR="00BD19CE" w:rsidRPr="00A16ACA" w:rsidRDefault="00BD19CE" w:rsidP="0005206B">
            <w:pPr>
              <w:pStyle w:val="Inne0"/>
              <w:shd w:val="clear" w:color="auto" w:fill="auto"/>
              <w:spacing w:after="0" w:line="240" w:lineRule="auto"/>
              <w:ind w:firstLine="220"/>
              <w:jc w:val="center"/>
              <w:rPr>
                <w:color w:val="800080"/>
                <w:sz w:val="20"/>
                <w:szCs w:val="20"/>
              </w:rPr>
            </w:pPr>
            <w:r>
              <w:rPr>
                <w:color w:val="800080"/>
                <w:sz w:val="20"/>
                <w:szCs w:val="20"/>
              </w:rPr>
              <w:t>17 01 01</w:t>
            </w:r>
          </w:p>
        </w:tc>
        <w:tc>
          <w:tcPr>
            <w:tcW w:w="4883" w:type="dxa"/>
            <w:gridSpan w:val="4"/>
            <w:tcBorders>
              <w:top w:val="single" w:sz="4" w:space="0" w:color="auto"/>
              <w:left w:val="single" w:sz="4" w:space="0" w:color="auto"/>
            </w:tcBorders>
            <w:shd w:val="clear" w:color="auto" w:fill="D9D9D9"/>
            <w:vAlign w:val="bottom"/>
          </w:tcPr>
          <w:p w14:paraId="0058C626" w14:textId="77777777" w:rsidR="00BD19CE" w:rsidRPr="00A16ACA" w:rsidRDefault="00BD19CE" w:rsidP="00403C47">
            <w:pPr>
              <w:pStyle w:val="Inne0"/>
              <w:shd w:val="clear" w:color="auto" w:fill="auto"/>
              <w:spacing w:after="0" w:line="240" w:lineRule="auto"/>
              <w:jc w:val="center"/>
              <w:rPr>
                <w:b/>
                <w:bCs/>
                <w:sz w:val="20"/>
                <w:szCs w:val="20"/>
              </w:rPr>
            </w:pPr>
            <w:r>
              <w:rPr>
                <w:b/>
                <w:bCs/>
                <w:sz w:val="20"/>
                <w:szCs w:val="20"/>
              </w:rPr>
              <w:t>Odpady betonu oraz gruz betonowy z rozbiórek i remontów</w:t>
            </w:r>
          </w:p>
        </w:tc>
        <w:tc>
          <w:tcPr>
            <w:tcW w:w="2497" w:type="dxa"/>
            <w:tcBorders>
              <w:top w:val="single" w:sz="4" w:space="0" w:color="auto"/>
              <w:left w:val="single" w:sz="4" w:space="0" w:color="auto"/>
              <w:right w:val="single" w:sz="4" w:space="0" w:color="auto"/>
            </w:tcBorders>
            <w:shd w:val="clear" w:color="auto" w:fill="C5D9F1"/>
            <w:vAlign w:val="bottom"/>
          </w:tcPr>
          <w:p w14:paraId="68B6456B" w14:textId="77777777" w:rsidR="00BD19CE" w:rsidRPr="00A16ACA" w:rsidRDefault="00BD19CE" w:rsidP="00403C47">
            <w:pPr>
              <w:pStyle w:val="Inne0"/>
              <w:shd w:val="clear" w:color="auto" w:fill="auto"/>
              <w:spacing w:after="0" w:line="240" w:lineRule="auto"/>
              <w:ind w:firstLine="260"/>
              <w:jc w:val="center"/>
              <w:rPr>
                <w:sz w:val="20"/>
                <w:szCs w:val="20"/>
              </w:rPr>
            </w:pPr>
            <w:r>
              <w:rPr>
                <w:sz w:val="20"/>
                <w:szCs w:val="20"/>
              </w:rPr>
              <w:t>4,6400</w:t>
            </w:r>
          </w:p>
        </w:tc>
      </w:tr>
      <w:tr w:rsidR="00A14EEC" w:rsidRPr="00F67B12" w14:paraId="37CBACB8" w14:textId="77777777" w:rsidTr="00C0739A">
        <w:trPr>
          <w:trHeight w:hRule="exact" w:val="550"/>
          <w:jc w:val="center"/>
        </w:trPr>
        <w:tc>
          <w:tcPr>
            <w:tcW w:w="721" w:type="dxa"/>
            <w:tcBorders>
              <w:top w:val="single" w:sz="4" w:space="0" w:color="auto"/>
              <w:left w:val="single" w:sz="4" w:space="0" w:color="auto"/>
            </w:tcBorders>
            <w:shd w:val="clear" w:color="auto" w:fill="D9D9D9"/>
            <w:vAlign w:val="bottom"/>
          </w:tcPr>
          <w:p w14:paraId="024DA106" w14:textId="77777777" w:rsidR="00A14EEC" w:rsidRPr="00A16ACA" w:rsidRDefault="00403C47" w:rsidP="0005206B">
            <w:pPr>
              <w:pStyle w:val="Inne0"/>
              <w:shd w:val="clear" w:color="auto" w:fill="auto"/>
              <w:spacing w:after="0" w:line="240" w:lineRule="auto"/>
              <w:jc w:val="center"/>
              <w:rPr>
                <w:sz w:val="20"/>
                <w:szCs w:val="20"/>
              </w:rPr>
            </w:pPr>
            <w:r>
              <w:rPr>
                <w:b/>
                <w:bCs/>
                <w:sz w:val="20"/>
                <w:szCs w:val="20"/>
              </w:rPr>
              <w:t>5</w:t>
            </w:r>
          </w:p>
        </w:tc>
        <w:tc>
          <w:tcPr>
            <w:tcW w:w="1148" w:type="dxa"/>
            <w:gridSpan w:val="2"/>
            <w:tcBorders>
              <w:top w:val="single" w:sz="4" w:space="0" w:color="auto"/>
              <w:left w:val="single" w:sz="4" w:space="0" w:color="auto"/>
            </w:tcBorders>
            <w:shd w:val="clear" w:color="auto" w:fill="FF99CB"/>
            <w:vAlign w:val="bottom"/>
          </w:tcPr>
          <w:p w14:paraId="77270DA9" w14:textId="77777777" w:rsidR="00A14EEC" w:rsidRPr="00A16ACA" w:rsidRDefault="00BD19CE" w:rsidP="0005206B">
            <w:pPr>
              <w:pStyle w:val="Inne0"/>
              <w:shd w:val="clear" w:color="auto" w:fill="auto"/>
              <w:spacing w:after="0" w:line="240" w:lineRule="auto"/>
              <w:ind w:firstLine="220"/>
              <w:jc w:val="center"/>
              <w:rPr>
                <w:sz w:val="20"/>
                <w:szCs w:val="20"/>
              </w:rPr>
            </w:pPr>
            <w:r>
              <w:rPr>
                <w:color w:val="800080"/>
                <w:sz w:val="20"/>
                <w:szCs w:val="20"/>
              </w:rPr>
              <w:t>17 02 01</w:t>
            </w:r>
          </w:p>
        </w:tc>
        <w:tc>
          <w:tcPr>
            <w:tcW w:w="4883" w:type="dxa"/>
            <w:gridSpan w:val="4"/>
            <w:tcBorders>
              <w:top w:val="single" w:sz="4" w:space="0" w:color="auto"/>
              <w:left w:val="single" w:sz="4" w:space="0" w:color="auto"/>
            </w:tcBorders>
            <w:shd w:val="clear" w:color="auto" w:fill="D9D9D9"/>
            <w:vAlign w:val="bottom"/>
          </w:tcPr>
          <w:p w14:paraId="30440C3A" w14:textId="77777777" w:rsidR="00A14EEC" w:rsidRPr="00A16ACA" w:rsidRDefault="00BD19CE" w:rsidP="00403C47">
            <w:pPr>
              <w:pStyle w:val="Inne0"/>
              <w:shd w:val="clear" w:color="auto" w:fill="auto"/>
              <w:spacing w:after="0" w:line="240" w:lineRule="auto"/>
              <w:jc w:val="center"/>
              <w:rPr>
                <w:sz w:val="20"/>
                <w:szCs w:val="20"/>
              </w:rPr>
            </w:pPr>
            <w:r>
              <w:rPr>
                <w:b/>
                <w:bCs/>
                <w:sz w:val="20"/>
                <w:szCs w:val="20"/>
              </w:rPr>
              <w:t>Drewno</w:t>
            </w:r>
          </w:p>
        </w:tc>
        <w:tc>
          <w:tcPr>
            <w:tcW w:w="2497" w:type="dxa"/>
            <w:tcBorders>
              <w:top w:val="single" w:sz="4" w:space="0" w:color="auto"/>
              <w:left w:val="single" w:sz="4" w:space="0" w:color="auto"/>
              <w:right w:val="single" w:sz="4" w:space="0" w:color="auto"/>
            </w:tcBorders>
            <w:shd w:val="clear" w:color="auto" w:fill="C5D9F1"/>
            <w:vAlign w:val="bottom"/>
          </w:tcPr>
          <w:p w14:paraId="3D95D2FB" w14:textId="77777777" w:rsidR="00A14EEC" w:rsidRPr="00A16ACA" w:rsidRDefault="00BD19CE" w:rsidP="00403C47">
            <w:pPr>
              <w:pStyle w:val="Inne0"/>
              <w:shd w:val="clear" w:color="auto" w:fill="auto"/>
              <w:spacing w:after="0" w:line="240" w:lineRule="auto"/>
              <w:ind w:firstLine="260"/>
              <w:jc w:val="center"/>
              <w:rPr>
                <w:sz w:val="20"/>
                <w:szCs w:val="20"/>
              </w:rPr>
            </w:pPr>
            <w:r>
              <w:rPr>
                <w:sz w:val="20"/>
                <w:szCs w:val="20"/>
              </w:rPr>
              <w:t>1,4000</w:t>
            </w:r>
          </w:p>
        </w:tc>
      </w:tr>
      <w:tr w:rsidR="00A14EEC" w:rsidRPr="00F67B12" w14:paraId="3A941BDC" w14:textId="77777777" w:rsidTr="00DA60AA">
        <w:trPr>
          <w:trHeight w:hRule="exact" w:val="677"/>
          <w:jc w:val="center"/>
        </w:trPr>
        <w:tc>
          <w:tcPr>
            <w:tcW w:w="721" w:type="dxa"/>
            <w:tcBorders>
              <w:top w:val="single" w:sz="4" w:space="0" w:color="auto"/>
              <w:left w:val="single" w:sz="4" w:space="0" w:color="auto"/>
            </w:tcBorders>
            <w:shd w:val="clear" w:color="auto" w:fill="D9D9D9"/>
            <w:vAlign w:val="bottom"/>
          </w:tcPr>
          <w:p w14:paraId="1BADD7E7" w14:textId="77777777" w:rsidR="00A14EEC" w:rsidRPr="00A16ACA" w:rsidRDefault="00403C47" w:rsidP="0005206B">
            <w:pPr>
              <w:pStyle w:val="Inne0"/>
              <w:shd w:val="clear" w:color="auto" w:fill="auto"/>
              <w:spacing w:after="0" w:line="240" w:lineRule="auto"/>
              <w:jc w:val="center"/>
              <w:rPr>
                <w:sz w:val="20"/>
                <w:szCs w:val="20"/>
              </w:rPr>
            </w:pPr>
            <w:r>
              <w:rPr>
                <w:b/>
                <w:bCs/>
                <w:sz w:val="20"/>
                <w:szCs w:val="20"/>
              </w:rPr>
              <w:t>6</w:t>
            </w:r>
          </w:p>
        </w:tc>
        <w:tc>
          <w:tcPr>
            <w:tcW w:w="1148" w:type="dxa"/>
            <w:gridSpan w:val="2"/>
            <w:tcBorders>
              <w:top w:val="single" w:sz="4" w:space="0" w:color="auto"/>
              <w:left w:val="single" w:sz="4" w:space="0" w:color="auto"/>
            </w:tcBorders>
            <w:shd w:val="clear" w:color="auto" w:fill="FF99CB"/>
            <w:vAlign w:val="bottom"/>
          </w:tcPr>
          <w:p w14:paraId="77407036" w14:textId="77777777" w:rsidR="00A14EEC" w:rsidRPr="00A16ACA" w:rsidRDefault="00BD19CE" w:rsidP="0005206B">
            <w:pPr>
              <w:pStyle w:val="Inne0"/>
              <w:shd w:val="clear" w:color="auto" w:fill="auto"/>
              <w:spacing w:after="0" w:line="240" w:lineRule="auto"/>
              <w:ind w:firstLine="220"/>
              <w:jc w:val="center"/>
              <w:rPr>
                <w:sz w:val="20"/>
                <w:szCs w:val="20"/>
              </w:rPr>
            </w:pPr>
            <w:r>
              <w:rPr>
                <w:color w:val="800080"/>
                <w:sz w:val="20"/>
                <w:szCs w:val="20"/>
              </w:rPr>
              <w:t>17 09 04</w:t>
            </w:r>
          </w:p>
        </w:tc>
        <w:tc>
          <w:tcPr>
            <w:tcW w:w="4883" w:type="dxa"/>
            <w:gridSpan w:val="4"/>
            <w:tcBorders>
              <w:top w:val="single" w:sz="4" w:space="0" w:color="auto"/>
              <w:left w:val="single" w:sz="4" w:space="0" w:color="auto"/>
            </w:tcBorders>
            <w:shd w:val="clear" w:color="auto" w:fill="D9D9D9"/>
            <w:vAlign w:val="bottom"/>
          </w:tcPr>
          <w:p w14:paraId="7E1DC9C4" w14:textId="77777777" w:rsidR="00A14EEC" w:rsidRPr="00A16ACA" w:rsidRDefault="00BD19CE" w:rsidP="00403C47">
            <w:pPr>
              <w:pStyle w:val="Inne0"/>
              <w:shd w:val="clear" w:color="auto" w:fill="auto"/>
              <w:spacing w:after="0" w:line="240" w:lineRule="auto"/>
              <w:jc w:val="center"/>
              <w:rPr>
                <w:sz w:val="20"/>
                <w:szCs w:val="20"/>
              </w:rPr>
            </w:pPr>
            <w:r>
              <w:rPr>
                <w:b/>
                <w:bCs/>
                <w:sz w:val="20"/>
                <w:szCs w:val="20"/>
              </w:rPr>
              <w:t>Zmieszane odpady z budowy ,remontów i demontażu inne niż wymienione w 17 09 01;17 09 02 i 17 09 03</w:t>
            </w:r>
          </w:p>
        </w:tc>
        <w:tc>
          <w:tcPr>
            <w:tcW w:w="2497" w:type="dxa"/>
            <w:tcBorders>
              <w:top w:val="single" w:sz="4" w:space="0" w:color="auto"/>
              <w:left w:val="single" w:sz="4" w:space="0" w:color="auto"/>
              <w:right w:val="single" w:sz="4" w:space="0" w:color="auto"/>
            </w:tcBorders>
            <w:shd w:val="clear" w:color="auto" w:fill="C5D9F1"/>
            <w:vAlign w:val="bottom"/>
          </w:tcPr>
          <w:p w14:paraId="57D251AC" w14:textId="77777777" w:rsidR="00A14EEC" w:rsidRPr="00A16ACA" w:rsidRDefault="00BD19CE" w:rsidP="00403C47">
            <w:pPr>
              <w:pStyle w:val="Inne0"/>
              <w:shd w:val="clear" w:color="auto" w:fill="auto"/>
              <w:spacing w:after="0" w:line="240" w:lineRule="auto"/>
              <w:ind w:firstLine="260"/>
              <w:jc w:val="center"/>
              <w:rPr>
                <w:sz w:val="20"/>
                <w:szCs w:val="20"/>
              </w:rPr>
            </w:pPr>
            <w:r>
              <w:rPr>
                <w:sz w:val="20"/>
                <w:szCs w:val="20"/>
              </w:rPr>
              <w:t>83,6200</w:t>
            </w:r>
          </w:p>
        </w:tc>
      </w:tr>
      <w:tr w:rsidR="00A14EEC" w:rsidRPr="00F67B12" w14:paraId="511DF2B1" w14:textId="77777777" w:rsidTr="00C0739A">
        <w:trPr>
          <w:trHeight w:hRule="exact" w:val="612"/>
          <w:jc w:val="center"/>
        </w:trPr>
        <w:tc>
          <w:tcPr>
            <w:tcW w:w="721" w:type="dxa"/>
            <w:tcBorders>
              <w:top w:val="single" w:sz="4" w:space="0" w:color="auto"/>
              <w:left w:val="single" w:sz="4" w:space="0" w:color="auto"/>
            </w:tcBorders>
            <w:shd w:val="clear" w:color="auto" w:fill="D9D9D9"/>
            <w:vAlign w:val="bottom"/>
          </w:tcPr>
          <w:p w14:paraId="5EFDA1BC" w14:textId="77777777" w:rsidR="00A14EEC" w:rsidRPr="00A16ACA" w:rsidRDefault="00403C47" w:rsidP="0005206B">
            <w:pPr>
              <w:pStyle w:val="Inne0"/>
              <w:shd w:val="clear" w:color="auto" w:fill="auto"/>
              <w:spacing w:after="0" w:line="240" w:lineRule="auto"/>
              <w:jc w:val="center"/>
              <w:rPr>
                <w:sz w:val="20"/>
                <w:szCs w:val="20"/>
              </w:rPr>
            </w:pPr>
            <w:r>
              <w:rPr>
                <w:b/>
                <w:bCs/>
                <w:sz w:val="20"/>
                <w:szCs w:val="20"/>
              </w:rPr>
              <w:t>7</w:t>
            </w:r>
          </w:p>
        </w:tc>
        <w:tc>
          <w:tcPr>
            <w:tcW w:w="1148" w:type="dxa"/>
            <w:gridSpan w:val="2"/>
            <w:tcBorders>
              <w:top w:val="single" w:sz="4" w:space="0" w:color="auto"/>
              <w:left w:val="single" w:sz="4" w:space="0" w:color="auto"/>
            </w:tcBorders>
            <w:shd w:val="clear" w:color="auto" w:fill="FF99CB"/>
            <w:vAlign w:val="bottom"/>
          </w:tcPr>
          <w:p w14:paraId="433288D5" w14:textId="77777777" w:rsidR="00A14EEC" w:rsidRPr="00A16ACA" w:rsidRDefault="00403C47" w:rsidP="0005206B">
            <w:pPr>
              <w:pStyle w:val="Inne0"/>
              <w:shd w:val="clear" w:color="auto" w:fill="auto"/>
              <w:spacing w:after="0" w:line="240" w:lineRule="auto"/>
              <w:ind w:firstLine="220"/>
              <w:jc w:val="center"/>
              <w:rPr>
                <w:sz w:val="20"/>
                <w:szCs w:val="20"/>
              </w:rPr>
            </w:pPr>
            <w:r>
              <w:rPr>
                <w:color w:val="800080"/>
                <w:sz w:val="20"/>
                <w:szCs w:val="20"/>
              </w:rPr>
              <w:t>20 01 36</w:t>
            </w:r>
          </w:p>
        </w:tc>
        <w:tc>
          <w:tcPr>
            <w:tcW w:w="4883" w:type="dxa"/>
            <w:gridSpan w:val="4"/>
            <w:tcBorders>
              <w:top w:val="single" w:sz="4" w:space="0" w:color="auto"/>
              <w:left w:val="single" w:sz="4" w:space="0" w:color="auto"/>
            </w:tcBorders>
            <w:shd w:val="clear" w:color="auto" w:fill="D9D9D9"/>
            <w:vAlign w:val="bottom"/>
          </w:tcPr>
          <w:p w14:paraId="04B81D90" w14:textId="77777777" w:rsidR="00A14EEC" w:rsidRPr="00A16ACA" w:rsidRDefault="00403C47" w:rsidP="00403C47">
            <w:pPr>
              <w:pStyle w:val="Inne0"/>
              <w:shd w:val="clear" w:color="auto" w:fill="auto"/>
              <w:spacing w:after="0" w:line="240" w:lineRule="auto"/>
              <w:jc w:val="center"/>
              <w:rPr>
                <w:sz w:val="20"/>
                <w:szCs w:val="20"/>
              </w:rPr>
            </w:pPr>
            <w:r>
              <w:rPr>
                <w:b/>
                <w:bCs/>
                <w:sz w:val="20"/>
                <w:szCs w:val="20"/>
              </w:rPr>
              <w:t>Zużyte urządzenia elektryczne i elektroniczne inne niż wymienione</w:t>
            </w:r>
            <w:r w:rsidRPr="00A16ACA">
              <w:rPr>
                <w:b/>
                <w:bCs/>
                <w:sz w:val="20"/>
                <w:szCs w:val="20"/>
              </w:rPr>
              <w:t xml:space="preserve"> </w:t>
            </w:r>
            <w:r w:rsidR="00A14EEC" w:rsidRPr="00A16ACA">
              <w:rPr>
                <w:b/>
                <w:bCs/>
                <w:sz w:val="20"/>
                <w:szCs w:val="20"/>
              </w:rPr>
              <w:t xml:space="preserve">w </w:t>
            </w:r>
            <w:r>
              <w:rPr>
                <w:b/>
                <w:bCs/>
                <w:sz w:val="20"/>
                <w:szCs w:val="20"/>
              </w:rPr>
              <w:t>20 01 21,20 01 23 i 20 01 35</w:t>
            </w:r>
          </w:p>
        </w:tc>
        <w:tc>
          <w:tcPr>
            <w:tcW w:w="2497" w:type="dxa"/>
            <w:tcBorders>
              <w:top w:val="single" w:sz="4" w:space="0" w:color="auto"/>
              <w:left w:val="single" w:sz="4" w:space="0" w:color="auto"/>
              <w:right w:val="single" w:sz="4" w:space="0" w:color="auto"/>
            </w:tcBorders>
            <w:shd w:val="clear" w:color="auto" w:fill="C5D9F1"/>
            <w:vAlign w:val="bottom"/>
          </w:tcPr>
          <w:p w14:paraId="2652CA0C" w14:textId="77777777" w:rsidR="00A14EEC" w:rsidRPr="00A16ACA" w:rsidRDefault="00403C47" w:rsidP="00403C47">
            <w:pPr>
              <w:pStyle w:val="Inne0"/>
              <w:shd w:val="clear" w:color="auto" w:fill="auto"/>
              <w:spacing w:after="0" w:line="240" w:lineRule="auto"/>
              <w:ind w:firstLine="260"/>
              <w:jc w:val="center"/>
              <w:rPr>
                <w:sz w:val="20"/>
                <w:szCs w:val="20"/>
              </w:rPr>
            </w:pPr>
            <w:r>
              <w:rPr>
                <w:sz w:val="20"/>
                <w:szCs w:val="20"/>
              </w:rPr>
              <w:t>6,3800</w:t>
            </w:r>
          </w:p>
        </w:tc>
      </w:tr>
      <w:tr w:rsidR="00A14EEC" w:rsidRPr="00F67B12" w14:paraId="5F33FE12" w14:textId="77777777" w:rsidTr="00C0739A">
        <w:trPr>
          <w:trHeight w:hRule="exact" w:val="648"/>
          <w:jc w:val="center"/>
        </w:trPr>
        <w:tc>
          <w:tcPr>
            <w:tcW w:w="721" w:type="dxa"/>
            <w:tcBorders>
              <w:top w:val="single" w:sz="4" w:space="0" w:color="auto"/>
              <w:left w:val="single" w:sz="4" w:space="0" w:color="auto"/>
            </w:tcBorders>
            <w:shd w:val="clear" w:color="auto" w:fill="D9D9D9"/>
            <w:vAlign w:val="bottom"/>
          </w:tcPr>
          <w:p w14:paraId="04F46352" w14:textId="77777777" w:rsidR="00A14EEC" w:rsidRPr="00A16ACA" w:rsidRDefault="00403C47" w:rsidP="0005206B">
            <w:pPr>
              <w:pStyle w:val="Inne0"/>
              <w:shd w:val="clear" w:color="auto" w:fill="auto"/>
              <w:spacing w:after="0" w:line="240" w:lineRule="auto"/>
              <w:jc w:val="center"/>
              <w:rPr>
                <w:sz w:val="20"/>
                <w:szCs w:val="20"/>
              </w:rPr>
            </w:pPr>
            <w:r>
              <w:rPr>
                <w:b/>
                <w:bCs/>
                <w:sz w:val="20"/>
                <w:szCs w:val="20"/>
              </w:rPr>
              <w:t>8</w:t>
            </w:r>
          </w:p>
        </w:tc>
        <w:tc>
          <w:tcPr>
            <w:tcW w:w="1148" w:type="dxa"/>
            <w:gridSpan w:val="2"/>
            <w:tcBorders>
              <w:top w:val="single" w:sz="4" w:space="0" w:color="auto"/>
              <w:left w:val="single" w:sz="4" w:space="0" w:color="auto"/>
            </w:tcBorders>
            <w:shd w:val="clear" w:color="auto" w:fill="FF99CB"/>
            <w:vAlign w:val="bottom"/>
          </w:tcPr>
          <w:p w14:paraId="2E92ED4C" w14:textId="77777777" w:rsidR="00A14EEC" w:rsidRPr="00A16ACA" w:rsidRDefault="00403C47" w:rsidP="0005206B">
            <w:pPr>
              <w:pStyle w:val="Inne0"/>
              <w:shd w:val="clear" w:color="auto" w:fill="auto"/>
              <w:spacing w:after="0" w:line="240" w:lineRule="auto"/>
              <w:ind w:firstLine="220"/>
              <w:jc w:val="center"/>
              <w:rPr>
                <w:sz w:val="20"/>
                <w:szCs w:val="20"/>
              </w:rPr>
            </w:pPr>
            <w:r>
              <w:rPr>
                <w:color w:val="800080"/>
                <w:sz w:val="20"/>
                <w:szCs w:val="20"/>
              </w:rPr>
              <w:t>20 01 99</w:t>
            </w:r>
          </w:p>
        </w:tc>
        <w:tc>
          <w:tcPr>
            <w:tcW w:w="4883" w:type="dxa"/>
            <w:gridSpan w:val="4"/>
            <w:tcBorders>
              <w:top w:val="single" w:sz="4" w:space="0" w:color="auto"/>
              <w:left w:val="single" w:sz="4" w:space="0" w:color="auto"/>
            </w:tcBorders>
            <w:shd w:val="clear" w:color="auto" w:fill="D9D9D9"/>
            <w:vAlign w:val="bottom"/>
          </w:tcPr>
          <w:p w14:paraId="55A65267" w14:textId="77777777" w:rsidR="00A14EEC" w:rsidRPr="00A16ACA" w:rsidRDefault="00403C47" w:rsidP="00403C47">
            <w:pPr>
              <w:pStyle w:val="Inne0"/>
              <w:shd w:val="clear" w:color="auto" w:fill="auto"/>
              <w:spacing w:after="0" w:line="240" w:lineRule="auto"/>
              <w:jc w:val="center"/>
              <w:rPr>
                <w:sz w:val="20"/>
                <w:szCs w:val="20"/>
              </w:rPr>
            </w:pPr>
            <w:r>
              <w:rPr>
                <w:b/>
                <w:bCs/>
                <w:sz w:val="20"/>
                <w:szCs w:val="20"/>
              </w:rPr>
              <w:t>Inne niewymienione frakcje zbierane w sposób selektywny</w:t>
            </w:r>
          </w:p>
        </w:tc>
        <w:tc>
          <w:tcPr>
            <w:tcW w:w="2497" w:type="dxa"/>
            <w:tcBorders>
              <w:top w:val="single" w:sz="4" w:space="0" w:color="auto"/>
              <w:left w:val="single" w:sz="4" w:space="0" w:color="auto"/>
              <w:right w:val="single" w:sz="4" w:space="0" w:color="auto"/>
            </w:tcBorders>
            <w:shd w:val="clear" w:color="auto" w:fill="C5D9F1"/>
            <w:vAlign w:val="bottom"/>
          </w:tcPr>
          <w:p w14:paraId="68B4126E" w14:textId="77777777" w:rsidR="00A14EEC" w:rsidRPr="00A16ACA" w:rsidRDefault="00403C47" w:rsidP="00403C47">
            <w:pPr>
              <w:pStyle w:val="Inne0"/>
              <w:shd w:val="clear" w:color="auto" w:fill="auto"/>
              <w:spacing w:after="0" w:line="240" w:lineRule="auto"/>
              <w:ind w:firstLine="260"/>
              <w:jc w:val="center"/>
              <w:rPr>
                <w:sz w:val="20"/>
                <w:szCs w:val="20"/>
              </w:rPr>
            </w:pPr>
            <w:r>
              <w:rPr>
                <w:sz w:val="20"/>
                <w:szCs w:val="20"/>
              </w:rPr>
              <w:t>239,0400</w:t>
            </w:r>
          </w:p>
        </w:tc>
      </w:tr>
      <w:tr w:rsidR="00A14EEC" w:rsidRPr="00F67B12" w14:paraId="04744812" w14:textId="77777777" w:rsidTr="00DA60AA">
        <w:trPr>
          <w:trHeight w:hRule="exact" w:val="404"/>
          <w:jc w:val="center"/>
        </w:trPr>
        <w:tc>
          <w:tcPr>
            <w:tcW w:w="721" w:type="dxa"/>
            <w:tcBorders>
              <w:top w:val="single" w:sz="4" w:space="0" w:color="auto"/>
              <w:left w:val="single" w:sz="4" w:space="0" w:color="auto"/>
            </w:tcBorders>
            <w:shd w:val="clear" w:color="auto" w:fill="D9D9D9"/>
            <w:vAlign w:val="bottom"/>
          </w:tcPr>
          <w:p w14:paraId="68A6D8E5" w14:textId="77777777" w:rsidR="00A14EEC" w:rsidRPr="00A16ACA" w:rsidRDefault="00403C47" w:rsidP="0005206B">
            <w:pPr>
              <w:pStyle w:val="Inne0"/>
              <w:shd w:val="clear" w:color="auto" w:fill="auto"/>
              <w:spacing w:after="0" w:line="240" w:lineRule="auto"/>
              <w:jc w:val="center"/>
              <w:rPr>
                <w:sz w:val="20"/>
                <w:szCs w:val="20"/>
              </w:rPr>
            </w:pPr>
            <w:r>
              <w:rPr>
                <w:b/>
                <w:bCs/>
                <w:sz w:val="20"/>
                <w:szCs w:val="20"/>
              </w:rPr>
              <w:t>9</w:t>
            </w:r>
          </w:p>
        </w:tc>
        <w:tc>
          <w:tcPr>
            <w:tcW w:w="1148" w:type="dxa"/>
            <w:gridSpan w:val="2"/>
            <w:tcBorders>
              <w:top w:val="single" w:sz="4" w:space="0" w:color="auto"/>
              <w:left w:val="single" w:sz="4" w:space="0" w:color="auto"/>
            </w:tcBorders>
            <w:shd w:val="clear" w:color="auto" w:fill="FF99CB"/>
            <w:vAlign w:val="bottom"/>
          </w:tcPr>
          <w:p w14:paraId="63DBB9A8" w14:textId="77777777" w:rsidR="00A14EEC" w:rsidRPr="00A16ACA" w:rsidRDefault="00A14EEC" w:rsidP="0005206B">
            <w:pPr>
              <w:pStyle w:val="Inne0"/>
              <w:shd w:val="clear" w:color="auto" w:fill="auto"/>
              <w:spacing w:after="0" w:line="240" w:lineRule="auto"/>
              <w:ind w:firstLine="220"/>
              <w:jc w:val="center"/>
              <w:rPr>
                <w:sz w:val="20"/>
                <w:szCs w:val="20"/>
              </w:rPr>
            </w:pPr>
            <w:r w:rsidRPr="00A16ACA">
              <w:rPr>
                <w:color w:val="800080"/>
                <w:sz w:val="20"/>
                <w:szCs w:val="20"/>
              </w:rPr>
              <w:t>20 02 01</w:t>
            </w:r>
          </w:p>
        </w:tc>
        <w:tc>
          <w:tcPr>
            <w:tcW w:w="4883" w:type="dxa"/>
            <w:gridSpan w:val="4"/>
            <w:tcBorders>
              <w:top w:val="single" w:sz="4" w:space="0" w:color="auto"/>
              <w:left w:val="single" w:sz="4" w:space="0" w:color="auto"/>
            </w:tcBorders>
            <w:shd w:val="clear" w:color="auto" w:fill="D9D9D9"/>
            <w:vAlign w:val="bottom"/>
          </w:tcPr>
          <w:p w14:paraId="7F6E5485" w14:textId="77777777" w:rsidR="00A14EEC" w:rsidRPr="00A16ACA" w:rsidRDefault="00A14EEC" w:rsidP="00403C47">
            <w:pPr>
              <w:pStyle w:val="Inne0"/>
              <w:shd w:val="clear" w:color="auto" w:fill="auto"/>
              <w:spacing w:after="0" w:line="240" w:lineRule="auto"/>
              <w:jc w:val="center"/>
              <w:rPr>
                <w:sz w:val="20"/>
                <w:szCs w:val="20"/>
              </w:rPr>
            </w:pPr>
            <w:r w:rsidRPr="00A16ACA">
              <w:rPr>
                <w:b/>
                <w:bCs/>
                <w:sz w:val="20"/>
                <w:szCs w:val="20"/>
              </w:rPr>
              <w:t>Odpady ulegające biodegradacji</w:t>
            </w:r>
          </w:p>
        </w:tc>
        <w:tc>
          <w:tcPr>
            <w:tcW w:w="2497" w:type="dxa"/>
            <w:tcBorders>
              <w:top w:val="single" w:sz="4" w:space="0" w:color="auto"/>
              <w:left w:val="single" w:sz="4" w:space="0" w:color="auto"/>
              <w:right w:val="single" w:sz="4" w:space="0" w:color="auto"/>
            </w:tcBorders>
            <w:shd w:val="clear" w:color="auto" w:fill="C5D9F1"/>
            <w:vAlign w:val="bottom"/>
          </w:tcPr>
          <w:p w14:paraId="46AD6123" w14:textId="77777777" w:rsidR="00A14EEC" w:rsidRPr="00A16ACA" w:rsidRDefault="00A14EEC" w:rsidP="00403C47">
            <w:pPr>
              <w:pStyle w:val="Inne0"/>
              <w:shd w:val="clear" w:color="auto" w:fill="auto"/>
              <w:spacing w:after="0" w:line="240" w:lineRule="auto"/>
              <w:ind w:firstLine="260"/>
              <w:jc w:val="center"/>
              <w:rPr>
                <w:sz w:val="20"/>
                <w:szCs w:val="20"/>
              </w:rPr>
            </w:pPr>
            <w:r w:rsidRPr="00A16ACA">
              <w:rPr>
                <w:sz w:val="20"/>
                <w:szCs w:val="20"/>
              </w:rPr>
              <w:t>1</w:t>
            </w:r>
            <w:r w:rsidR="00403C47">
              <w:rPr>
                <w:sz w:val="20"/>
                <w:szCs w:val="20"/>
              </w:rPr>
              <w:t>462,1600</w:t>
            </w:r>
          </w:p>
        </w:tc>
      </w:tr>
      <w:tr w:rsidR="00A14EEC" w:rsidRPr="00F67B12" w14:paraId="26C6D033" w14:textId="77777777" w:rsidTr="00DA60AA">
        <w:trPr>
          <w:trHeight w:hRule="exact" w:val="424"/>
          <w:jc w:val="center"/>
        </w:trPr>
        <w:tc>
          <w:tcPr>
            <w:tcW w:w="721" w:type="dxa"/>
            <w:tcBorders>
              <w:top w:val="single" w:sz="4" w:space="0" w:color="auto"/>
              <w:left w:val="single" w:sz="4" w:space="0" w:color="auto"/>
            </w:tcBorders>
            <w:shd w:val="clear" w:color="auto" w:fill="D9D9D9"/>
            <w:vAlign w:val="bottom"/>
          </w:tcPr>
          <w:p w14:paraId="7BFD9188" w14:textId="77777777" w:rsidR="00A14EEC" w:rsidRPr="00A16ACA" w:rsidRDefault="00403C47" w:rsidP="0005206B">
            <w:pPr>
              <w:pStyle w:val="Inne0"/>
              <w:shd w:val="clear" w:color="auto" w:fill="auto"/>
              <w:spacing w:after="0" w:line="240" w:lineRule="auto"/>
              <w:jc w:val="center"/>
              <w:rPr>
                <w:sz w:val="20"/>
                <w:szCs w:val="20"/>
              </w:rPr>
            </w:pPr>
            <w:r>
              <w:rPr>
                <w:b/>
                <w:bCs/>
                <w:sz w:val="20"/>
                <w:szCs w:val="20"/>
              </w:rPr>
              <w:t>10</w:t>
            </w:r>
          </w:p>
        </w:tc>
        <w:tc>
          <w:tcPr>
            <w:tcW w:w="1148" w:type="dxa"/>
            <w:gridSpan w:val="2"/>
            <w:tcBorders>
              <w:top w:val="single" w:sz="4" w:space="0" w:color="auto"/>
              <w:left w:val="single" w:sz="4" w:space="0" w:color="auto"/>
            </w:tcBorders>
            <w:shd w:val="clear" w:color="auto" w:fill="FF99CB"/>
            <w:vAlign w:val="bottom"/>
          </w:tcPr>
          <w:p w14:paraId="49C51B0C" w14:textId="77777777" w:rsidR="00A14EEC" w:rsidRPr="00A16ACA" w:rsidRDefault="00403C47" w:rsidP="0005206B">
            <w:pPr>
              <w:pStyle w:val="Inne0"/>
              <w:shd w:val="clear" w:color="auto" w:fill="auto"/>
              <w:spacing w:after="0" w:line="240" w:lineRule="auto"/>
              <w:ind w:firstLine="220"/>
              <w:jc w:val="center"/>
              <w:rPr>
                <w:sz w:val="20"/>
                <w:szCs w:val="20"/>
              </w:rPr>
            </w:pPr>
            <w:r>
              <w:rPr>
                <w:color w:val="800080"/>
                <w:sz w:val="20"/>
                <w:szCs w:val="20"/>
              </w:rPr>
              <w:t>20 03 01</w:t>
            </w:r>
          </w:p>
        </w:tc>
        <w:tc>
          <w:tcPr>
            <w:tcW w:w="4883" w:type="dxa"/>
            <w:gridSpan w:val="4"/>
            <w:tcBorders>
              <w:top w:val="single" w:sz="4" w:space="0" w:color="auto"/>
              <w:left w:val="single" w:sz="4" w:space="0" w:color="auto"/>
            </w:tcBorders>
            <w:shd w:val="clear" w:color="auto" w:fill="D9D9D9"/>
            <w:vAlign w:val="bottom"/>
          </w:tcPr>
          <w:p w14:paraId="29AB72F4" w14:textId="77777777" w:rsidR="00A14EEC" w:rsidRPr="00A16ACA" w:rsidRDefault="00403C47" w:rsidP="00403C47">
            <w:pPr>
              <w:pStyle w:val="Inne0"/>
              <w:shd w:val="clear" w:color="auto" w:fill="auto"/>
              <w:spacing w:after="0" w:line="240" w:lineRule="auto"/>
              <w:jc w:val="center"/>
              <w:rPr>
                <w:sz w:val="20"/>
                <w:szCs w:val="20"/>
              </w:rPr>
            </w:pPr>
            <w:r>
              <w:rPr>
                <w:b/>
                <w:bCs/>
                <w:sz w:val="20"/>
                <w:szCs w:val="20"/>
              </w:rPr>
              <w:t>Niesegregowane (zmieszane) odpady komunalne</w:t>
            </w:r>
          </w:p>
        </w:tc>
        <w:tc>
          <w:tcPr>
            <w:tcW w:w="2497" w:type="dxa"/>
            <w:tcBorders>
              <w:top w:val="single" w:sz="4" w:space="0" w:color="auto"/>
              <w:left w:val="single" w:sz="4" w:space="0" w:color="auto"/>
              <w:right w:val="single" w:sz="4" w:space="0" w:color="auto"/>
            </w:tcBorders>
            <w:shd w:val="clear" w:color="auto" w:fill="C5D9F1"/>
            <w:vAlign w:val="bottom"/>
          </w:tcPr>
          <w:p w14:paraId="3165BB15" w14:textId="77777777" w:rsidR="00A14EEC" w:rsidRPr="00A16ACA" w:rsidRDefault="00403C47" w:rsidP="00403C47">
            <w:pPr>
              <w:pStyle w:val="Inne0"/>
              <w:shd w:val="clear" w:color="auto" w:fill="auto"/>
              <w:spacing w:after="0" w:line="240" w:lineRule="auto"/>
              <w:ind w:firstLine="260"/>
              <w:jc w:val="center"/>
              <w:rPr>
                <w:sz w:val="20"/>
                <w:szCs w:val="20"/>
              </w:rPr>
            </w:pPr>
            <w:r>
              <w:rPr>
                <w:sz w:val="20"/>
                <w:szCs w:val="20"/>
              </w:rPr>
              <w:t>2797,4800</w:t>
            </w:r>
          </w:p>
        </w:tc>
      </w:tr>
      <w:tr w:rsidR="00A14EEC" w:rsidRPr="00F67B12" w14:paraId="26D543F9" w14:textId="77777777" w:rsidTr="00C0739A">
        <w:trPr>
          <w:trHeight w:hRule="exact" w:val="478"/>
          <w:jc w:val="center"/>
        </w:trPr>
        <w:tc>
          <w:tcPr>
            <w:tcW w:w="721" w:type="dxa"/>
            <w:tcBorders>
              <w:top w:val="single" w:sz="4" w:space="0" w:color="auto"/>
              <w:left w:val="single" w:sz="4" w:space="0" w:color="auto"/>
            </w:tcBorders>
            <w:shd w:val="clear" w:color="auto" w:fill="D9D9D9"/>
            <w:vAlign w:val="bottom"/>
          </w:tcPr>
          <w:p w14:paraId="342DF784" w14:textId="77777777" w:rsidR="00A14EEC" w:rsidRPr="00A16ACA" w:rsidRDefault="00403C47" w:rsidP="0005206B">
            <w:pPr>
              <w:pStyle w:val="Inne0"/>
              <w:shd w:val="clear" w:color="auto" w:fill="auto"/>
              <w:spacing w:after="0" w:line="240" w:lineRule="auto"/>
              <w:jc w:val="both"/>
              <w:rPr>
                <w:sz w:val="20"/>
                <w:szCs w:val="20"/>
              </w:rPr>
            </w:pPr>
            <w:r>
              <w:rPr>
                <w:b/>
                <w:bCs/>
                <w:sz w:val="20"/>
                <w:szCs w:val="20"/>
              </w:rPr>
              <w:t xml:space="preserve">     11</w:t>
            </w:r>
          </w:p>
        </w:tc>
        <w:tc>
          <w:tcPr>
            <w:tcW w:w="1148" w:type="dxa"/>
            <w:gridSpan w:val="2"/>
            <w:tcBorders>
              <w:top w:val="single" w:sz="4" w:space="0" w:color="auto"/>
              <w:left w:val="single" w:sz="4" w:space="0" w:color="auto"/>
            </w:tcBorders>
            <w:shd w:val="clear" w:color="auto" w:fill="FF99CB"/>
            <w:vAlign w:val="bottom"/>
          </w:tcPr>
          <w:p w14:paraId="627D4543" w14:textId="77777777" w:rsidR="00A14EEC" w:rsidRPr="00A16ACA" w:rsidRDefault="00403C47" w:rsidP="0005206B">
            <w:pPr>
              <w:pStyle w:val="Inne0"/>
              <w:shd w:val="clear" w:color="auto" w:fill="auto"/>
              <w:spacing w:after="0" w:line="240" w:lineRule="auto"/>
              <w:ind w:firstLine="220"/>
              <w:jc w:val="center"/>
              <w:rPr>
                <w:sz w:val="20"/>
                <w:szCs w:val="20"/>
              </w:rPr>
            </w:pPr>
            <w:r>
              <w:rPr>
                <w:color w:val="800080"/>
                <w:sz w:val="20"/>
                <w:szCs w:val="20"/>
              </w:rPr>
              <w:t>20 03 07</w:t>
            </w:r>
          </w:p>
        </w:tc>
        <w:tc>
          <w:tcPr>
            <w:tcW w:w="4883" w:type="dxa"/>
            <w:gridSpan w:val="4"/>
            <w:tcBorders>
              <w:top w:val="single" w:sz="4" w:space="0" w:color="auto"/>
              <w:left w:val="single" w:sz="4" w:space="0" w:color="auto"/>
            </w:tcBorders>
            <w:shd w:val="clear" w:color="auto" w:fill="D9D9D9"/>
            <w:vAlign w:val="bottom"/>
          </w:tcPr>
          <w:p w14:paraId="7AD71206" w14:textId="77777777" w:rsidR="00A14EEC" w:rsidRPr="00A16ACA" w:rsidRDefault="00403C47" w:rsidP="00403C47">
            <w:pPr>
              <w:pStyle w:val="Inne0"/>
              <w:shd w:val="clear" w:color="auto" w:fill="auto"/>
              <w:spacing w:after="0" w:line="240" w:lineRule="auto"/>
              <w:jc w:val="center"/>
              <w:rPr>
                <w:sz w:val="20"/>
                <w:szCs w:val="20"/>
              </w:rPr>
            </w:pPr>
            <w:r>
              <w:rPr>
                <w:b/>
                <w:bCs/>
                <w:sz w:val="20"/>
                <w:szCs w:val="20"/>
              </w:rPr>
              <w:t>Odpady wielkogabarytowe</w:t>
            </w:r>
          </w:p>
        </w:tc>
        <w:tc>
          <w:tcPr>
            <w:tcW w:w="2497" w:type="dxa"/>
            <w:tcBorders>
              <w:top w:val="single" w:sz="4" w:space="0" w:color="auto"/>
              <w:left w:val="single" w:sz="4" w:space="0" w:color="auto"/>
              <w:right w:val="single" w:sz="4" w:space="0" w:color="auto"/>
            </w:tcBorders>
            <w:shd w:val="clear" w:color="auto" w:fill="C5D9F1"/>
            <w:vAlign w:val="bottom"/>
          </w:tcPr>
          <w:p w14:paraId="27DB6598" w14:textId="77777777" w:rsidR="00A14EEC" w:rsidRPr="00A16ACA" w:rsidRDefault="00403C47" w:rsidP="00403C47">
            <w:pPr>
              <w:pStyle w:val="Inne0"/>
              <w:shd w:val="clear" w:color="auto" w:fill="auto"/>
              <w:spacing w:after="0" w:line="240" w:lineRule="auto"/>
              <w:ind w:firstLine="260"/>
              <w:jc w:val="center"/>
              <w:rPr>
                <w:sz w:val="20"/>
                <w:szCs w:val="20"/>
              </w:rPr>
            </w:pPr>
            <w:r>
              <w:rPr>
                <w:sz w:val="20"/>
                <w:szCs w:val="20"/>
              </w:rPr>
              <w:t>108,9200</w:t>
            </w:r>
          </w:p>
        </w:tc>
      </w:tr>
      <w:tr w:rsidR="00A14EEC" w:rsidRPr="00F67B12" w14:paraId="6334CE7B" w14:textId="77777777" w:rsidTr="00DA60AA">
        <w:trPr>
          <w:trHeight w:hRule="exact" w:val="306"/>
          <w:jc w:val="center"/>
        </w:trPr>
        <w:tc>
          <w:tcPr>
            <w:tcW w:w="721" w:type="dxa"/>
            <w:tcBorders>
              <w:top w:val="single" w:sz="4" w:space="0" w:color="auto"/>
              <w:left w:val="single" w:sz="4" w:space="0" w:color="auto"/>
            </w:tcBorders>
            <w:shd w:val="clear" w:color="auto" w:fill="D9D9D9"/>
            <w:vAlign w:val="bottom"/>
          </w:tcPr>
          <w:p w14:paraId="5E9D736F" w14:textId="77777777" w:rsidR="00A14EEC" w:rsidRPr="00A16ACA" w:rsidRDefault="00403C47" w:rsidP="0005206B">
            <w:pPr>
              <w:pStyle w:val="Inne0"/>
              <w:shd w:val="clear" w:color="auto" w:fill="auto"/>
              <w:spacing w:after="0" w:line="240" w:lineRule="auto"/>
              <w:jc w:val="center"/>
              <w:rPr>
                <w:sz w:val="20"/>
                <w:szCs w:val="20"/>
              </w:rPr>
            </w:pPr>
            <w:r>
              <w:rPr>
                <w:b/>
                <w:bCs/>
                <w:sz w:val="20"/>
                <w:szCs w:val="20"/>
              </w:rPr>
              <w:t>12</w:t>
            </w:r>
          </w:p>
        </w:tc>
        <w:tc>
          <w:tcPr>
            <w:tcW w:w="1148" w:type="dxa"/>
            <w:gridSpan w:val="2"/>
            <w:tcBorders>
              <w:top w:val="single" w:sz="4" w:space="0" w:color="auto"/>
              <w:left w:val="single" w:sz="4" w:space="0" w:color="auto"/>
            </w:tcBorders>
            <w:shd w:val="clear" w:color="auto" w:fill="FF99CB"/>
            <w:vAlign w:val="bottom"/>
          </w:tcPr>
          <w:p w14:paraId="59624A35" w14:textId="77777777" w:rsidR="00A14EEC" w:rsidRPr="00A16ACA" w:rsidRDefault="00403C47" w:rsidP="0005206B">
            <w:pPr>
              <w:pStyle w:val="Inne0"/>
              <w:shd w:val="clear" w:color="auto" w:fill="auto"/>
              <w:spacing w:after="0" w:line="240" w:lineRule="auto"/>
              <w:ind w:firstLine="220"/>
              <w:jc w:val="center"/>
              <w:rPr>
                <w:sz w:val="20"/>
                <w:szCs w:val="20"/>
              </w:rPr>
            </w:pPr>
            <w:r>
              <w:rPr>
                <w:color w:val="800080"/>
                <w:sz w:val="20"/>
                <w:szCs w:val="20"/>
              </w:rPr>
              <w:t>20 03 99</w:t>
            </w:r>
          </w:p>
        </w:tc>
        <w:tc>
          <w:tcPr>
            <w:tcW w:w="4883" w:type="dxa"/>
            <w:gridSpan w:val="4"/>
            <w:tcBorders>
              <w:top w:val="single" w:sz="4" w:space="0" w:color="auto"/>
              <w:left w:val="single" w:sz="4" w:space="0" w:color="auto"/>
            </w:tcBorders>
            <w:shd w:val="clear" w:color="auto" w:fill="D9D9D9"/>
            <w:vAlign w:val="bottom"/>
          </w:tcPr>
          <w:p w14:paraId="2AC5A7C6" w14:textId="77777777" w:rsidR="00A14EEC" w:rsidRPr="00CC5055" w:rsidRDefault="00403C47" w:rsidP="00403C47">
            <w:pPr>
              <w:pStyle w:val="Inne0"/>
              <w:shd w:val="clear" w:color="auto" w:fill="auto"/>
              <w:spacing w:after="0" w:line="240" w:lineRule="auto"/>
              <w:jc w:val="center"/>
              <w:rPr>
                <w:sz w:val="18"/>
                <w:szCs w:val="18"/>
              </w:rPr>
            </w:pPr>
            <w:r w:rsidRPr="00CC5055">
              <w:rPr>
                <w:b/>
                <w:bCs/>
                <w:sz w:val="18"/>
                <w:szCs w:val="18"/>
              </w:rPr>
              <w:t>Odpady komunalne niewymieniony w innych podgrupach</w:t>
            </w:r>
          </w:p>
        </w:tc>
        <w:tc>
          <w:tcPr>
            <w:tcW w:w="2497" w:type="dxa"/>
            <w:tcBorders>
              <w:top w:val="single" w:sz="4" w:space="0" w:color="auto"/>
              <w:left w:val="single" w:sz="4" w:space="0" w:color="auto"/>
              <w:right w:val="single" w:sz="4" w:space="0" w:color="auto"/>
            </w:tcBorders>
            <w:shd w:val="clear" w:color="auto" w:fill="C5D9F1"/>
            <w:vAlign w:val="bottom"/>
          </w:tcPr>
          <w:p w14:paraId="7BC22C92" w14:textId="77777777" w:rsidR="00A14EEC" w:rsidRPr="00A16ACA" w:rsidRDefault="00403C47" w:rsidP="00403C47">
            <w:pPr>
              <w:pStyle w:val="Inne0"/>
              <w:shd w:val="clear" w:color="auto" w:fill="auto"/>
              <w:spacing w:after="0" w:line="240" w:lineRule="auto"/>
              <w:ind w:firstLine="260"/>
              <w:jc w:val="center"/>
              <w:rPr>
                <w:sz w:val="20"/>
                <w:szCs w:val="20"/>
              </w:rPr>
            </w:pPr>
            <w:r>
              <w:rPr>
                <w:sz w:val="20"/>
                <w:szCs w:val="20"/>
              </w:rPr>
              <w:t>3,1200</w:t>
            </w:r>
          </w:p>
        </w:tc>
      </w:tr>
      <w:bookmarkEnd w:id="20"/>
      <w:tr w:rsidR="00A14EEC" w:rsidRPr="00B45AAF" w14:paraId="671984C5" w14:textId="77777777" w:rsidTr="00DA60AA">
        <w:trPr>
          <w:trHeight w:hRule="exact" w:val="448"/>
          <w:jc w:val="center"/>
        </w:trPr>
        <w:tc>
          <w:tcPr>
            <w:tcW w:w="721" w:type="dxa"/>
            <w:tcBorders>
              <w:top w:val="single" w:sz="4" w:space="0" w:color="auto"/>
              <w:left w:val="single" w:sz="4" w:space="0" w:color="auto"/>
              <w:bottom w:val="single" w:sz="4" w:space="0" w:color="auto"/>
            </w:tcBorders>
            <w:shd w:val="clear" w:color="auto" w:fill="D9D9D9"/>
            <w:vAlign w:val="bottom"/>
          </w:tcPr>
          <w:p w14:paraId="7BE21ED2" w14:textId="77777777" w:rsidR="00A14EEC" w:rsidRPr="00F67B12" w:rsidRDefault="00A14EEC" w:rsidP="0005206B">
            <w:pPr>
              <w:pStyle w:val="Inne0"/>
              <w:shd w:val="clear" w:color="auto" w:fill="auto"/>
              <w:spacing w:after="0" w:line="240" w:lineRule="auto"/>
              <w:jc w:val="center"/>
            </w:pPr>
            <w:r>
              <w:rPr>
                <w:b/>
                <w:bCs/>
              </w:rPr>
              <w:t>XXX</w:t>
            </w:r>
          </w:p>
        </w:tc>
        <w:tc>
          <w:tcPr>
            <w:tcW w:w="6031" w:type="dxa"/>
            <w:gridSpan w:val="6"/>
            <w:tcBorders>
              <w:top w:val="single" w:sz="4" w:space="0" w:color="auto"/>
              <w:left w:val="single" w:sz="4" w:space="0" w:color="auto"/>
              <w:bottom w:val="single" w:sz="4" w:space="0" w:color="auto"/>
            </w:tcBorders>
            <w:shd w:val="clear" w:color="auto" w:fill="FF99CB"/>
            <w:vAlign w:val="bottom"/>
          </w:tcPr>
          <w:p w14:paraId="2CC54BD6" w14:textId="77777777" w:rsidR="00A14EEC" w:rsidRPr="00403C47" w:rsidRDefault="00A14EEC" w:rsidP="0005206B">
            <w:pPr>
              <w:rPr>
                <w:b/>
                <w:bCs/>
              </w:rPr>
            </w:pPr>
            <w:r w:rsidRPr="00403C47">
              <w:rPr>
                <w:b/>
                <w:bCs/>
              </w:rPr>
              <w:t xml:space="preserve">                                 RAZEM</w:t>
            </w:r>
          </w:p>
        </w:tc>
        <w:tc>
          <w:tcPr>
            <w:tcW w:w="2497" w:type="dxa"/>
            <w:tcBorders>
              <w:top w:val="single" w:sz="4" w:space="0" w:color="auto"/>
              <w:left w:val="single" w:sz="4" w:space="0" w:color="auto"/>
              <w:bottom w:val="single" w:sz="4" w:space="0" w:color="auto"/>
              <w:right w:val="single" w:sz="4" w:space="0" w:color="auto"/>
            </w:tcBorders>
            <w:shd w:val="clear" w:color="auto" w:fill="C5D9F1"/>
            <w:vAlign w:val="bottom"/>
          </w:tcPr>
          <w:p w14:paraId="27FB19CD" w14:textId="77777777" w:rsidR="00A14EEC" w:rsidRPr="00DA60AA" w:rsidRDefault="00DA60AA" w:rsidP="0005206B">
            <w:pPr>
              <w:pStyle w:val="Inne0"/>
              <w:shd w:val="clear" w:color="auto" w:fill="auto"/>
              <w:spacing w:after="0" w:line="240" w:lineRule="auto"/>
              <w:jc w:val="center"/>
              <w:rPr>
                <w:b/>
                <w:bCs/>
              </w:rPr>
            </w:pPr>
            <w:r w:rsidRPr="00DA60AA">
              <w:rPr>
                <w:b/>
                <w:bCs/>
              </w:rPr>
              <w:t>4078,7840</w:t>
            </w:r>
          </w:p>
        </w:tc>
      </w:tr>
      <w:tr w:rsidR="00A14EEC" w:rsidRPr="00F67B12" w14:paraId="4F341E33" w14:textId="77777777" w:rsidTr="0005206B">
        <w:tblPrEx>
          <w:jc w:val="left"/>
          <w:tblCellMar>
            <w:left w:w="70" w:type="dxa"/>
            <w:right w:w="70" w:type="dxa"/>
          </w:tblCellMar>
          <w:tblLook w:val="04A0" w:firstRow="1" w:lastRow="0" w:firstColumn="1" w:lastColumn="0" w:noHBand="0" w:noVBand="1"/>
        </w:tblPrEx>
        <w:trPr>
          <w:gridBefore w:val="2"/>
          <w:gridAfter w:val="2"/>
          <w:wBefore w:w="1835" w:type="dxa"/>
          <w:wAfter w:w="4862" w:type="dxa"/>
          <w:trHeight w:val="300"/>
        </w:trPr>
        <w:tc>
          <w:tcPr>
            <w:tcW w:w="1060" w:type="dxa"/>
            <w:gridSpan w:val="2"/>
            <w:tcBorders>
              <w:top w:val="nil"/>
              <w:left w:val="nil"/>
              <w:bottom w:val="nil"/>
              <w:right w:val="nil"/>
            </w:tcBorders>
            <w:shd w:val="clear" w:color="auto" w:fill="auto"/>
            <w:noWrap/>
            <w:vAlign w:val="bottom"/>
            <w:hideMark/>
          </w:tcPr>
          <w:p w14:paraId="5907555A" w14:textId="77777777" w:rsidR="00A14EEC" w:rsidRDefault="00A14EEC" w:rsidP="0005206B">
            <w:pPr>
              <w:widowControl/>
              <w:rPr>
                <w:b/>
                <w:bCs/>
                <w:u w:val="single"/>
              </w:rPr>
            </w:pPr>
          </w:p>
          <w:p w14:paraId="09624B18" w14:textId="77777777" w:rsidR="00DA60AA" w:rsidRPr="00F67B12" w:rsidRDefault="00DA60AA" w:rsidP="0005206B">
            <w:pPr>
              <w:widowControl/>
              <w:rPr>
                <w:rFonts w:ascii="Times New Roman" w:eastAsia="Times New Roman" w:hAnsi="Times New Roman" w:cs="Times New Roman"/>
                <w:b/>
                <w:bCs/>
                <w:color w:val="auto"/>
                <w:u w:val="single"/>
                <w:lang w:bidi="ar-SA"/>
              </w:rPr>
            </w:pPr>
          </w:p>
        </w:tc>
        <w:tc>
          <w:tcPr>
            <w:tcW w:w="160" w:type="dxa"/>
            <w:tcBorders>
              <w:top w:val="nil"/>
              <w:left w:val="nil"/>
              <w:bottom w:val="nil"/>
              <w:right w:val="nil"/>
            </w:tcBorders>
            <w:shd w:val="clear" w:color="auto" w:fill="auto"/>
            <w:noWrap/>
            <w:vAlign w:val="bottom"/>
          </w:tcPr>
          <w:p w14:paraId="1AE792B1" w14:textId="77777777" w:rsidR="00A14EEC" w:rsidRPr="00F67B12" w:rsidRDefault="00A14EEC" w:rsidP="0005206B">
            <w:pPr>
              <w:widowControl/>
              <w:rPr>
                <w:rFonts w:ascii="Calibri" w:eastAsia="Times New Roman" w:hAnsi="Calibri" w:cs="Calibri"/>
                <w:b/>
                <w:bCs/>
                <w:sz w:val="22"/>
                <w:szCs w:val="22"/>
                <w:u w:val="single"/>
                <w:lang w:bidi="ar-SA"/>
              </w:rPr>
            </w:pPr>
          </w:p>
        </w:tc>
        <w:tc>
          <w:tcPr>
            <w:tcW w:w="1332" w:type="dxa"/>
            <w:tcBorders>
              <w:top w:val="nil"/>
              <w:left w:val="nil"/>
              <w:bottom w:val="nil"/>
              <w:right w:val="nil"/>
            </w:tcBorders>
            <w:shd w:val="clear" w:color="auto" w:fill="auto"/>
            <w:noWrap/>
            <w:vAlign w:val="bottom"/>
          </w:tcPr>
          <w:p w14:paraId="40F341E7" w14:textId="77777777" w:rsidR="00A14EEC" w:rsidRPr="00F67B12" w:rsidRDefault="00A14EEC" w:rsidP="0005206B">
            <w:pPr>
              <w:widowControl/>
              <w:jc w:val="right"/>
              <w:rPr>
                <w:rFonts w:ascii="Calibri" w:eastAsia="Times New Roman" w:hAnsi="Calibri" w:cs="Calibri"/>
                <w:b/>
                <w:bCs/>
                <w:sz w:val="22"/>
                <w:szCs w:val="22"/>
                <w:u w:val="single"/>
                <w:lang w:bidi="ar-SA"/>
              </w:rPr>
            </w:pPr>
          </w:p>
        </w:tc>
      </w:tr>
    </w:tbl>
    <w:p w14:paraId="1D7757DB" w14:textId="77777777" w:rsidR="00A26F66" w:rsidRPr="00723A55" w:rsidRDefault="00C326BD" w:rsidP="00723A55">
      <w:pPr>
        <w:pStyle w:val="Teksttreci60"/>
        <w:shd w:val="clear" w:color="auto" w:fill="auto"/>
        <w:spacing w:after="0"/>
        <w:rPr>
          <w:rFonts w:ascii="Times New Roman" w:hAnsi="Times New Roman" w:cs="Times New Roman"/>
          <w:i w:val="0"/>
          <w:iCs w:val="0"/>
          <w:color w:val="auto"/>
        </w:rPr>
      </w:pPr>
      <w:r w:rsidRPr="00723A55">
        <w:rPr>
          <w:rFonts w:ascii="Times New Roman" w:hAnsi="Times New Roman" w:cs="Times New Roman"/>
          <w:i w:val="0"/>
          <w:iCs w:val="0"/>
          <w:color w:val="auto"/>
        </w:rPr>
        <w:t xml:space="preserve">     </w:t>
      </w:r>
      <w:r w:rsidR="00A26F66" w:rsidRPr="00723A55">
        <w:rPr>
          <w:rFonts w:ascii="Times New Roman" w:hAnsi="Times New Roman" w:cs="Times New Roman"/>
          <w:i w:val="0"/>
          <w:iCs w:val="0"/>
          <w:color w:val="auto"/>
        </w:rPr>
        <w:t>W 2020r. z terenu Gminy Ustronie Morskie odebrano:</w:t>
      </w:r>
    </w:p>
    <w:p w14:paraId="0672316C" w14:textId="77777777" w:rsidR="00A26F66" w:rsidRPr="00723A55" w:rsidRDefault="00A26F66" w:rsidP="00723A55">
      <w:pPr>
        <w:pStyle w:val="Teksttreci60"/>
        <w:numPr>
          <w:ilvl w:val="0"/>
          <w:numId w:val="29"/>
        </w:numPr>
        <w:shd w:val="clear" w:color="auto" w:fill="auto"/>
        <w:spacing w:after="0"/>
        <w:rPr>
          <w:rFonts w:ascii="Times New Roman" w:hAnsi="Times New Roman" w:cs="Times New Roman"/>
          <w:i w:val="0"/>
          <w:iCs w:val="0"/>
          <w:color w:val="auto"/>
        </w:rPr>
      </w:pPr>
      <w:r w:rsidRPr="00723A55">
        <w:rPr>
          <w:rFonts w:ascii="Times New Roman" w:hAnsi="Times New Roman" w:cs="Times New Roman"/>
          <w:i w:val="0"/>
          <w:iCs w:val="0"/>
          <w:color w:val="auto"/>
        </w:rPr>
        <w:t>2 797,4800 Mg niesegregowanych odpadów komunalnych ,</w:t>
      </w:r>
    </w:p>
    <w:p w14:paraId="65DEACF0" w14:textId="77777777" w:rsidR="00A26F66" w:rsidRPr="00723A55" w:rsidRDefault="00A26F66" w:rsidP="00723A55">
      <w:pPr>
        <w:pStyle w:val="Teksttreci60"/>
        <w:numPr>
          <w:ilvl w:val="0"/>
          <w:numId w:val="29"/>
        </w:numPr>
        <w:shd w:val="clear" w:color="auto" w:fill="auto"/>
        <w:spacing w:after="0"/>
        <w:rPr>
          <w:rFonts w:ascii="Times New Roman" w:hAnsi="Times New Roman" w:cs="Times New Roman"/>
          <w:i w:val="0"/>
          <w:iCs w:val="0"/>
          <w:color w:val="auto"/>
        </w:rPr>
      </w:pPr>
      <w:r w:rsidRPr="00723A55">
        <w:rPr>
          <w:rFonts w:ascii="Times New Roman" w:hAnsi="Times New Roman" w:cs="Times New Roman"/>
          <w:i w:val="0"/>
          <w:iCs w:val="0"/>
          <w:color w:val="auto"/>
        </w:rPr>
        <w:t xml:space="preserve">1 462,1600 Mg bioodpadów </w:t>
      </w:r>
    </w:p>
    <w:p w14:paraId="2A9D4F93" w14:textId="77777777" w:rsidR="00A26F66" w:rsidRPr="00723A55" w:rsidRDefault="00A26F66" w:rsidP="00723A55">
      <w:pPr>
        <w:pStyle w:val="Teksttreci60"/>
        <w:numPr>
          <w:ilvl w:val="0"/>
          <w:numId w:val="29"/>
        </w:numPr>
        <w:shd w:val="clear" w:color="auto" w:fill="auto"/>
        <w:spacing w:after="0"/>
        <w:rPr>
          <w:rFonts w:ascii="Times New Roman" w:hAnsi="Times New Roman" w:cs="Times New Roman"/>
          <w:i w:val="0"/>
          <w:iCs w:val="0"/>
          <w:color w:val="auto"/>
        </w:rPr>
      </w:pPr>
      <w:r w:rsidRPr="00723A55">
        <w:rPr>
          <w:rFonts w:ascii="Times New Roman" w:hAnsi="Times New Roman" w:cs="Times New Roman"/>
          <w:i w:val="0"/>
          <w:iCs w:val="0"/>
          <w:color w:val="auto"/>
        </w:rPr>
        <w:t xml:space="preserve">89,6600 Mg odpadów budowlanych i rozbiórkowych  </w:t>
      </w:r>
      <w:r w:rsidR="00C326BD" w:rsidRPr="00723A55">
        <w:rPr>
          <w:rFonts w:ascii="Times New Roman" w:hAnsi="Times New Roman" w:cs="Times New Roman"/>
          <w:i w:val="0"/>
          <w:iCs w:val="0"/>
          <w:color w:val="auto"/>
        </w:rPr>
        <w:t xml:space="preserve">                                </w:t>
      </w:r>
    </w:p>
    <w:p w14:paraId="700292D1" w14:textId="4E864EAA" w:rsidR="00A26F66" w:rsidRDefault="00A26F66" w:rsidP="00C326BD">
      <w:pPr>
        <w:pStyle w:val="Teksttreci60"/>
        <w:shd w:val="clear" w:color="auto" w:fill="auto"/>
        <w:rPr>
          <w:rFonts w:ascii="Times New Roman" w:hAnsi="Times New Roman" w:cs="Times New Roman"/>
          <w:b/>
          <w:bCs/>
          <w:sz w:val="32"/>
          <w:szCs w:val="32"/>
        </w:rPr>
      </w:pPr>
    </w:p>
    <w:p w14:paraId="1184BB95" w14:textId="77777777" w:rsidR="00C0739A" w:rsidRDefault="00C0739A" w:rsidP="00C326BD">
      <w:pPr>
        <w:pStyle w:val="Teksttreci60"/>
        <w:shd w:val="clear" w:color="auto" w:fill="auto"/>
        <w:rPr>
          <w:rFonts w:ascii="Times New Roman" w:hAnsi="Times New Roman" w:cs="Times New Roman"/>
          <w:b/>
          <w:bCs/>
          <w:sz w:val="32"/>
          <w:szCs w:val="32"/>
        </w:rPr>
      </w:pPr>
    </w:p>
    <w:p w14:paraId="2DC742A7" w14:textId="77777777" w:rsidR="00AC18CB" w:rsidRPr="00F22459" w:rsidRDefault="00AC18CB" w:rsidP="00F22459">
      <w:pPr>
        <w:pStyle w:val="Teksttreci0"/>
        <w:numPr>
          <w:ilvl w:val="0"/>
          <w:numId w:val="35"/>
        </w:numPr>
        <w:shd w:val="clear" w:color="auto" w:fill="auto"/>
        <w:spacing w:after="0" w:line="276" w:lineRule="auto"/>
        <w:jc w:val="both"/>
        <w:rPr>
          <w:rStyle w:val="Odwoanieintensywne"/>
          <w:sz w:val="20"/>
          <w:szCs w:val="20"/>
        </w:rPr>
      </w:pPr>
      <w:r w:rsidRPr="00F22459">
        <w:rPr>
          <w:rStyle w:val="Odwoanieintensywne"/>
          <w:sz w:val="20"/>
          <w:szCs w:val="20"/>
        </w:rPr>
        <w:t>LICZBA WŁAŚCICIELI NIERUCHOMOCI , KTÓRZY NIE ZAWARLI UMOWY, O KTÓREJ MOWA W ART.6.UST.1 , W IMIENIU KTÓRYCH GMINA POWINNA PODJĄĆ DZIAŁANIA , O KTÓRYCH MOWA  ART.6 UST 6-12.</w:t>
      </w:r>
    </w:p>
    <w:p w14:paraId="5054DBB5" w14:textId="77777777" w:rsidR="00AC18CB" w:rsidRPr="004C32D9" w:rsidRDefault="00AC18CB" w:rsidP="00AC18CB">
      <w:pPr>
        <w:pStyle w:val="Teksttreci0"/>
        <w:shd w:val="clear" w:color="auto" w:fill="auto"/>
        <w:spacing w:after="0" w:line="276" w:lineRule="auto"/>
        <w:jc w:val="both"/>
        <w:rPr>
          <w:b/>
          <w:bCs/>
          <w:color w:val="auto"/>
          <w:sz w:val="32"/>
          <w:szCs w:val="32"/>
        </w:rPr>
      </w:pPr>
      <w:r w:rsidRPr="004C32D9">
        <w:rPr>
          <w:rStyle w:val="Odwoanieintensywne"/>
          <w:b w:val="0"/>
          <w:bCs w:val="0"/>
          <w:color w:val="auto"/>
        </w:rPr>
        <w:t>w</w:t>
      </w:r>
      <w:r w:rsidRPr="004C32D9">
        <w:rPr>
          <w:color w:val="auto"/>
        </w:rPr>
        <w:t xml:space="preserve"> </w:t>
      </w:r>
      <w:r>
        <w:rPr>
          <w:color w:val="auto"/>
        </w:rPr>
        <w:t>analizowanym okresie n</w:t>
      </w:r>
      <w:r w:rsidRPr="00254825">
        <w:rPr>
          <w:color w:val="auto"/>
        </w:rPr>
        <w:t>a</w:t>
      </w:r>
      <w:r>
        <w:rPr>
          <w:color w:val="auto"/>
        </w:rPr>
        <w:t xml:space="preserve"> terenie Gminy Ustronie Morskie nie odnotowano konieczności wydania decyzji </w:t>
      </w:r>
      <w:r w:rsidR="00CC5055">
        <w:rPr>
          <w:color w:val="auto"/>
        </w:rPr>
        <w:t>wobec właścicieli nieruchomości, którzy nie zawarli umowy</w:t>
      </w:r>
      <w:r>
        <w:rPr>
          <w:color w:val="auto"/>
        </w:rPr>
        <w:t xml:space="preserve">, o której mowa w art. 6 ust.1 ustawy o utrzymaniu czystości </w:t>
      </w:r>
    </w:p>
    <w:p w14:paraId="627D7CD4" w14:textId="696F4359" w:rsidR="00AC18CB" w:rsidRDefault="00AC18CB" w:rsidP="00C326BD">
      <w:pPr>
        <w:pStyle w:val="Teksttreci60"/>
        <w:shd w:val="clear" w:color="auto" w:fill="auto"/>
        <w:rPr>
          <w:rFonts w:ascii="Times New Roman" w:hAnsi="Times New Roman" w:cs="Times New Roman"/>
          <w:b/>
          <w:bCs/>
          <w:sz w:val="32"/>
          <w:szCs w:val="32"/>
        </w:rPr>
      </w:pPr>
    </w:p>
    <w:p w14:paraId="6C778F90" w14:textId="41CB662C" w:rsidR="00C0739A" w:rsidRDefault="00C0739A" w:rsidP="00C326BD">
      <w:pPr>
        <w:pStyle w:val="Teksttreci60"/>
        <w:shd w:val="clear" w:color="auto" w:fill="auto"/>
        <w:rPr>
          <w:rFonts w:ascii="Times New Roman" w:hAnsi="Times New Roman" w:cs="Times New Roman"/>
          <w:b/>
          <w:bCs/>
          <w:sz w:val="32"/>
          <w:szCs w:val="32"/>
        </w:rPr>
      </w:pPr>
    </w:p>
    <w:p w14:paraId="032AB533" w14:textId="77777777" w:rsidR="00AC18CB" w:rsidRPr="00F22459" w:rsidRDefault="00AC18CB" w:rsidP="00F22459">
      <w:pPr>
        <w:pStyle w:val="Teksttreci0"/>
        <w:numPr>
          <w:ilvl w:val="0"/>
          <w:numId w:val="35"/>
        </w:numPr>
        <w:shd w:val="clear" w:color="auto" w:fill="auto"/>
        <w:rPr>
          <w:rStyle w:val="Odwoanieintensywne"/>
          <w:b w:val="0"/>
          <w:bCs w:val="0"/>
        </w:rPr>
      </w:pPr>
      <w:bookmarkStart w:id="21" w:name="_Hlk81420926"/>
      <w:bookmarkStart w:id="22" w:name="bookmark28"/>
      <w:bookmarkStart w:id="23" w:name="bookmark29"/>
      <w:r w:rsidRPr="00F22459">
        <w:rPr>
          <w:rStyle w:val="Odwoanieintensywne"/>
          <w:i/>
          <w:iCs/>
        </w:rPr>
        <w:lastRenderedPageBreak/>
        <w:t>. Potrzeby inw</w:t>
      </w:r>
      <w:bookmarkEnd w:id="21"/>
      <w:r w:rsidRPr="00F22459">
        <w:rPr>
          <w:rStyle w:val="Odwoanieintensywne"/>
          <w:i/>
          <w:iCs/>
        </w:rPr>
        <w:t>estycyjne</w:t>
      </w:r>
      <w:bookmarkEnd w:id="22"/>
      <w:bookmarkEnd w:id="23"/>
      <w:r w:rsidRPr="00F22459">
        <w:rPr>
          <w:rStyle w:val="Odwoanieintensywne"/>
          <w:i/>
          <w:iCs/>
        </w:rPr>
        <w:t xml:space="preserve"> związane z gospodarowaniem odpadami komunalnymi</w:t>
      </w:r>
      <w:r w:rsidRPr="00F22459">
        <w:rPr>
          <w:rStyle w:val="Odwoanieintensywne"/>
          <w:b w:val="0"/>
          <w:bCs w:val="0"/>
        </w:rPr>
        <w:t>.</w:t>
      </w:r>
    </w:p>
    <w:p w14:paraId="18761363" w14:textId="77777777" w:rsidR="00AC18CB" w:rsidRDefault="00AC18CB" w:rsidP="00AC18CB">
      <w:pPr>
        <w:pStyle w:val="Teksttreci0"/>
        <w:shd w:val="clear" w:color="auto" w:fill="auto"/>
        <w:spacing w:after="0" w:line="276" w:lineRule="auto"/>
        <w:jc w:val="both"/>
        <w:rPr>
          <w:color w:val="auto"/>
        </w:rPr>
      </w:pPr>
      <w:r w:rsidRPr="00C90F64">
        <w:rPr>
          <w:color w:val="auto"/>
        </w:rPr>
        <w:t xml:space="preserve">Art. 3 ust. 2 pkt 10 pkt b </w:t>
      </w:r>
      <w:proofErr w:type="spellStart"/>
      <w:r w:rsidRPr="00C90F64">
        <w:rPr>
          <w:color w:val="auto"/>
        </w:rPr>
        <w:t>u.c.p.g</w:t>
      </w:r>
      <w:proofErr w:type="spellEnd"/>
      <w:r w:rsidRPr="00C90F64">
        <w:rPr>
          <w:color w:val="auto"/>
        </w:rPr>
        <w:t>. zobowiązuje gminę do dokonania analizy w zakresie potrzeb inwestycyjnych związanych z gospodarowaniem odpadami komunalnymi.</w:t>
      </w:r>
    </w:p>
    <w:p w14:paraId="04D276BE" w14:textId="77777777" w:rsidR="00AC18CB" w:rsidRDefault="00AC18CB" w:rsidP="00AC18CB">
      <w:pPr>
        <w:pStyle w:val="Teksttreci0"/>
        <w:shd w:val="clear" w:color="auto" w:fill="auto"/>
        <w:spacing w:after="0" w:line="276" w:lineRule="auto"/>
        <w:jc w:val="both"/>
        <w:rPr>
          <w:color w:val="auto"/>
        </w:rPr>
      </w:pPr>
      <w:r w:rsidRPr="00254825">
        <w:rPr>
          <w:color w:val="auto"/>
        </w:rPr>
        <w:t>Mając również na uwadze fakt, że 100 % mieszkańców Gminy Ustronie Morskie  zadeklarowało selektywną zbiórkę odpadów komunalnych</w:t>
      </w:r>
      <w:r w:rsidRPr="00C90F64">
        <w:rPr>
          <w:color w:val="auto"/>
        </w:rPr>
        <w:t xml:space="preserve"> </w:t>
      </w:r>
      <w:bookmarkStart w:id="24" w:name="_Hlk78968259"/>
      <w:r w:rsidRPr="00C90F64">
        <w:rPr>
          <w:color w:val="auto"/>
        </w:rPr>
        <w:t xml:space="preserve">Gmina Ustronie Morskie </w:t>
      </w:r>
      <w:r>
        <w:rPr>
          <w:color w:val="auto"/>
        </w:rPr>
        <w:t>podjęła decyzję</w:t>
      </w:r>
      <w:r w:rsidRPr="00C90F64">
        <w:rPr>
          <w:color w:val="auto"/>
        </w:rPr>
        <w:t xml:space="preserve"> </w:t>
      </w:r>
      <w:r>
        <w:rPr>
          <w:color w:val="auto"/>
        </w:rPr>
        <w:t>o</w:t>
      </w:r>
      <w:r w:rsidRPr="00C90F64">
        <w:rPr>
          <w:color w:val="auto"/>
        </w:rPr>
        <w:t xml:space="preserve"> zakup</w:t>
      </w:r>
      <w:r>
        <w:rPr>
          <w:color w:val="auto"/>
        </w:rPr>
        <w:t>ie</w:t>
      </w:r>
      <w:r w:rsidRPr="00C90F64">
        <w:rPr>
          <w:color w:val="auto"/>
        </w:rPr>
        <w:t xml:space="preserve"> pojemników do selektywnej zbiórki odpadów komunalnych</w:t>
      </w:r>
      <w:bookmarkEnd w:id="24"/>
      <w:r>
        <w:rPr>
          <w:color w:val="auto"/>
        </w:rPr>
        <w:t>.</w:t>
      </w:r>
      <w:r w:rsidRPr="00C90F64">
        <w:rPr>
          <w:color w:val="auto"/>
        </w:rPr>
        <w:t>.</w:t>
      </w:r>
    </w:p>
    <w:p w14:paraId="1921FCDD" w14:textId="77777777" w:rsidR="00AC18CB" w:rsidRPr="00C90F64" w:rsidRDefault="00AC18CB" w:rsidP="00AC18CB">
      <w:pPr>
        <w:pStyle w:val="Teksttreci0"/>
        <w:shd w:val="clear" w:color="auto" w:fill="auto"/>
        <w:spacing w:after="180" w:line="276" w:lineRule="auto"/>
        <w:jc w:val="both"/>
        <w:rPr>
          <w:color w:val="auto"/>
        </w:rPr>
      </w:pPr>
      <w:r w:rsidRPr="00C90F64">
        <w:rPr>
          <w:color w:val="auto"/>
        </w:rPr>
        <w:t>Zamówienie zostanie wykonane za cenę 46.414,05 zł. Przedmiotem umowy był zakup 240 szt. pojemników w tym:</w:t>
      </w:r>
    </w:p>
    <w:p w14:paraId="47EE79B6" w14:textId="77777777" w:rsidR="00AC18CB" w:rsidRPr="00C90F64" w:rsidRDefault="00AC18CB" w:rsidP="00AC18CB">
      <w:pPr>
        <w:pStyle w:val="Teksttreci0"/>
        <w:shd w:val="clear" w:color="auto" w:fill="auto"/>
        <w:spacing w:after="180" w:line="276" w:lineRule="auto"/>
        <w:jc w:val="both"/>
        <w:rPr>
          <w:color w:val="auto"/>
        </w:rPr>
      </w:pPr>
      <w:r w:rsidRPr="00C90F64">
        <w:rPr>
          <w:color w:val="auto"/>
        </w:rPr>
        <w:t>* 120 szt. pojemników o poj. 120 l, 70 szt. o poj. 240l i 25 szt. pojemników o poj. 1100 l z pr</w:t>
      </w:r>
      <w:r w:rsidR="00CC5055">
        <w:rPr>
          <w:color w:val="auto"/>
        </w:rPr>
        <w:t>zeznaczeniem na frakcję zieloną</w:t>
      </w:r>
      <w:r w:rsidRPr="00C90F64">
        <w:rPr>
          <w:color w:val="auto"/>
        </w:rPr>
        <w:t>, 1000 szt. pojemników o poj. 120 l, oraz 15 szt. o poj. 1100 l z przeznaczeniem na szkło,</w:t>
      </w:r>
    </w:p>
    <w:p w14:paraId="22C00346" w14:textId="77777777" w:rsidR="00AC18CB" w:rsidRDefault="00AC18CB" w:rsidP="00AC18CB">
      <w:pPr>
        <w:pStyle w:val="Teksttreci0"/>
        <w:shd w:val="clear" w:color="auto" w:fill="auto"/>
        <w:spacing w:after="0" w:line="276" w:lineRule="auto"/>
        <w:jc w:val="both"/>
        <w:rPr>
          <w:color w:val="auto"/>
        </w:rPr>
      </w:pPr>
      <w:r w:rsidRPr="00C90F64">
        <w:rPr>
          <w:color w:val="auto"/>
        </w:rPr>
        <w:t>* 2</w:t>
      </w:r>
      <w:r w:rsidR="00CC5055">
        <w:rPr>
          <w:color w:val="auto"/>
        </w:rPr>
        <w:t xml:space="preserve">5 szt. pojemników o poj. 1100l </w:t>
      </w:r>
      <w:r w:rsidRPr="00C90F64">
        <w:rPr>
          <w:color w:val="auto"/>
        </w:rPr>
        <w:t>z przeznaczeniem na szkło.</w:t>
      </w:r>
    </w:p>
    <w:p w14:paraId="3B4A6B32" w14:textId="77777777" w:rsidR="00AC18CB" w:rsidRDefault="00AC18CB" w:rsidP="00AC18CB">
      <w:pPr>
        <w:pStyle w:val="Teksttreci0"/>
        <w:shd w:val="clear" w:color="auto" w:fill="auto"/>
        <w:spacing w:after="0" w:line="276" w:lineRule="auto"/>
        <w:jc w:val="both"/>
        <w:rPr>
          <w:color w:val="auto"/>
        </w:rPr>
      </w:pPr>
      <w:r>
        <w:rPr>
          <w:color w:val="auto"/>
        </w:rPr>
        <w:t xml:space="preserve">Dokonano również zakupu </w:t>
      </w:r>
      <w:r w:rsidR="00CC5055">
        <w:rPr>
          <w:color w:val="auto"/>
        </w:rPr>
        <w:t>worków do selektywnej zbiórki</w:t>
      </w:r>
      <w:r>
        <w:rPr>
          <w:color w:val="auto"/>
        </w:rPr>
        <w:t xml:space="preserve"> za cenę 7.134,00zł </w:t>
      </w:r>
    </w:p>
    <w:p w14:paraId="30FF440B" w14:textId="77777777" w:rsidR="00AC18CB" w:rsidRDefault="00AC18CB" w:rsidP="00AC18CB">
      <w:pPr>
        <w:pStyle w:val="Teksttreci0"/>
        <w:shd w:val="clear" w:color="auto" w:fill="auto"/>
        <w:spacing w:after="0" w:line="276" w:lineRule="auto"/>
        <w:jc w:val="both"/>
        <w:rPr>
          <w:color w:val="auto"/>
        </w:rPr>
      </w:pPr>
      <w:r>
        <w:rPr>
          <w:color w:val="auto"/>
        </w:rPr>
        <w:t>*worki ż</w:t>
      </w:r>
      <w:r w:rsidR="00CC5055">
        <w:rPr>
          <w:color w:val="auto"/>
        </w:rPr>
        <w:t xml:space="preserve">ółte - tworzywa sztuczne/metale </w:t>
      </w:r>
      <w:r>
        <w:rPr>
          <w:color w:val="auto"/>
        </w:rPr>
        <w:t>5000 szt.</w:t>
      </w:r>
    </w:p>
    <w:p w14:paraId="4BE21C88" w14:textId="77777777" w:rsidR="00AC18CB" w:rsidRDefault="00AC18CB" w:rsidP="00AC18CB">
      <w:pPr>
        <w:pStyle w:val="Teksttreci0"/>
        <w:shd w:val="clear" w:color="auto" w:fill="auto"/>
        <w:spacing w:after="0" w:line="276" w:lineRule="auto"/>
        <w:jc w:val="both"/>
        <w:rPr>
          <w:color w:val="auto"/>
        </w:rPr>
      </w:pPr>
      <w:r>
        <w:rPr>
          <w:color w:val="auto"/>
        </w:rPr>
        <w:t>*niebieskie</w:t>
      </w:r>
      <w:r w:rsidR="00CC5055">
        <w:rPr>
          <w:color w:val="auto"/>
        </w:rPr>
        <w:t xml:space="preserve"> - papier </w:t>
      </w:r>
      <w:r>
        <w:rPr>
          <w:color w:val="auto"/>
        </w:rPr>
        <w:t>5000 szt.</w:t>
      </w:r>
    </w:p>
    <w:p w14:paraId="3C6D72A3" w14:textId="77777777" w:rsidR="00AC18CB" w:rsidRDefault="00AC18CB" w:rsidP="00AC18CB">
      <w:pPr>
        <w:pStyle w:val="Teksttreci0"/>
        <w:shd w:val="clear" w:color="auto" w:fill="auto"/>
        <w:spacing w:after="0" w:line="276" w:lineRule="auto"/>
        <w:jc w:val="both"/>
        <w:rPr>
          <w:color w:val="auto"/>
        </w:rPr>
      </w:pPr>
      <w:r>
        <w:rPr>
          <w:color w:val="auto"/>
        </w:rPr>
        <w:t>*brązowe -</w:t>
      </w:r>
      <w:r w:rsidR="00CC5055">
        <w:rPr>
          <w:color w:val="auto"/>
        </w:rPr>
        <w:t xml:space="preserve"> </w:t>
      </w:r>
      <w:proofErr w:type="spellStart"/>
      <w:r>
        <w:rPr>
          <w:color w:val="auto"/>
        </w:rPr>
        <w:t>bio</w:t>
      </w:r>
      <w:proofErr w:type="spellEnd"/>
      <w:r>
        <w:rPr>
          <w:color w:val="auto"/>
        </w:rPr>
        <w:t xml:space="preserve"> 5000 szt.</w:t>
      </w:r>
    </w:p>
    <w:p w14:paraId="4DD399E7" w14:textId="77777777" w:rsidR="00AC18CB" w:rsidRDefault="00CC5055" w:rsidP="00AC18CB">
      <w:pPr>
        <w:pStyle w:val="Teksttreci0"/>
        <w:shd w:val="clear" w:color="auto" w:fill="auto"/>
        <w:spacing w:after="0" w:line="276" w:lineRule="auto"/>
        <w:jc w:val="both"/>
        <w:rPr>
          <w:color w:val="auto"/>
        </w:rPr>
      </w:pPr>
      <w:r>
        <w:rPr>
          <w:color w:val="auto"/>
        </w:rPr>
        <w:t xml:space="preserve">*czarne </w:t>
      </w:r>
      <w:r w:rsidR="00AC18CB">
        <w:rPr>
          <w:color w:val="auto"/>
        </w:rPr>
        <w:t>-</w:t>
      </w:r>
      <w:r>
        <w:rPr>
          <w:color w:val="auto"/>
        </w:rPr>
        <w:t xml:space="preserve"> </w:t>
      </w:r>
      <w:r w:rsidR="00AC18CB">
        <w:rPr>
          <w:color w:val="auto"/>
        </w:rPr>
        <w:t>pozostałe odpady 5000 szt.</w:t>
      </w:r>
    </w:p>
    <w:p w14:paraId="49C3FFB8" w14:textId="77777777" w:rsidR="00AC18CB" w:rsidRPr="00254825" w:rsidRDefault="00AC18CB" w:rsidP="00AC18CB">
      <w:pPr>
        <w:pStyle w:val="Teksttreci0"/>
        <w:shd w:val="clear" w:color="auto" w:fill="auto"/>
        <w:spacing w:after="0" w:line="276" w:lineRule="auto"/>
        <w:jc w:val="both"/>
        <w:rPr>
          <w:color w:val="auto"/>
        </w:rPr>
      </w:pPr>
    </w:p>
    <w:p w14:paraId="7F3616A6" w14:textId="77777777" w:rsidR="00AC18CB" w:rsidRDefault="00AC18CB" w:rsidP="00AC18CB">
      <w:pPr>
        <w:pStyle w:val="Teksttreci0"/>
        <w:shd w:val="clear" w:color="auto" w:fill="auto"/>
        <w:spacing w:after="0" w:line="276" w:lineRule="auto"/>
        <w:jc w:val="both"/>
        <w:rPr>
          <w:color w:val="auto"/>
        </w:rPr>
      </w:pPr>
      <w:r w:rsidRPr="00254825">
        <w:rPr>
          <w:color w:val="auto"/>
        </w:rPr>
        <w:t>Mechanizm odbioru śmieci jest zdefiniowany jako kombinacja technologii oraz ludzkiego działania. Wiadomym jest, że proces zbierania odpadów rozpoczyna się już w momencie, gdy wytworzone odpady są wrzucane do odpowiednich pojemników, a kończy się kiedy pojemniki są opróżniane przez pojazdy do wywozu odpadów.</w:t>
      </w:r>
    </w:p>
    <w:p w14:paraId="590FD238" w14:textId="77777777" w:rsidR="00AC18CB" w:rsidRDefault="00AC18CB" w:rsidP="00AC18CB">
      <w:pPr>
        <w:pStyle w:val="Teksttreci0"/>
        <w:shd w:val="clear" w:color="auto" w:fill="auto"/>
        <w:spacing w:after="0" w:line="276" w:lineRule="auto"/>
        <w:jc w:val="both"/>
        <w:rPr>
          <w:color w:val="auto"/>
        </w:rPr>
      </w:pPr>
    </w:p>
    <w:p w14:paraId="4F00882F" w14:textId="77777777" w:rsidR="00AC18CB" w:rsidRPr="00254825" w:rsidRDefault="00AC18CB" w:rsidP="00AC18CB">
      <w:pPr>
        <w:pStyle w:val="Teksttreci0"/>
        <w:shd w:val="clear" w:color="auto" w:fill="auto"/>
        <w:spacing w:after="0" w:line="276" w:lineRule="auto"/>
        <w:jc w:val="both"/>
        <w:rPr>
          <w:color w:val="auto"/>
        </w:rPr>
      </w:pPr>
      <w:r w:rsidRPr="00254825">
        <w:rPr>
          <w:color w:val="auto"/>
        </w:rPr>
        <w:t>Koszty odbioru, transportu i zagospodarowania odpadów z roku na rok są coraz wyższe. Zważyć należy, iż na terenie Gminy Ustronie Morskie występuje zróżnicowana zabudowa mieszkaniowa, dlatego gromadzenie odpadów w sposób selektywny wyłącznie w oparciu o system mieszany (pojemniki i worki).  Sposób gromadzenia odpadów musi być dostosowany odpowiednio do lokalnych przyrostów ilości odpadów oraz odpowiadać konkretnym potrzebom i ich przestrzennym uwarunkowaniom.</w:t>
      </w:r>
    </w:p>
    <w:p w14:paraId="627544BF" w14:textId="77777777" w:rsidR="00AC18CB" w:rsidRDefault="00AC18CB" w:rsidP="00AC18CB">
      <w:pPr>
        <w:pStyle w:val="Teksttreci0"/>
        <w:shd w:val="clear" w:color="auto" w:fill="auto"/>
        <w:spacing w:after="0" w:line="276" w:lineRule="auto"/>
        <w:jc w:val="both"/>
        <w:rPr>
          <w:color w:val="auto"/>
        </w:rPr>
      </w:pPr>
      <w:r w:rsidRPr="00254825">
        <w:rPr>
          <w:color w:val="auto"/>
        </w:rPr>
        <w:t>Gmina Ustronie Morskie poza działaniami aktywizującymi mieszkańców do selektywnego zbierania odpadów komunalnych poprzez zakup pojemników do selektywnej zbiórki odpadów z przeznaczeniem na szkło, chce zachęcić do jeszcze bardziej efektywnej segregacji odpadów w gospodarstwach domowych. Tworzywa sztuczne, metal, papier, szkło są szeroko stosowane w różnych gałęziach przemysłu. Powtórne wykorzystanie tych odpadów jest najlepszą metodą usuwania ich ze środowiska, dlatego realizacja ww. zadania pozwoli rozbudować istniejący system zbiórki odpadów komunalnych, co wyeliminuje niekontrolowane wprowadzanie odpadów do środowiska i będzie również kontynuacją w kierunku</w:t>
      </w:r>
    </w:p>
    <w:p w14:paraId="47DB2CC7" w14:textId="77777777" w:rsidR="00AC18CB" w:rsidRDefault="00AC18CB" w:rsidP="00AC18CB">
      <w:pPr>
        <w:pStyle w:val="Teksttreci0"/>
        <w:shd w:val="clear" w:color="auto" w:fill="auto"/>
        <w:spacing w:after="0" w:line="276" w:lineRule="auto"/>
        <w:jc w:val="both"/>
        <w:rPr>
          <w:color w:val="auto"/>
        </w:rPr>
      </w:pPr>
      <w:r w:rsidRPr="00254825">
        <w:rPr>
          <w:color w:val="auto"/>
        </w:rPr>
        <w:t xml:space="preserve"> podwyższania świadomości mieszkańców w zakresie segregacji odpadów i ochrony środowiska przyrodniczego oraz motywacją do osiągania odpowiednich poziomów recyklingu i przygotowania do </w:t>
      </w:r>
    </w:p>
    <w:p w14:paraId="3E519C85" w14:textId="77777777" w:rsidR="00AC18CB" w:rsidRDefault="00AC18CB" w:rsidP="00AC18CB">
      <w:pPr>
        <w:pStyle w:val="Teksttreci0"/>
        <w:shd w:val="clear" w:color="auto" w:fill="auto"/>
        <w:spacing w:after="0" w:line="276" w:lineRule="auto"/>
        <w:jc w:val="both"/>
        <w:rPr>
          <w:color w:val="auto"/>
        </w:rPr>
      </w:pPr>
      <w:r w:rsidRPr="00254825">
        <w:rPr>
          <w:color w:val="auto"/>
        </w:rPr>
        <w:t xml:space="preserve">ponownego użycia papieru, metali, tworzyw sztucznych i szkła. Sposób gromadzenia odpadów ma znaczący wpływ na czystość, stan sanitarny obszarów zabudowanych, pozwoli spełnić nieustające wymagania mieszkańców gminy oraz wpłynie na jakość i ilość selektywnie zebranych surowców wtórnych u źródła, a tym samym na koszty </w:t>
      </w:r>
      <w:bookmarkStart w:id="25" w:name="_Hlk81421112"/>
      <w:r w:rsidRPr="00254825">
        <w:rPr>
          <w:color w:val="auto"/>
        </w:rPr>
        <w:t>późniejszego przetwarzania</w:t>
      </w:r>
      <w:bookmarkEnd w:id="25"/>
      <w:r w:rsidRPr="00254825">
        <w:rPr>
          <w:color w:val="auto"/>
        </w:rPr>
        <w:t xml:space="preserve">. </w:t>
      </w:r>
    </w:p>
    <w:p w14:paraId="5BEE6611" w14:textId="77777777" w:rsidR="00AC18CB" w:rsidRDefault="00AC18CB" w:rsidP="00C326BD">
      <w:pPr>
        <w:pStyle w:val="Teksttreci60"/>
        <w:shd w:val="clear" w:color="auto" w:fill="auto"/>
        <w:rPr>
          <w:rFonts w:ascii="Times New Roman" w:hAnsi="Times New Roman" w:cs="Times New Roman"/>
          <w:b/>
          <w:bCs/>
          <w:sz w:val="32"/>
          <w:szCs w:val="32"/>
        </w:rPr>
      </w:pPr>
    </w:p>
    <w:p w14:paraId="199F11FC" w14:textId="77777777" w:rsidR="00C326BD" w:rsidRDefault="00C326BD" w:rsidP="00C326BD">
      <w:pPr>
        <w:pStyle w:val="Teksttreci60"/>
        <w:shd w:val="clear" w:color="auto" w:fill="auto"/>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00F22459">
        <w:rPr>
          <w:rFonts w:ascii="Times New Roman" w:hAnsi="Times New Roman" w:cs="Times New Roman"/>
          <w:b/>
          <w:bCs/>
          <w:sz w:val="32"/>
          <w:szCs w:val="32"/>
        </w:rPr>
        <w:t xml:space="preserve">                    </w:t>
      </w:r>
      <w:r w:rsidRPr="003B1D74">
        <w:rPr>
          <w:rFonts w:ascii="Times New Roman" w:hAnsi="Times New Roman" w:cs="Times New Roman"/>
          <w:b/>
          <w:bCs/>
          <w:sz w:val="32"/>
          <w:szCs w:val="32"/>
        </w:rPr>
        <w:t xml:space="preserve">CZĘŚĆ </w:t>
      </w:r>
      <w:r>
        <w:rPr>
          <w:rFonts w:ascii="Times New Roman" w:hAnsi="Times New Roman" w:cs="Times New Roman"/>
          <w:b/>
          <w:bCs/>
          <w:sz w:val="32"/>
          <w:szCs w:val="32"/>
        </w:rPr>
        <w:t>V</w:t>
      </w:r>
      <w:r w:rsidR="00AC1389">
        <w:rPr>
          <w:rFonts w:ascii="Times New Roman" w:hAnsi="Times New Roman" w:cs="Times New Roman"/>
          <w:b/>
          <w:bCs/>
          <w:sz w:val="32"/>
          <w:szCs w:val="32"/>
        </w:rPr>
        <w:t>.</w:t>
      </w:r>
    </w:p>
    <w:p w14:paraId="0681BBA1" w14:textId="77777777" w:rsidR="009012E4" w:rsidRDefault="009012E4" w:rsidP="00C326BD">
      <w:pPr>
        <w:pStyle w:val="Teksttreci60"/>
        <w:shd w:val="clear" w:color="auto" w:fill="auto"/>
        <w:rPr>
          <w:rFonts w:ascii="Times New Roman" w:hAnsi="Times New Roman" w:cs="Times New Roman"/>
          <w:b/>
          <w:bCs/>
          <w:sz w:val="29"/>
          <w:szCs w:val="29"/>
        </w:rPr>
      </w:pPr>
      <w:r w:rsidRPr="009012E4">
        <w:rPr>
          <w:rFonts w:ascii="Times New Roman" w:hAnsi="Times New Roman" w:cs="Times New Roman"/>
          <w:b/>
          <w:bCs/>
          <w:sz w:val="29"/>
          <w:szCs w:val="29"/>
        </w:rPr>
        <w:t>OSIĄGNIĘTY PRZEZ GMINE USTRONIE MORSKIE POZIOM RYCYKLINGU I PRZYGOTOWANIA DO P</w:t>
      </w:r>
      <w:r w:rsidR="00CC5055">
        <w:rPr>
          <w:rFonts w:ascii="Times New Roman" w:hAnsi="Times New Roman" w:cs="Times New Roman"/>
          <w:b/>
          <w:bCs/>
          <w:sz w:val="29"/>
          <w:szCs w:val="29"/>
        </w:rPr>
        <w:t xml:space="preserve">ONOWNEGO ODZYSKANIA ORZA KOSZTY </w:t>
      </w:r>
      <w:r w:rsidRPr="009012E4">
        <w:rPr>
          <w:rFonts w:ascii="Times New Roman" w:hAnsi="Times New Roman" w:cs="Times New Roman"/>
          <w:b/>
          <w:bCs/>
          <w:sz w:val="29"/>
          <w:szCs w:val="29"/>
        </w:rPr>
        <w:t>PONIESIONE W ZWIAZKU Z ODEBRANIEM ,ODZYSKIEM,RECYKLINGIEM I UNIESZKODLIWIENIEM ODPADÓW KOMUNALNYCH .</w:t>
      </w:r>
    </w:p>
    <w:p w14:paraId="3A07C31D" w14:textId="77777777" w:rsidR="009012E4" w:rsidRPr="008B109B" w:rsidRDefault="009012E4" w:rsidP="009012E4">
      <w:pPr>
        <w:pStyle w:val="Teksttreci0"/>
        <w:numPr>
          <w:ilvl w:val="0"/>
          <w:numId w:val="36"/>
        </w:numPr>
        <w:shd w:val="clear" w:color="auto" w:fill="auto"/>
        <w:tabs>
          <w:tab w:val="left" w:pos="712"/>
        </w:tabs>
        <w:spacing w:after="200" w:line="276" w:lineRule="auto"/>
        <w:ind w:left="660" w:hanging="280"/>
        <w:jc w:val="both"/>
        <w:rPr>
          <w:color w:val="2E74B5" w:themeColor="accent5" w:themeShade="BF"/>
        </w:rPr>
      </w:pPr>
      <w:r w:rsidRPr="008B109B">
        <w:rPr>
          <w:b/>
          <w:bCs/>
          <w:color w:val="2E74B5" w:themeColor="accent5" w:themeShade="BF"/>
        </w:rPr>
        <w:t>Poziomy ograniczenia masy odpadów komunalnych ulegających biodegradacji przekazywanych do składowania w stosunku do masy tych odpadów wytworzonych w 1995 roku.</w:t>
      </w:r>
    </w:p>
    <w:p w14:paraId="56D50F25" w14:textId="77777777" w:rsidR="009012E4" w:rsidRDefault="009012E4" w:rsidP="009012E4">
      <w:pPr>
        <w:pStyle w:val="Teksttreci0"/>
        <w:shd w:val="clear" w:color="auto" w:fill="auto"/>
        <w:spacing w:line="240" w:lineRule="auto"/>
        <w:ind w:left="380"/>
        <w:jc w:val="both"/>
      </w:pPr>
      <w:r>
        <w:t>Konieczne do osiągnięcia poziomy ograniczenia składowania masy odpadów komunalnych ulegających biodegradacji, wynikają z nałożonych na kraje członkowskie Unii Europejskiej Dyrektywy Rady 1999/31/WE z dnia 26 kwietnia 1999 roku w sprawie składowania odpadów:</w:t>
      </w:r>
    </w:p>
    <w:p w14:paraId="46B2CF97" w14:textId="77777777" w:rsidR="009012E4" w:rsidRDefault="009012E4" w:rsidP="009012E4">
      <w:pPr>
        <w:pStyle w:val="Teksttreci0"/>
        <w:numPr>
          <w:ilvl w:val="0"/>
          <w:numId w:val="37"/>
        </w:numPr>
        <w:shd w:val="clear" w:color="auto" w:fill="auto"/>
        <w:tabs>
          <w:tab w:val="left" w:pos="1103"/>
          <w:tab w:val="right" w:pos="3196"/>
          <w:tab w:val="left" w:pos="3348"/>
          <w:tab w:val="right" w:pos="5775"/>
        </w:tabs>
        <w:spacing w:after="0" w:line="240" w:lineRule="auto"/>
        <w:ind w:firstLine="740"/>
        <w:jc w:val="both"/>
      </w:pPr>
      <w:r>
        <w:t>do dnia</w:t>
      </w:r>
      <w:r>
        <w:tab/>
        <w:t>16 lipca 2006</w:t>
      </w:r>
      <w:r>
        <w:tab/>
        <w:t>r. -</w:t>
      </w:r>
      <w:r>
        <w:tab/>
      </w:r>
      <w:r w:rsidR="00CC5055">
        <w:t xml:space="preserve"> </w:t>
      </w:r>
      <w:r>
        <w:t>do nie więcej niż 75%,</w:t>
      </w:r>
    </w:p>
    <w:p w14:paraId="54D2A2D4" w14:textId="77777777" w:rsidR="009012E4" w:rsidRDefault="009012E4" w:rsidP="009012E4">
      <w:pPr>
        <w:pStyle w:val="Teksttreci0"/>
        <w:numPr>
          <w:ilvl w:val="0"/>
          <w:numId w:val="37"/>
        </w:numPr>
        <w:shd w:val="clear" w:color="auto" w:fill="auto"/>
        <w:tabs>
          <w:tab w:val="left" w:pos="1103"/>
          <w:tab w:val="right" w:pos="3196"/>
          <w:tab w:val="left" w:pos="3357"/>
          <w:tab w:val="right" w:pos="5775"/>
        </w:tabs>
        <w:spacing w:after="0" w:line="240" w:lineRule="auto"/>
        <w:ind w:firstLine="740"/>
        <w:jc w:val="both"/>
      </w:pPr>
      <w:r>
        <w:t>do dnia</w:t>
      </w:r>
      <w:r>
        <w:tab/>
        <w:t>16 lipca 2009</w:t>
      </w:r>
      <w:r>
        <w:tab/>
        <w:t>r. -</w:t>
      </w:r>
      <w:r w:rsidR="00CC5055">
        <w:t xml:space="preserve"> </w:t>
      </w:r>
      <w:r>
        <w:tab/>
        <w:t>do nie więcej niż 50%,</w:t>
      </w:r>
    </w:p>
    <w:p w14:paraId="2FBD8A17" w14:textId="77777777" w:rsidR="009012E4" w:rsidRDefault="009012E4" w:rsidP="009012E4">
      <w:pPr>
        <w:pStyle w:val="Teksttreci0"/>
        <w:numPr>
          <w:ilvl w:val="0"/>
          <w:numId w:val="37"/>
        </w:numPr>
        <w:shd w:val="clear" w:color="auto" w:fill="auto"/>
        <w:tabs>
          <w:tab w:val="left" w:pos="1103"/>
          <w:tab w:val="right" w:pos="3196"/>
          <w:tab w:val="left" w:pos="3348"/>
          <w:tab w:val="right" w:pos="5775"/>
        </w:tabs>
        <w:spacing w:after="200" w:line="240" w:lineRule="auto"/>
        <w:ind w:firstLine="740"/>
        <w:jc w:val="both"/>
      </w:pPr>
      <w:r>
        <w:t>do dnia</w:t>
      </w:r>
      <w:r>
        <w:tab/>
        <w:t>16 lipca 2016</w:t>
      </w:r>
      <w:r>
        <w:tab/>
        <w:t>r. -</w:t>
      </w:r>
      <w:r w:rsidR="00CC5055">
        <w:t xml:space="preserve"> </w:t>
      </w:r>
      <w:r>
        <w:tab/>
        <w:t>do nie więcej niż 35%</w:t>
      </w:r>
    </w:p>
    <w:p w14:paraId="15675D7D" w14:textId="77777777" w:rsidR="009012E4" w:rsidRDefault="009012E4" w:rsidP="009012E4">
      <w:pPr>
        <w:pStyle w:val="Teksttreci0"/>
        <w:shd w:val="clear" w:color="auto" w:fill="auto"/>
        <w:spacing w:line="240" w:lineRule="auto"/>
        <w:ind w:left="380"/>
        <w:jc w:val="both"/>
      </w:pPr>
      <w:r>
        <w:t>wagowo całkowitej masy odpadów komunalnych ulegających biodegradacji, w stosunku do masy tych odpadów wytworzonych w 1995 roku.</w:t>
      </w:r>
    </w:p>
    <w:p w14:paraId="397A42AD" w14:textId="77777777" w:rsidR="009012E4" w:rsidRDefault="009012E4" w:rsidP="009012E4">
      <w:pPr>
        <w:pStyle w:val="Teksttreci0"/>
        <w:shd w:val="clear" w:color="auto" w:fill="auto"/>
        <w:spacing w:line="240" w:lineRule="auto"/>
        <w:ind w:left="380"/>
        <w:jc w:val="both"/>
      </w:pPr>
      <w:r>
        <w:t xml:space="preserve">Dla Polski od wyznaczonych terminów została wprowadzona 4-letnia derogacja, wobec powyższego gminy są zobowiązane ograniczyć masę odpadów komunalnych ulegających biodegradacji przekazywanych do składowania - art. 3c </w:t>
      </w:r>
      <w:proofErr w:type="spellStart"/>
      <w:r>
        <w:t>u.c.p.g</w:t>
      </w:r>
      <w:proofErr w:type="spellEnd"/>
      <w:r>
        <w:t>.:</w:t>
      </w:r>
    </w:p>
    <w:p w14:paraId="225CBE84" w14:textId="77777777" w:rsidR="009012E4" w:rsidRDefault="009012E4" w:rsidP="009012E4">
      <w:pPr>
        <w:pStyle w:val="Teksttreci0"/>
        <w:numPr>
          <w:ilvl w:val="0"/>
          <w:numId w:val="38"/>
        </w:numPr>
        <w:shd w:val="clear" w:color="auto" w:fill="auto"/>
        <w:tabs>
          <w:tab w:val="left" w:pos="708"/>
        </w:tabs>
        <w:spacing w:after="200" w:line="240" w:lineRule="auto"/>
        <w:ind w:left="380"/>
        <w:jc w:val="both"/>
      </w:pPr>
      <w:r>
        <w:t>do dnia 16 lipca 2013 roku - do nie więcej niż 50% wagowo całkowitej masy odpadów komunalnych ulegających biodegradacji przekazywanych do składowania,</w:t>
      </w:r>
    </w:p>
    <w:p w14:paraId="5B05955C" w14:textId="77777777" w:rsidR="009012E4" w:rsidRDefault="009012E4" w:rsidP="009012E4">
      <w:pPr>
        <w:pStyle w:val="Teksttreci0"/>
        <w:numPr>
          <w:ilvl w:val="0"/>
          <w:numId w:val="38"/>
        </w:numPr>
        <w:shd w:val="clear" w:color="auto" w:fill="auto"/>
        <w:tabs>
          <w:tab w:val="left" w:pos="722"/>
        </w:tabs>
        <w:spacing w:after="200" w:line="240" w:lineRule="auto"/>
        <w:ind w:left="380"/>
        <w:jc w:val="both"/>
      </w:pPr>
      <w:r>
        <w:t>do dnia 16 lipca 2020 roku - do nie więcej niż 35% wagowo całkowitej masy odpadów komunalnych ulegających biodegradacji przekazywanych do składowania w stosunku do masy tych odpadów wytworzonych w 1995 roku</w:t>
      </w:r>
    </w:p>
    <w:p w14:paraId="003FC83C" w14:textId="77777777" w:rsidR="009012E4" w:rsidRDefault="009012E4" w:rsidP="009012E4">
      <w:pPr>
        <w:pStyle w:val="Teksttreci0"/>
        <w:shd w:val="clear" w:color="auto" w:fill="auto"/>
        <w:spacing w:line="240" w:lineRule="auto"/>
        <w:ind w:left="380"/>
        <w:jc w:val="both"/>
      </w:pPr>
      <w:r>
        <w:t>Rozporządzenie Ministra Środowiska z dnia 15 grudnia 2017 roku w sprawie poziomów ograniczenia składowania masy odpadów komunalnych ulegających biodegradacji (Dz. U. z 2017 r. poz. 2412), określa maksymalne możliwe poziomy składowania masy odpadów komunalnych ulegających biodegradacji w stosunku do masy tych odpadów wytworzonych w 1995 roku.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29"/>
        <w:gridCol w:w="1810"/>
        <w:gridCol w:w="1810"/>
        <w:gridCol w:w="1810"/>
        <w:gridCol w:w="1819"/>
      </w:tblGrid>
      <w:tr w:rsidR="009012E4" w14:paraId="3EC6120B" w14:textId="77777777" w:rsidTr="0005206B">
        <w:trPr>
          <w:trHeight w:hRule="exact" w:val="470"/>
          <w:jc w:val="center"/>
        </w:trPr>
        <w:tc>
          <w:tcPr>
            <w:tcW w:w="1829" w:type="dxa"/>
            <w:vMerge w:val="restart"/>
            <w:tcBorders>
              <w:top w:val="single" w:sz="4" w:space="0" w:color="auto"/>
              <w:left w:val="single" w:sz="4" w:space="0" w:color="auto"/>
            </w:tcBorders>
            <w:shd w:val="clear" w:color="auto" w:fill="D9D9D9"/>
          </w:tcPr>
          <w:p w14:paraId="29F16929" w14:textId="77777777" w:rsidR="009012E4" w:rsidRDefault="009012E4" w:rsidP="0005206B">
            <w:pPr>
              <w:rPr>
                <w:sz w:val="10"/>
                <w:szCs w:val="10"/>
              </w:rPr>
            </w:pPr>
          </w:p>
        </w:tc>
        <w:tc>
          <w:tcPr>
            <w:tcW w:w="7249" w:type="dxa"/>
            <w:gridSpan w:val="4"/>
            <w:tcBorders>
              <w:top w:val="single" w:sz="4" w:space="0" w:color="auto"/>
              <w:left w:val="single" w:sz="4" w:space="0" w:color="auto"/>
              <w:right w:val="single" w:sz="4" w:space="0" w:color="auto"/>
            </w:tcBorders>
            <w:shd w:val="clear" w:color="auto" w:fill="D9D9D9"/>
            <w:vAlign w:val="center"/>
          </w:tcPr>
          <w:p w14:paraId="2D5C08B0" w14:textId="77777777" w:rsidR="009012E4" w:rsidRDefault="009012E4" w:rsidP="0005206B">
            <w:pPr>
              <w:pStyle w:val="Inne0"/>
              <w:shd w:val="clear" w:color="auto" w:fill="auto"/>
              <w:spacing w:after="0" w:line="240" w:lineRule="auto"/>
              <w:jc w:val="center"/>
              <w:rPr>
                <w:sz w:val="20"/>
                <w:szCs w:val="20"/>
              </w:rPr>
            </w:pPr>
            <w:r>
              <w:rPr>
                <w:sz w:val="20"/>
                <w:szCs w:val="20"/>
              </w:rPr>
              <w:t>Poziom ograniczenia masy odpadów przekazywanych do składowania [%]</w:t>
            </w:r>
          </w:p>
        </w:tc>
      </w:tr>
      <w:tr w:rsidR="009012E4" w14:paraId="71FB643E" w14:textId="77777777" w:rsidTr="0005206B">
        <w:trPr>
          <w:trHeight w:hRule="exact" w:val="470"/>
          <w:jc w:val="center"/>
        </w:trPr>
        <w:tc>
          <w:tcPr>
            <w:tcW w:w="1829" w:type="dxa"/>
            <w:vMerge/>
            <w:tcBorders>
              <w:left w:val="single" w:sz="4" w:space="0" w:color="auto"/>
            </w:tcBorders>
            <w:shd w:val="clear" w:color="auto" w:fill="D9D9D9"/>
          </w:tcPr>
          <w:p w14:paraId="4FAEFC1F" w14:textId="77777777" w:rsidR="009012E4" w:rsidRDefault="009012E4" w:rsidP="0005206B"/>
        </w:tc>
        <w:tc>
          <w:tcPr>
            <w:tcW w:w="1810" w:type="dxa"/>
            <w:tcBorders>
              <w:top w:val="single" w:sz="4" w:space="0" w:color="auto"/>
              <w:left w:val="single" w:sz="4" w:space="0" w:color="auto"/>
            </w:tcBorders>
            <w:shd w:val="clear" w:color="auto" w:fill="D9D9D9"/>
            <w:vAlign w:val="center"/>
          </w:tcPr>
          <w:p w14:paraId="070B2016" w14:textId="77777777" w:rsidR="009012E4" w:rsidRDefault="009012E4" w:rsidP="0005206B">
            <w:pPr>
              <w:pStyle w:val="Inne0"/>
              <w:shd w:val="clear" w:color="auto" w:fill="auto"/>
              <w:spacing w:after="0" w:line="240" w:lineRule="auto"/>
              <w:jc w:val="center"/>
              <w:rPr>
                <w:sz w:val="20"/>
                <w:szCs w:val="20"/>
              </w:rPr>
            </w:pPr>
            <w:r>
              <w:rPr>
                <w:b/>
                <w:bCs/>
                <w:sz w:val="20"/>
                <w:szCs w:val="20"/>
              </w:rPr>
              <w:t>2017 r.</w:t>
            </w:r>
          </w:p>
        </w:tc>
        <w:tc>
          <w:tcPr>
            <w:tcW w:w="1810" w:type="dxa"/>
            <w:tcBorders>
              <w:top w:val="single" w:sz="4" w:space="0" w:color="auto"/>
              <w:left w:val="single" w:sz="4" w:space="0" w:color="auto"/>
            </w:tcBorders>
            <w:shd w:val="clear" w:color="auto" w:fill="D9D9D9"/>
            <w:vAlign w:val="center"/>
          </w:tcPr>
          <w:p w14:paraId="50DA91E8" w14:textId="77777777" w:rsidR="009012E4" w:rsidRDefault="009012E4" w:rsidP="0005206B">
            <w:pPr>
              <w:pStyle w:val="Inne0"/>
              <w:shd w:val="clear" w:color="auto" w:fill="auto"/>
              <w:spacing w:after="0" w:line="240" w:lineRule="auto"/>
              <w:jc w:val="center"/>
              <w:rPr>
                <w:sz w:val="20"/>
                <w:szCs w:val="20"/>
              </w:rPr>
            </w:pPr>
            <w:r>
              <w:rPr>
                <w:b/>
                <w:bCs/>
                <w:sz w:val="20"/>
                <w:szCs w:val="20"/>
              </w:rPr>
              <w:t>2018 r.</w:t>
            </w:r>
          </w:p>
        </w:tc>
        <w:tc>
          <w:tcPr>
            <w:tcW w:w="1810" w:type="dxa"/>
            <w:tcBorders>
              <w:top w:val="single" w:sz="4" w:space="0" w:color="auto"/>
              <w:left w:val="single" w:sz="4" w:space="0" w:color="auto"/>
            </w:tcBorders>
            <w:shd w:val="clear" w:color="auto" w:fill="D9D9D9"/>
            <w:vAlign w:val="center"/>
          </w:tcPr>
          <w:p w14:paraId="6C1C47AC" w14:textId="77777777" w:rsidR="009012E4" w:rsidRDefault="009012E4" w:rsidP="0005206B">
            <w:pPr>
              <w:pStyle w:val="Inne0"/>
              <w:shd w:val="clear" w:color="auto" w:fill="auto"/>
              <w:spacing w:after="0" w:line="240" w:lineRule="auto"/>
              <w:jc w:val="center"/>
              <w:rPr>
                <w:sz w:val="20"/>
                <w:szCs w:val="20"/>
              </w:rPr>
            </w:pPr>
            <w:r>
              <w:rPr>
                <w:b/>
                <w:bCs/>
                <w:sz w:val="20"/>
                <w:szCs w:val="20"/>
              </w:rPr>
              <w:t>2019 r.</w:t>
            </w:r>
          </w:p>
        </w:tc>
        <w:tc>
          <w:tcPr>
            <w:tcW w:w="1819" w:type="dxa"/>
            <w:tcBorders>
              <w:top w:val="single" w:sz="4" w:space="0" w:color="auto"/>
              <w:left w:val="single" w:sz="4" w:space="0" w:color="auto"/>
              <w:right w:val="single" w:sz="4" w:space="0" w:color="auto"/>
            </w:tcBorders>
            <w:shd w:val="clear" w:color="auto" w:fill="D9D9D9"/>
            <w:vAlign w:val="bottom"/>
          </w:tcPr>
          <w:p w14:paraId="13F67BE3" w14:textId="77777777" w:rsidR="009012E4" w:rsidRDefault="009012E4" w:rsidP="0005206B">
            <w:pPr>
              <w:pStyle w:val="Inne0"/>
              <w:shd w:val="clear" w:color="auto" w:fill="auto"/>
              <w:spacing w:after="0" w:line="240" w:lineRule="auto"/>
              <w:jc w:val="center"/>
              <w:rPr>
                <w:sz w:val="20"/>
                <w:szCs w:val="20"/>
              </w:rPr>
            </w:pPr>
            <w:r>
              <w:rPr>
                <w:b/>
                <w:bCs/>
                <w:sz w:val="20"/>
                <w:szCs w:val="20"/>
              </w:rPr>
              <w:t>2020 r. - do 16 lipca</w:t>
            </w:r>
          </w:p>
        </w:tc>
      </w:tr>
      <w:tr w:rsidR="009012E4" w14:paraId="331C62BE" w14:textId="77777777" w:rsidTr="0005206B">
        <w:trPr>
          <w:trHeight w:hRule="exact" w:val="960"/>
          <w:jc w:val="center"/>
        </w:trPr>
        <w:tc>
          <w:tcPr>
            <w:tcW w:w="1829" w:type="dxa"/>
            <w:tcBorders>
              <w:top w:val="single" w:sz="4" w:space="0" w:color="auto"/>
              <w:left w:val="single" w:sz="4" w:space="0" w:color="auto"/>
              <w:bottom w:val="single" w:sz="4" w:space="0" w:color="auto"/>
            </w:tcBorders>
            <w:shd w:val="clear" w:color="auto" w:fill="D9D9D9"/>
            <w:vAlign w:val="center"/>
          </w:tcPr>
          <w:p w14:paraId="544181E1" w14:textId="77777777" w:rsidR="009012E4" w:rsidRDefault="009012E4" w:rsidP="0005206B">
            <w:pPr>
              <w:pStyle w:val="Inne0"/>
              <w:shd w:val="clear" w:color="auto" w:fill="auto"/>
              <w:spacing w:after="0" w:line="240" w:lineRule="auto"/>
              <w:jc w:val="center"/>
              <w:rPr>
                <w:sz w:val="20"/>
                <w:szCs w:val="20"/>
              </w:rPr>
            </w:pPr>
            <w:r>
              <w:rPr>
                <w:sz w:val="20"/>
                <w:szCs w:val="20"/>
              </w:rPr>
              <w:t>Odpady komunalne ulegające biodegradacji</w:t>
            </w:r>
          </w:p>
        </w:tc>
        <w:tc>
          <w:tcPr>
            <w:tcW w:w="1810" w:type="dxa"/>
            <w:tcBorders>
              <w:top w:val="single" w:sz="4" w:space="0" w:color="auto"/>
              <w:left w:val="single" w:sz="4" w:space="0" w:color="auto"/>
              <w:bottom w:val="single" w:sz="4" w:space="0" w:color="auto"/>
            </w:tcBorders>
            <w:shd w:val="clear" w:color="auto" w:fill="FFFFFF"/>
            <w:vAlign w:val="center"/>
          </w:tcPr>
          <w:p w14:paraId="7020692E" w14:textId="77777777" w:rsidR="009012E4" w:rsidRDefault="009012E4" w:rsidP="0005206B">
            <w:pPr>
              <w:pStyle w:val="Inne0"/>
              <w:shd w:val="clear" w:color="auto" w:fill="auto"/>
              <w:spacing w:after="0" w:line="240" w:lineRule="auto"/>
              <w:jc w:val="center"/>
            </w:pPr>
            <w:r>
              <w:rPr>
                <w:b/>
                <w:bCs/>
              </w:rPr>
              <w:t>45</w:t>
            </w:r>
          </w:p>
        </w:tc>
        <w:tc>
          <w:tcPr>
            <w:tcW w:w="1810" w:type="dxa"/>
            <w:tcBorders>
              <w:top w:val="single" w:sz="4" w:space="0" w:color="auto"/>
              <w:left w:val="single" w:sz="4" w:space="0" w:color="auto"/>
              <w:bottom w:val="single" w:sz="4" w:space="0" w:color="auto"/>
            </w:tcBorders>
            <w:shd w:val="clear" w:color="auto" w:fill="FFFFFF"/>
            <w:vAlign w:val="center"/>
          </w:tcPr>
          <w:p w14:paraId="266FFEC0" w14:textId="77777777" w:rsidR="009012E4" w:rsidRDefault="009012E4" w:rsidP="0005206B">
            <w:pPr>
              <w:pStyle w:val="Inne0"/>
              <w:shd w:val="clear" w:color="auto" w:fill="auto"/>
              <w:spacing w:after="0" w:line="240" w:lineRule="auto"/>
              <w:jc w:val="center"/>
            </w:pPr>
            <w:r>
              <w:rPr>
                <w:b/>
                <w:bCs/>
              </w:rPr>
              <w:t>40</w:t>
            </w:r>
          </w:p>
        </w:tc>
        <w:tc>
          <w:tcPr>
            <w:tcW w:w="1810" w:type="dxa"/>
            <w:tcBorders>
              <w:top w:val="single" w:sz="4" w:space="0" w:color="auto"/>
              <w:left w:val="single" w:sz="4" w:space="0" w:color="auto"/>
              <w:bottom w:val="single" w:sz="4" w:space="0" w:color="auto"/>
            </w:tcBorders>
            <w:shd w:val="clear" w:color="auto" w:fill="FFFFFF"/>
            <w:vAlign w:val="center"/>
          </w:tcPr>
          <w:p w14:paraId="318CDB1A" w14:textId="77777777" w:rsidR="009012E4" w:rsidRDefault="009012E4" w:rsidP="0005206B">
            <w:pPr>
              <w:pStyle w:val="Inne0"/>
              <w:shd w:val="clear" w:color="auto" w:fill="auto"/>
              <w:spacing w:after="0" w:line="240" w:lineRule="auto"/>
              <w:jc w:val="center"/>
            </w:pPr>
            <w:r>
              <w:rPr>
                <w:b/>
                <w:bCs/>
              </w:rPr>
              <w:t>40</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center"/>
          </w:tcPr>
          <w:p w14:paraId="03BE35A3" w14:textId="77777777" w:rsidR="009012E4" w:rsidRDefault="009012E4" w:rsidP="0005206B">
            <w:pPr>
              <w:pStyle w:val="Inne0"/>
              <w:shd w:val="clear" w:color="auto" w:fill="auto"/>
              <w:spacing w:after="0" w:line="240" w:lineRule="auto"/>
              <w:jc w:val="center"/>
            </w:pPr>
            <w:r>
              <w:rPr>
                <w:b/>
                <w:bCs/>
              </w:rPr>
              <w:t>35</w:t>
            </w:r>
          </w:p>
        </w:tc>
      </w:tr>
    </w:tbl>
    <w:p w14:paraId="6304D329" w14:textId="77777777" w:rsidR="009012E4" w:rsidRDefault="009012E4" w:rsidP="00C326BD">
      <w:pPr>
        <w:pStyle w:val="Teksttreci60"/>
        <w:shd w:val="clear" w:color="auto" w:fill="auto"/>
        <w:rPr>
          <w:rFonts w:ascii="Times New Roman" w:hAnsi="Times New Roman" w:cs="Times New Roman"/>
          <w:b/>
          <w:bCs/>
          <w:sz w:val="29"/>
          <w:szCs w:val="29"/>
        </w:rPr>
      </w:pPr>
      <w:bookmarkStart w:id="26" w:name="bookmark49"/>
      <w:r>
        <w:rPr>
          <w:color w:val="000000"/>
        </w:rPr>
        <w:t>Tabela 3 Dopuszczalne poziomy masy odpadów ulegających biodegradacji przekazywanych do składowania[%].</w:t>
      </w:r>
      <w:bookmarkEnd w:id="26"/>
    </w:p>
    <w:p w14:paraId="4B25B851" w14:textId="77777777" w:rsidR="009012E4" w:rsidRDefault="009012E4" w:rsidP="009012E4">
      <w:pPr>
        <w:pStyle w:val="Teksttreci0"/>
        <w:shd w:val="clear" w:color="auto" w:fill="auto"/>
        <w:spacing w:line="240" w:lineRule="auto"/>
        <w:jc w:val="both"/>
      </w:pPr>
      <w:r>
        <w:t xml:space="preserve">Do wyliczenia poziomu ograniczenia masy odpadów ulegających biodegradacji w danym roku konieczne jest obliczenie masy odpadów wyżej wymienionych wytworzonych w 1995 roku. Warto zauważyć również, że ilości odpadów ulegających biodegradacji z 1995 roku oblicza się jedynie na podstawie ilości mieszkańców, a więc ze strumienia odpadów komunalnych powstających tylko na terenie nieruchomości </w:t>
      </w:r>
      <w:r>
        <w:lastRenderedPageBreak/>
        <w:t>zamieszkałych. W nowym systemie gmina rozlicza się z masy odpadów zarówno z nieruchomości zamieszkałych jak i niezamieszkałych. W zależności więc od ilości odpadów odbieranych od właścicieli nieruchomości niezamieszkałych (a więc także wytwarzanych przez turystów i osoby przebywające czasowo), konieczny do osiągnięcia poziom redukcji będzie w rzeczywistości większy.</w:t>
      </w:r>
    </w:p>
    <w:p w14:paraId="011CCEE6" w14:textId="6A9D2015" w:rsidR="009012E4" w:rsidRDefault="009012E4" w:rsidP="009012E4">
      <w:pPr>
        <w:pStyle w:val="Teksttreci0"/>
        <w:shd w:val="clear" w:color="auto" w:fill="auto"/>
        <w:spacing w:after="300"/>
        <w:jc w:val="both"/>
      </w:pPr>
      <w:r>
        <w:rPr>
          <w:u w:val="single"/>
        </w:rPr>
        <w:t xml:space="preserve">Osiągnięty poziom ograniczenia masy odpadów komunalnych ulegających biodegradacji </w:t>
      </w:r>
      <w:r w:rsidR="009B146F">
        <w:rPr>
          <w:u w:val="single"/>
        </w:rPr>
        <w:t>i przekazana do</w:t>
      </w:r>
      <w:r>
        <w:rPr>
          <w:u w:val="single"/>
        </w:rPr>
        <w:t xml:space="preserve"> składowania </w:t>
      </w:r>
      <w:r w:rsidR="009B146F">
        <w:rPr>
          <w:u w:val="single"/>
        </w:rPr>
        <w:t>:0,00</w:t>
      </w:r>
      <w:r>
        <w:t xml:space="preserve"> tym samym Gmina </w:t>
      </w:r>
      <w:r w:rsidR="000129E6">
        <w:t>Ustronie Morskie</w:t>
      </w:r>
      <w:r>
        <w:t xml:space="preserve"> osiągnęła wymagany poziom.</w:t>
      </w:r>
    </w:p>
    <w:p w14:paraId="493A0E5E" w14:textId="0386E5DF" w:rsidR="009012E4" w:rsidRPr="008B109B" w:rsidRDefault="009012E4" w:rsidP="009012E4">
      <w:pPr>
        <w:pStyle w:val="Teksttreci0"/>
        <w:numPr>
          <w:ilvl w:val="0"/>
          <w:numId w:val="36"/>
        </w:numPr>
        <w:shd w:val="clear" w:color="auto" w:fill="auto"/>
        <w:tabs>
          <w:tab w:val="left" w:pos="318"/>
        </w:tabs>
        <w:spacing w:after="200" w:line="276" w:lineRule="auto"/>
        <w:ind w:left="300" w:hanging="300"/>
        <w:jc w:val="both"/>
        <w:rPr>
          <w:color w:val="2E74B5" w:themeColor="accent5" w:themeShade="BF"/>
        </w:rPr>
      </w:pPr>
      <w:r w:rsidRPr="008B109B">
        <w:rPr>
          <w:b/>
          <w:bCs/>
          <w:color w:val="2E74B5" w:themeColor="accent5" w:themeShade="BF"/>
        </w:rPr>
        <w:t xml:space="preserve">Poziom recyklingu i przygotowania do ponownego użycia następujących frakcji odpadów komunalnych: papieru, metali, tworzyw sztucznych i szkła odebranych z obszaru gminy </w:t>
      </w:r>
      <w:r w:rsidR="008B109B">
        <w:rPr>
          <w:b/>
          <w:bCs/>
          <w:color w:val="2E74B5" w:themeColor="accent5" w:themeShade="BF"/>
        </w:rPr>
        <w:t xml:space="preserve">     Ustronie Morskie</w:t>
      </w:r>
      <w:r w:rsidRPr="008B109B">
        <w:rPr>
          <w:b/>
          <w:bCs/>
          <w:color w:val="2E74B5" w:themeColor="accent5" w:themeShade="BF"/>
        </w:rPr>
        <w:t>.</w:t>
      </w:r>
    </w:p>
    <w:p w14:paraId="53460A8F" w14:textId="77777777" w:rsidR="009012E4" w:rsidRDefault="009012E4" w:rsidP="009012E4">
      <w:pPr>
        <w:pStyle w:val="Teksttreci0"/>
        <w:shd w:val="clear" w:color="auto" w:fill="auto"/>
        <w:jc w:val="both"/>
      </w:pPr>
      <w:r>
        <w:t xml:space="preserve">Poziomy recyklingu, przygotowania do ponownego użycia i odzysku innymi metodami oblicza się zgodnie z przepisami wydanymi na podstawie art. 3b ust. 2 ustawy </w:t>
      </w:r>
      <w:proofErr w:type="spellStart"/>
      <w:r>
        <w:t>u.c.p.g</w:t>
      </w:r>
      <w:proofErr w:type="spellEnd"/>
      <w:r>
        <w:t>. Wyliczenia sporządzono wg rozporządzenia Ministra Środowiska z dnia 14 grudnia 2016 roku w sprawie w sprawie poziomów recyklingu, przygotowania do ponownego użycia i odzysku innymi metodami niektórych frakcji odpadów komunalnych (Dz. U. z 2016 r. poz. 2167).</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1"/>
        <w:gridCol w:w="864"/>
        <w:gridCol w:w="859"/>
        <w:gridCol w:w="864"/>
        <w:gridCol w:w="864"/>
        <w:gridCol w:w="859"/>
        <w:gridCol w:w="864"/>
        <w:gridCol w:w="864"/>
        <w:gridCol w:w="850"/>
        <w:gridCol w:w="883"/>
      </w:tblGrid>
      <w:tr w:rsidR="009012E4" w14:paraId="2804672F" w14:textId="77777777" w:rsidTr="0005206B">
        <w:trPr>
          <w:trHeight w:hRule="exact" w:val="470"/>
          <w:jc w:val="center"/>
        </w:trPr>
        <w:tc>
          <w:tcPr>
            <w:tcW w:w="1531" w:type="dxa"/>
            <w:vMerge w:val="restart"/>
            <w:tcBorders>
              <w:top w:val="single" w:sz="4" w:space="0" w:color="auto"/>
              <w:left w:val="single" w:sz="4" w:space="0" w:color="auto"/>
            </w:tcBorders>
            <w:shd w:val="clear" w:color="auto" w:fill="D9D9D9"/>
          </w:tcPr>
          <w:p w14:paraId="410FF028" w14:textId="77777777" w:rsidR="009012E4" w:rsidRDefault="009012E4" w:rsidP="0005206B">
            <w:pPr>
              <w:rPr>
                <w:sz w:val="10"/>
                <w:szCs w:val="10"/>
              </w:rPr>
            </w:pPr>
          </w:p>
        </w:tc>
        <w:tc>
          <w:tcPr>
            <w:tcW w:w="7771" w:type="dxa"/>
            <w:gridSpan w:val="9"/>
            <w:tcBorders>
              <w:top w:val="single" w:sz="4" w:space="0" w:color="auto"/>
              <w:left w:val="single" w:sz="4" w:space="0" w:color="auto"/>
              <w:right w:val="single" w:sz="4" w:space="0" w:color="auto"/>
            </w:tcBorders>
            <w:shd w:val="clear" w:color="auto" w:fill="D9D9D9"/>
            <w:vAlign w:val="center"/>
          </w:tcPr>
          <w:p w14:paraId="1B7D1111" w14:textId="77777777" w:rsidR="009012E4" w:rsidRDefault="009012E4" w:rsidP="0005206B">
            <w:pPr>
              <w:pStyle w:val="Inne0"/>
              <w:shd w:val="clear" w:color="auto" w:fill="auto"/>
              <w:spacing w:after="0" w:line="240" w:lineRule="auto"/>
              <w:jc w:val="center"/>
              <w:rPr>
                <w:sz w:val="20"/>
                <w:szCs w:val="20"/>
              </w:rPr>
            </w:pPr>
            <w:r>
              <w:rPr>
                <w:sz w:val="20"/>
                <w:szCs w:val="20"/>
              </w:rPr>
              <w:t>Poziom recyklingu i przygotowania do ponownego użycia [%]</w:t>
            </w:r>
          </w:p>
        </w:tc>
      </w:tr>
      <w:tr w:rsidR="009012E4" w14:paraId="70540C53" w14:textId="77777777" w:rsidTr="0005206B">
        <w:trPr>
          <w:trHeight w:hRule="exact" w:val="461"/>
          <w:jc w:val="center"/>
        </w:trPr>
        <w:tc>
          <w:tcPr>
            <w:tcW w:w="1531" w:type="dxa"/>
            <w:vMerge/>
            <w:tcBorders>
              <w:left w:val="single" w:sz="4" w:space="0" w:color="auto"/>
            </w:tcBorders>
            <w:shd w:val="clear" w:color="auto" w:fill="D9D9D9"/>
          </w:tcPr>
          <w:p w14:paraId="4BF73DC8" w14:textId="77777777" w:rsidR="009012E4" w:rsidRDefault="009012E4" w:rsidP="0005206B"/>
        </w:tc>
        <w:tc>
          <w:tcPr>
            <w:tcW w:w="864" w:type="dxa"/>
            <w:tcBorders>
              <w:top w:val="single" w:sz="4" w:space="0" w:color="auto"/>
              <w:left w:val="single" w:sz="4" w:space="0" w:color="auto"/>
            </w:tcBorders>
            <w:shd w:val="clear" w:color="auto" w:fill="D9D9D9"/>
            <w:vAlign w:val="center"/>
          </w:tcPr>
          <w:p w14:paraId="6709F4F9" w14:textId="77777777" w:rsidR="009012E4" w:rsidRDefault="009012E4" w:rsidP="0005206B">
            <w:pPr>
              <w:pStyle w:val="Inne0"/>
              <w:shd w:val="clear" w:color="auto" w:fill="auto"/>
              <w:spacing w:after="0" w:line="240" w:lineRule="auto"/>
              <w:jc w:val="center"/>
              <w:rPr>
                <w:sz w:val="20"/>
                <w:szCs w:val="20"/>
              </w:rPr>
            </w:pPr>
            <w:r>
              <w:rPr>
                <w:b/>
                <w:bCs/>
                <w:color w:val="333333"/>
                <w:sz w:val="20"/>
                <w:szCs w:val="20"/>
              </w:rPr>
              <w:t>2012 r.</w:t>
            </w:r>
          </w:p>
        </w:tc>
        <w:tc>
          <w:tcPr>
            <w:tcW w:w="859" w:type="dxa"/>
            <w:tcBorders>
              <w:top w:val="single" w:sz="4" w:space="0" w:color="auto"/>
              <w:left w:val="single" w:sz="4" w:space="0" w:color="auto"/>
            </w:tcBorders>
            <w:shd w:val="clear" w:color="auto" w:fill="D9D9D9"/>
            <w:vAlign w:val="center"/>
          </w:tcPr>
          <w:p w14:paraId="0407F410" w14:textId="77777777" w:rsidR="009012E4" w:rsidRDefault="009012E4" w:rsidP="0005206B">
            <w:pPr>
              <w:pStyle w:val="Inne0"/>
              <w:shd w:val="clear" w:color="auto" w:fill="auto"/>
              <w:spacing w:after="0" w:line="240" w:lineRule="auto"/>
              <w:jc w:val="center"/>
              <w:rPr>
                <w:sz w:val="20"/>
                <w:szCs w:val="20"/>
              </w:rPr>
            </w:pPr>
            <w:r>
              <w:rPr>
                <w:b/>
                <w:bCs/>
                <w:color w:val="333333"/>
                <w:sz w:val="20"/>
                <w:szCs w:val="20"/>
              </w:rPr>
              <w:t>2013 r.</w:t>
            </w:r>
          </w:p>
        </w:tc>
        <w:tc>
          <w:tcPr>
            <w:tcW w:w="864" w:type="dxa"/>
            <w:tcBorders>
              <w:top w:val="single" w:sz="4" w:space="0" w:color="auto"/>
              <w:left w:val="single" w:sz="4" w:space="0" w:color="auto"/>
            </w:tcBorders>
            <w:shd w:val="clear" w:color="auto" w:fill="D9D9D9"/>
            <w:vAlign w:val="center"/>
          </w:tcPr>
          <w:p w14:paraId="402ACA1A" w14:textId="77777777" w:rsidR="009012E4" w:rsidRDefault="009012E4" w:rsidP="0005206B">
            <w:pPr>
              <w:pStyle w:val="Inne0"/>
              <w:shd w:val="clear" w:color="auto" w:fill="auto"/>
              <w:spacing w:after="0" w:line="240" w:lineRule="auto"/>
              <w:jc w:val="center"/>
              <w:rPr>
                <w:sz w:val="20"/>
                <w:szCs w:val="20"/>
              </w:rPr>
            </w:pPr>
            <w:r>
              <w:rPr>
                <w:b/>
                <w:bCs/>
                <w:color w:val="333333"/>
                <w:sz w:val="20"/>
                <w:szCs w:val="20"/>
              </w:rPr>
              <w:t>2014 r.</w:t>
            </w:r>
          </w:p>
        </w:tc>
        <w:tc>
          <w:tcPr>
            <w:tcW w:w="864" w:type="dxa"/>
            <w:tcBorders>
              <w:top w:val="single" w:sz="4" w:space="0" w:color="auto"/>
              <w:left w:val="single" w:sz="4" w:space="0" w:color="auto"/>
            </w:tcBorders>
            <w:shd w:val="clear" w:color="auto" w:fill="D9D9D9"/>
            <w:vAlign w:val="center"/>
          </w:tcPr>
          <w:p w14:paraId="44981B71" w14:textId="77777777" w:rsidR="009012E4" w:rsidRDefault="009012E4" w:rsidP="0005206B">
            <w:pPr>
              <w:pStyle w:val="Inne0"/>
              <w:shd w:val="clear" w:color="auto" w:fill="auto"/>
              <w:spacing w:after="0" w:line="240" w:lineRule="auto"/>
              <w:jc w:val="center"/>
              <w:rPr>
                <w:sz w:val="20"/>
                <w:szCs w:val="20"/>
              </w:rPr>
            </w:pPr>
            <w:r>
              <w:rPr>
                <w:b/>
                <w:bCs/>
                <w:color w:val="333333"/>
                <w:sz w:val="20"/>
                <w:szCs w:val="20"/>
              </w:rPr>
              <w:t>2015 r.</w:t>
            </w:r>
          </w:p>
        </w:tc>
        <w:tc>
          <w:tcPr>
            <w:tcW w:w="859" w:type="dxa"/>
            <w:tcBorders>
              <w:top w:val="single" w:sz="4" w:space="0" w:color="auto"/>
              <w:left w:val="single" w:sz="4" w:space="0" w:color="auto"/>
            </w:tcBorders>
            <w:shd w:val="clear" w:color="auto" w:fill="D9D9D9"/>
            <w:vAlign w:val="center"/>
          </w:tcPr>
          <w:p w14:paraId="1A618948" w14:textId="77777777" w:rsidR="009012E4" w:rsidRDefault="009012E4" w:rsidP="0005206B">
            <w:pPr>
              <w:pStyle w:val="Inne0"/>
              <w:shd w:val="clear" w:color="auto" w:fill="auto"/>
              <w:spacing w:after="0" w:line="240" w:lineRule="auto"/>
              <w:jc w:val="center"/>
              <w:rPr>
                <w:sz w:val="20"/>
                <w:szCs w:val="20"/>
              </w:rPr>
            </w:pPr>
            <w:r>
              <w:rPr>
                <w:b/>
                <w:bCs/>
                <w:color w:val="333333"/>
                <w:sz w:val="20"/>
                <w:szCs w:val="20"/>
              </w:rPr>
              <w:t>2016 r.</w:t>
            </w:r>
          </w:p>
        </w:tc>
        <w:tc>
          <w:tcPr>
            <w:tcW w:w="864" w:type="dxa"/>
            <w:tcBorders>
              <w:top w:val="single" w:sz="4" w:space="0" w:color="auto"/>
              <w:left w:val="single" w:sz="4" w:space="0" w:color="auto"/>
            </w:tcBorders>
            <w:shd w:val="clear" w:color="auto" w:fill="D9D9D9"/>
            <w:vAlign w:val="center"/>
          </w:tcPr>
          <w:p w14:paraId="2ADC50B8" w14:textId="77777777" w:rsidR="009012E4" w:rsidRDefault="009012E4" w:rsidP="0005206B">
            <w:pPr>
              <w:pStyle w:val="Inne0"/>
              <w:shd w:val="clear" w:color="auto" w:fill="auto"/>
              <w:spacing w:after="0" w:line="240" w:lineRule="auto"/>
              <w:jc w:val="center"/>
              <w:rPr>
                <w:sz w:val="20"/>
                <w:szCs w:val="20"/>
              </w:rPr>
            </w:pPr>
            <w:r>
              <w:rPr>
                <w:b/>
                <w:bCs/>
                <w:color w:val="333333"/>
                <w:sz w:val="20"/>
                <w:szCs w:val="20"/>
              </w:rPr>
              <w:t>2017 r.</w:t>
            </w:r>
          </w:p>
        </w:tc>
        <w:tc>
          <w:tcPr>
            <w:tcW w:w="864" w:type="dxa"/>
            <w:tcBorders>
              <w:top w:val="single" w:sz="4" w:space="0" w:color="auto"/>
              <w:left w:val="single" w:sz="4" w:space="0" w:color="auto"/>
            </w:tcBorders>
            <w:shd w:val="clear" w:color="auto" w:fill="D9D9D9"/>
            <w:vAlign w:val="center"/>
          </w:tcPr>
          <w:p w14:paraId="61117A35" w14:textId="77777777" w:rsidR="009012E4" w:rsidRDefault="009012E4" w:rsidP="0005206B">
            <w:pPr>
              <w:pStyle w:val="Inne0"/>
              <w:shd w:val="clear" w:color="auto" w:fill="auto"/>
              <w:spacing w:after="0" w:line="240" w:lineRule="auto"/>
              <w:jc w:val="center"/>
              <w:rPr>
                <w:sz w:val="20"/>
                <w:szCs w:val="20"/>
              </w:rPr>
            </w:pPr>
            <w:r>
              <w:rPr>
                <w:b/>
                <w:bCs/>
                <w:color w:val="333333"/>
                <w:sz w:val="20"/>
                <w:szCs w:val="20"/>
              </w:rPr>
              <w:t>2018 r.</w:t>
            </w:r>
          </w:p>
        </w:tc>
        <w:tc>
          <w:tcPr>
            <w:tcW w:w="850" w:type="dxa"/>
            <w:tcBorders>
              <w:top w:val="single" w:sz="4" w:space="0" w:color="auto"/>
              <w:left w:val="single" w:sz="4" w:space="0" w:color="auto"/>
            </w:tcBorders>
            <w:shd w:val="clear" w:color="auto" w:fill="D9D9D9"/>
            <w:vAlign w:val="center"/>
          </w:tcPr>
          <w:p w14:paraId="768A3B83" w14:textId="77777777" w:rsidR="009012E4" w:rsidRDefault="009012E4" w:rsidP="0005206B">
            <w:pPr>
              <w:pStyle w:val="Inne0"/>
              <w:shd w:val="clear" w:color="auto" w:fill="auto"/>
              <w:spacing w:after="0" w:line="240" w:lineRule="auto"/>
              <w:jc w:val="center"/>
              <w:rPr>
                <w:sz w:val="20"/>
                <w:szCs w:val="20"/>
              </w:rPr>
            </w:pPr>
            <w:r>
              <w:rPr>
                <w:b/>
                <w:bCs/>
                <w:color w:val="333333"/>
                <w:sz w:val="20"/>
                <w:szCs w:val="20"/>
              </w:rPr>
              <w:t>2019 r.</w:t>
            </w:r>
          </w:p>
        </w:tc>
        <w:tc>
          <w:tcPr>
            <w:tcW w:w="883" w:type="dxa"/>
            <w:tcBorders>
              <w:top w:val="single" w:sz="4" w:space="0" w:color="auto"/>
              <w:left w:val="single" w:sz="4" w:space="0" w:color="auto"/>
              <w:right w:val="single" w:sz="4" w:space="0" w:color="auto"/>
            </w:tcBorders>
            <w:shd w:val="clear" w:color="auto" w:fill="D9D9D9"/>
            <w:vAlign w:val="center"/>
          </w:tcPr>
          <w:p w14:paraId="3019FEE3" w14:textId="77777777" w:rsidR="009012E4" w:rsidRDefault="009012E4" w:rsidP="0005206B">
            <w:pPr>
              <w:pStyle w:val="Inne0"/>
              <w:shd w:val="clear" w:color="auto" w:fill="auto"/>
              <w:spacing w:after="0" w:line="240" w:lineRule="auto"/>
              <w:jc w:val="center"/>
              <w:rPr>
                <w:sz w:val="20"/>
                <w:szCs w:val="20"/>
              </w:rPr>
            </w:pPr>
            <w:r>
              <w:rPr>
                <w:b/>
                <w:bCs/>
                <w:color w:val="333333"/>
                <w:sz w:val="20"/>
                <w:szCs w:val="20"/>
              </w:rPr>
              <w:t>2020 r.</w:t>
            </w:r>
          </w:p>
        </w:tc>
      </w:tr>
      <w:tr w:rsidR="009012E4" w14:paraId="4174B3F0" w14:textId="77777777" w:rsidTr="0005206B">
        <w:trPr>
          <w:trHeight w:hRule="exact" w:val="1286"/>
          <w:jc w:val="center"/>
        </w:trPr>
        <w:tc>
          <w:tcPr>
            <w:tcW w:w="1531" w:type="dxa"/>
            <w:tcBorders>
              <w:top w:val="single" w:sz="4" w:space="0" w:color="auto"/>
              <w:left w:val="single" w:sz="4" w:space="0" w:color="auto"/>
              <w:bottom w:val="single" w:sz="4" w:space="0" w:color="auto"/>
            </w:tcBorders>
            <w:shd w:val="clear" w:color="auto" w:fill="D9D9D9"/>
            <w:vAlign w:val="center"/>
          </w:tcPr>
          <w:p w14:paraId="6369BF64" w14:textId="77777777" w:rsidR="009012E4" w:rsidRDefault="009012E4" w:rsidP="0005206B">
            <w:pPr>
              <w:pStyle w:val="Inne0"/>
              <w:shd w:val="clear" w:color="auto" w:fill="auto"/>
              <w:spacing w:after="0" w:line="240" w:lineRule="auto"/>
              <w:jc w:val="center"/>
              <w:rPr>
                <w:sz w:val="20"/>
                <w:szCs w:val="20"/>
              </w:rPr>
            </w:pPr>
            <w:r>
              <w:rPr>
                <w:sz w:val="20"/>
                <w:szCs w:val="20"/>
              </w:rPr>
              <w:t>Papier, metal, tworzywa sztuczne, szkło</w:t>
            </w:r>
          </w:p>
        </w:tc>
        <w:tc>
          <w:tcPr>
            <w:tcW w:w="864" w:type="dxa"/>
            <w:tcBorders>
              <w:top w:val="single" w:sz="4" w:space="0" w:color="auto"/>
              <w:left w:val="single" w:sz="4" w:space="0" w:color="auto"/>
              <w:bottom w:val="single" w:sz="4" w:space="0" w:color="auto"/>
            </w:tcBorders>
            <w:shd w:val="clear" w:color="auto" w:fill="FFFFFF"/>
            <w:vAlign w:val="center"/>
          </w:tcPr>
          <w:p w14:paraId="6AE04740" w14:textId="77777777" w:rsidR="009012E4" w:rsidRDefault="009012E4" w:rsidP="0005206B">
            <w:pPr>
              <w:pStyle w:val="Inne0"/>
              <w:shd w:val="clear" w:color="auto" w:fill="auto"/>
              <w:spacing w:after="0" w:line="240" w:lineRule="auto"/>
              <w:jc w:val="center"/>
            </w:pPr>
            <w:r>
              <w:rPr>
                <w:b/>
                <w:bCs/>
                <w:color w:val="333333"/>
              </w:rPr>
              <w:t>10</w:t>
            </w:r>
          </w:p>
        </w:tc>
        <w:tc>
          <w:tcPr>
            <w:tcW w:w="859" w:type="dxa"/>
            <w:tcBorders>
              <w:top w:val="single" w:sz="4" w:space="0" w:color="auto"/>
              <w:left w:val="single" w:sz="4" w:space="0" w:color="auto"/>
              <w:bottom w:val="single" w:sz="4" w:space="0" w:color="auto"/>
            </w:tcBorders>
            <w:shd w:val="clear" w:color="auto" w:fill="FFFFFF"/>
            <w:vAlign w:val="center"/>
          </w:tcPr>
          <w:p w14:paraId="391A5FFB" w14:textId="77777777" w:rsidR="009012E4" w:rsidRDefault="009012E4" w:rsidP="0005206B">
            <w:pPr>
              <w:pStyle w:val="Inne0"/>
              <w:shd w:val="clear" w:color="auto" w:fill="auto"/>
              <w:spacing w:after="0" w:line="240" w:lineRule="auto"/>
              <w:jc w:val="center"/>
            </w:pPr>
            <w:r>
              <w:rPr>
                <w:b/>
                <w:bCs/>
                <w:color w:val="333333"/>
              </w:rPr>
              <w:t>12</w:t>
            </w:r>
          </w:p>
        </w:tc>
        <w:tc>
          <w:tcPr>
            <w:tcW w:w="864" w:type="dxa"/>
            <w:tcBorders>
              <w:top w:val="single" w:sz="4" w:space="0" w:color="auto"/>
              <w:left w:val="single" w:sz="4" w:space="0" w:color="auto"/>
              <w:bottom w:val="single" w:sz="4" w:space="0" w:color="auto"/>
            </w:tcBorders>
            <w:shd w:val="clear" w:color="auto" w:fill="FFFFFF"/>
            <w:vAlign w:val="center"/>
          </w:tcPr>
          <w:p w14:paraId="43E0F23B" w14:textId="77777777" w:rsidR="009012E4" w:rsidRDefault="009012E4" w:rsidP="0005206B">
            <w:pPr>
              <w:pStyle w:val="Inne0"/>
              <w:shd w:val="clear" w:color="auto" w:fill="auto"/>
              <w:spacing w:after="0" w:line="240" w:lineRule="auto"/>
              <w:jc w:val="center"/>
            </w:pPr>
            <w:r>
              <w:rPr>
                <w:b/>
                <w:bCs/>
                <w:color w:val="333333"/>
              </w:rPr>
              <w:t>14</w:t>
            </w:r>
          </w:p>
        </w:tc>
        <w:tc>
          <w:tcPr>
            <w:tcW w:w="864" w:type="dxa"/>
            <w:tcBorders>
              <w:top w:val="single" w:sz="4" w:space="0" w:color="auto"/>
              <w:left w:val="single" w:sz="4" w:space="0" w:color="auto"/>
              <w:bottom w:val="single" w:sz="4" w:space="0" w:color="auto"/>
            </w:tcBorders>
            <w:shd w:val="clear" w:color="auto" w:fill="FFFFFF"/>
            <w:vAlign w:val="center"/>
          </w:tcPr>
          <w:p w14:paraId="27B9974E" w14:textId="77777777" w:rsidR="009012E4" w:rsidRDefault="009012E4" w:rsidP="0005206B">
            <w:pPr>
              <w:pStyle w:val="Inne0"/>
              <w:shd w:val="clear" w:color="auto" w:fill="auto"/>
              <w:spacing w:after="0" w:line="240" w:lineRule="auto"/>
              <w:jc w:val="center"/>
            </w:pPr>
            <w:r>
              <w:rPr>
                <w:b/>
                <w:bCs/>
                <w:color w:val="333333"/>
              </w:rPr>
              <w:t>16</w:t>
            </w:r>
          </w:p>
        </w:tc>
        <w:tc>
          <w:tcPr>
            <w:tcW w:w="859" w:type="dxa"/>
            <w:tcBorders>
              <w:top w:val="single" w:sz="4" w:space="0" w:color="auto"/>
              <w:left w:val="single" w:sz="4" w:space="0" w:color="auto"/>
              <w:bottom w:val="single" w:sz="4" w:space="0" w:color="auto"/>
            </w:tcBorders>
            <w:shd w:val="clear" w:color="auto" w:fill="FFFFFF"/>
            <w:vAlign w:val="center"/>
          </w:tcPr>
          <w:p w14:paraId="15EE44F5" w14:textId="77777777" w:rsidR="009012E4" w:rsidRDefault="009012E4" w:rsidP="0005206B">
            <w:pPr>
              <w:pStyle w:val="Inne0"/>
              <w:shd w:val="clear" w:color="auto" w:fill="auto"/>
              <w:spacing w:after="0" w:line="240" w:lineRule="auto"/>
              <w:jc w:val="center"/>
            </w:pPr>
            <w:r>
              <w:rPr>
                <w:b/>
                <w:bCs/>
                <w:color w:val="333333"/>
              </w:rPr>
              <w:t>18</w:t>
            </w:r>
          </w:p>
        </w:tc>
        <w:tc>
          <w:tcPr>
            <w:tcW w:w="864" w:type="dxa"/>
            <w:tcBorders>
              <w:top w:val="single" w:sz="4" w:space="0" w:color="auto"/>
              <w:left w:val="single" w:sz="4" w:space="0" w:color="auto"/>
              <w:bottom w:val="single" w:sz="4" w:space="0" w:color="auto"/>
            </w:tcBorders>
            <w:shd w:val="clear" w:color="auto" w:fill="FFFFFF"/>
            <w:vAlign w:val="center"/>
          </w:tcPr>
          <w:p w14:paraId="70D838A1" w14:textId="77777777" w:rsidR="009012E4" w:rsidRDefault="009012E4" w:rsidP="0005206B">
            <w:pPr>
              <w:pStyle w:val="Inne0"/>
              <w:shd w:val="clear" w:color="auto" w:fill="auto"/>
              <w:spacing w:after="0" w:line="240" w:lineRule="auto"/>
              <w:jc w:val="center"/>
            </w:pPr>
            <w:r>
              <w:rPr>
                <w:b/>
                <w:bCs/>
                <w:color w:val="333333"/>
              </w:rPr>
              <w:t>20</w:t>
            </w:r>
          </w:p>
        </w:tc>
        <w:tc>
          <w:tcPr>
            <w:tcW w:w="864" w:type="dxa"/>
            <w:tcBorders>
              <w:top w:val="single" w:sz="4" w:space="0" w:color="auto"/>
              <w:left w:val="single" w:sz="4" w:space="0" w:color="auto"/>
              <w:bottom w:val="single" w:sz="4" w:space="0" w:color="auto"/>
            </w:tcBorders>
            <w:shd w:val="clear" w:color="auto" w:fill="FFFFFF"/>
            <w:vAlign w:val="center"/>
          </w:tcPr>
          <w:p w14:paraId="32015939" w14:textId="77777777" w:rsidR="009012E4" w:rsidRDefault="009012E4" w:rsidP="0005206B">
            <w:pPr>
              <w:pStyle w:val="Inne0"/>
              <w:shd w:val="clear" w:color="auto" w:fill="auto"/>
              <w:spacing w:after="0" w:line="240" w:lineRule="auto"/>
              <w:jc w:val="center"/>
            </w:pPr>
            <w:r>
              <w:rPr>
                <w:b/>
                <w:bCs/>
                <w:color w:val="333333"/>
              </w:rPr>
              <w:t>30</w:t>
            </w:r>
          </w:p>
        </w:tc>
        <w:tc>
          <w:tcPr>
            <w:tcW w:w="850" w:type="dxa"/>
            <w:tcBorders>
              <w:top w:val="single" w:sz="4" w:space="0" w:color="auto"/>
              <w:left w:val="single" w:sz="4" w:space="0" w:color="auto"/>
              <w:bottom w:val="single" w:sz="4" w:space="0" w:color="auto"/>
            </w:tcBorders>
            <w:shd w:val="clear" w:color="auto" w:fill="FFFFFF"/>
            <w:vAlign w:val="center"/>
          </w:tcPr>
          <w:p w14:paraId="78C8A65C" w14:textId="77777777" w:rsidR="009012E4" w:rsidRDefault="009012E4" w:rsidP="0005206B">
            <w:pPr>
              <w:pStyle w:val="Inne0"/>
              <w:shd w:val="clear" w:color="auto" w:fill="auto"/>
              <w:spacing w:after="0" w:line="240" w:lineRule="auto"/>
              <w:jc w:val="center"/>
            </w:pPr>
            <w:r>
              <w:rPr>
                <w:b/>
                <w:bCs/>
                <w:color w:val="333333"/>
              </w:rPr>
              <w:t>40</w:t>
            </w: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tcPr>
          <w:p w14:paraId="44A322A4" w14:textId="77777777" w:rsidR="009012E4" w:rsidRDefault="009012E4" w:rsidP="0005206B">
            <w:pPr>
              <w:pStyle w:val="Inne0"/>
              <w:shd w:val="clear" w:color="auto" w:fill="auto"/>
              <w:spacing w:after="0" w:line="240" w:lineRule="auto"/>
              <w:jc w:val="center"/>
            </w:pPr>
            <w:r>
              <w:rPr>
                <w:b/>
                <w:bCs/>
                <w:color w:val="333333"/>
              </w:rPr>
              <w:t>50</w:t>
            </w:r>
          </w:p>
        </w:tc>
      </w:tr>
    </w:tbl>
    <w:p w14:paraId="3527C72B" w14:textId="77777777" w:rsidR="009012E4" w:rsidRDefault="009012E4" w:rsidP="00AC42BA">
      <w:pPr>
        <w:pStyle w:val="Podpistabeli0"/>
        <w:shd w:val="clear" w:color="auto" w:fill="auto"/>
        <w:ind w:left="298"/>
      </w:pPr>
      <w:r>
        <w:t>Tabela 4 Poziomy recyklingu papieru, metalu, tworzyw sztucznych i szkła w poszczególnych latach [%].</w:t>
      </w:r>
    </w:p>
    <w:p w14:paraId="52109350" w14:textId="77777777" w:rsidR="00AC42BA" w:rsidRDefault="00AC42BA" w:rsidP="00AC42BA">
      <w:pPr>
        <w:pStyle w:val="Podpistabeli0"/>
        <w:shd w:val="clear" w:color="auto" w:fill="auto"/>
        <w:ind w:left="298"/>
      </w:pPr>
    </w:p>
    <w:p w14:paraId="60F043F8" w14:textId="77777777" w:rsidR="009012E4" w:rsidRDefault="009012E4" w:rsidP="009012E4">
      <w:pPr>
        <w:pStyle w:val="Teksttreci60"/>
        <w:shd w:val="clear" w:color="auto" w:fill="auto"/>
        <w:rPr>
          <w:rFonts w:ascii="Times New Roman" w:hAnsi="Times New Roman" w:cs="Times New Roman"/>
          <w:b/>
          <w:bCs/>
          <w:sz w:val="29"/>
          <w:szCs w:val="29"/>
        </w:rPr>
      </w:pPr>
      <w:r>
        <w:rPr>
          <w:color w:val="000000"/>
          <w:u w:val="single"/>
        </w:rPr>
        <w:t xml:space="preserve">Osiągnięty poziom recyklingu i przygotowania do ponownego użycia papieru, metali, tworzyw sztucznych i szkła wyniósł: </w:t>
      </w:r>
      <w:r w:rsidR="00AC42BA">
        <w:rPr>
          <w:b/>
          <w:bCs/>
          <w:color w:val="000000"/>
          <w:u w:val="single"/>
        </w:rPr>
        <w:t>56,61</w:t>
      </w:r>
      <w:r>
        <w:rPr>
          <w:b/>
          <w:bCs/>
          <w:color w:val="000000"/>
          <w:u w:val="single"/>
        </w:rPr>
        <w:t>%</w:t>
      </w:r>
      <w:r>
        <w:rPr>
          <w:color w:val="000000"/>
          <w:u w:val="single"/>
        </w:rPr>
        <w:t>,</w:t>
      </w:r>
      <w:r>
        <w:rPr>
          <w:color w:val="000000"/>
        </w:rPr>
        <w:t xml:space="preserve"> tym samym Gmina </w:t>
      </w:r>
      <w:r w:rsidR="00AC42BA">
        <w:rPr>
          <w:color w:val="000000"/>
        </w:rPr>
        <w:t xml:space="preserve">ustronie Morskie </w:t>
      </w:r>
      <w:r>
        <w:rPr>
          <w:color w:val="000000"/>
        </w:rPr>
        <w:t xml:space="preserve"> osiągnęła wymagany poziom</w:t>
      </w:r>
    </w:p>
    <w:p w14:paraId="7C6C6E1C" w14:textId="77777777" w:rsidR="00C326BD" w:rsidRPr="00AC42BA" w:rsidRDefault="00C326BD" w:rsidP="00C326BD">
      <w:pPr>
        <w:pStyle w:val="Teksttreci0"/>
        <w:shd w:val="clear" w:color="auto" w:fill="auto"/>
        <w:spacing w:after="0"/>
        <w:rPr>
          <w:sz w:val="20"/>
          <w:szCs w:val="20"/>
        </w:rPr>
      </w:pPr>
      <w:r w:rsidRPr="00AC42BA">
        <w:rPr>
          <w:b/>
          <w:bCs/>
          <w:sz w:val="20"/>
          <w:szCs w:val="20"/>
        </w:rPr>
        <w:t xml:space="preserve">Tabela 5. </w:t>
      </w:r>
      <w:r w:rsidRPr="00AC42BA">
        <w:rPr>
          <w:sz w:val="20"/>
          <w:szCs w:val="20"/>
        </w:rPr>
        <w:t>Poziom recyklingu, przygotowania do ponownego użycia i odzysku innymi metodami frakcji odpadów komunalnych: papieru, metalu, tworzyw sztucznych i szkła.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76"/>
        <w:gridCol w:w="1339"/>
        <w:gridCol w:w="1134"/>
        <w:gridCol w:w="1387"/>
        <w:gridCol w:w="1022"/>
        <w:gridCol w:w="994"/>
        <w:gridCol w:w="998"/>
        <w:gridCol w:w="898"/>
        <w:gridCol w:w="1027"/>
      </w:tblGrid>
      <w:tr w:rsidR="00C326BD" w14:paraId="5EA8ADEB" w14:textId="77777777" w:rsidTr="0005206B">
        <w:trPr>
          <w:trHeight w:hRule="exact" w:val="432"/>
          <w:jc w:val="center"/>
        </w:trPr>
        <w:tc>
          <w:tcPr>
            <w:tcW w:w="1176" w:type="dxa"/>
            <w:vMerge w:val="restart"/>
            <w:tcBorders>
              <w:top w:val="single" w:sz="4" w:space="0" w:color="auto"/>
              <w:left w:val="single" w:sz="4" w:space="0" w:color="auto"/>
            </w:tcBorders>
            <w:shd w:val="clear" w:color="auto" w:fill="FFC000"/>
          </w:tcPr>
          <w:p w14:paraId="66C93363" w14:textId="77777777" w:rsidR="00C326BD" w:rsidRDefault="00C326BD" w:rsidP="0005206B">
            <w:pPr>
              <w:rPr>
                <w:sz w:val="10"/>
                <w:szCs w:val="10"/>
              </w:rPr>
            </w:pPr>
          </w:p>
        </w:tc>
        <w:tc>
          <w:tcPr>
            <w:tcW w:w="8799" w:type="dxa"/>
            <w:gridSpan w:val="8"/>
            <w:tcBorders>
              <w:top w:val="single" w:sz="4" w:space="0" w:color="auto"/>
              <w:left w:val="single" w:sz="4" w:space="0" w:color="auto"/>
              <w:right w:val="single" w:sz="4" w:space="0" w:color="auto"/>
            </w:tcBorders>
            <w:shd w:val="clear" w:color="auto" w:fill="FFC000"/>
            <w:vAlign w:val="bottom"/>
          </w:tcPr>
          <w:p w14:paraId="4FC549AF" w14:textId="77777777" w:rsidR="00C326BD" w:rsidRDefault="00C326BD" w:rsidP="0005206B">
            <w:pPr>
              <w:pStyle w:val="Inne0"/>
              <w:shd w:val="clear" w:color="auto" w:fill="auto"/>
              <w:spacing w:after="0" w:line="240" w:lineRule="auto"/>
              <w:jc w:val="center"/>
            </w:pPr>
            <w:r>
              <w:rPr>
                <w:b/>
                <w:bCs/>
              </w:rPr>
              <w:t>Poziom recyklingu i przygotowania do ponownego użycia [%]</w:t>
            </w:r>
          </w:p>
        </w:tc>
      </w:tr>
      <w:tr w:rsidR="00C326BD" w14:paraId="6FFCF4D1" w14:textId="77777777" w:rsidTr="0005206B">
        <w:trPr>
          <w:trHeight w:hRule="exact" w:val="437"/>
          <w:jc w:val="center"/>
        </w:trPr>
        <w:tc>
          <w:tcPr>
            <w:tcW w:w="1176" w:type="dxa"/>
            <w:vMerge/>
            <w:tcBorders>
              <w:left w:val="single" w:sz="4" w:space="0" w:color="auto"/>
            </w:tcBorders>
            <w:shd w:val="clear" w:color="auto" w:fill="FFC000"/>
          </w:tcPr>
          <w:p w14:paraId="0824E711" w14:textId="77777777" w:rsidR="00C326BD" w:rsidRDefault="00C326BD" w:rsidP="0005206B"/>
        </w:tc>
        <w:tc>
          <w:tcPr>
            <w:tcW w:w="1339" w:type="dxa"/>
            <w:tcBorders>
              <w:top w:val="single" w:sz="4" w:space="0" w:color="auto"/>
              <w:left w:val="single" w:sz="4" w:space="0" w:color="auto"/>
            </w:tcBorders>
            <w:shd w:val="clear" w:color="auto" w:fill="FFC000"/>
            <w:vAlign w:val="center"/>
          </w:tcPr>
          <w:p w14:paraId="0AC130B9" w14:textId="77777777" w:rsidR="00C326BD" w:rsidRDefault="00C326BD" w:rsidP="0005206B">
            <w:pPr>
              <w:pStyle w:val="Inne0"/>
              <w:shd w:val="clear" w:color="auto" w:fill="auto"/>
              <w:spacing w:after="0" w:line="240" w:lineRule="auto"/>
              <w:jc w:val="center"/>
            </w:pPr>
            <w:r>
              <w:rPr>
                <w:b/>
                <w:bCs/>
              </w:rPr>
              <w:t>2013</w:t>
            </w:r>
          </w:p>
        </w:tc>
        <w:tc>
          <w:tcPr>
            <w:tcW w:w="1134" w:type="dxa"/>
            <w:tcBorders>
              <w:top w:val="single" w:sz="4" w:space="0" w:color="auto"/>
              <w:left w:val="single" w:sz="4" w:space="0" w:color="auto"/>
            </w:tcBorders>
            <w:shd w:val="clear" w:color="auto" w:fill="FFC000"/>
            <w:vAlign w:val="center"/>
          </w:tcPr>
          <w:p w14:paraId="3076EFDE" w14:textId="77777777" w:rsidR="00C326BD" w:rsidRDefault="00C326BD" w:rsidP="0005206B">
            <w:pPr>
              <w:pStyle w:val="Inne0"/>
              <w:shd w:val="clear" w:color="auto" w:fill="auto"/>
              <w:spacing w:after="0" w:line="240" w:lineRule="auto"/>
              <w:jc w:val="center"/>
            </w:pPr>
            <w:r>
              <w:rPr>
                <w:b/>
                <w:bCs/>
              </w:rPr>
              <w:t>2014</w:t>
            </w:r>
          </w:p>
        </w:tc>
        <w:tc>
          <w:tcPr>
            <w:tcW w:w="1387" w:type="dxa"/>
            <w:tcBorders>
              <w:top w:val="single" w:sz="4" w:space="0" w:color="auto"/>
              <w:left w:val="single" w:sz="4" w:space="0" w:color="auto"/>
            </w:tcBorders>
            <w:shd w:val="clear" w:color="auto" w:fill="FFC000"/>
            <w:vAlign w:val="center"/>
          </w:tcPr>
          <w:p w14:paraId="5DDCD623" w14:textId="77777777" w:rsidR="00C326BD" w:rsidRDefault="00C326BD" w:rsidP="0005206B">
            <w:pPr>
              <w:pStyle w:val="Inne0"/>
              <w:shd w:val="clear" w:color="auto" w:fill="auto"/>
              <w:spacing w:after="0" w:line="240" w:lineRule="auto"/>
              <w:jc w:val="center"/>
            </w:pPr>
            <w:r>
              <w:rPr>
                <w:b/>
                <w:bCs/>
              </w:rPr>
              <w:t>2015</w:t>
            </w:r>
          </w:p>
        </w:tc>
        <w:tc>
          <w:tcPr>
            <w:tcW w:w="1022" w:type="dxa"/>
            <w:tcBorders>
              <w:top w:val="single" w:sz="4" w:space="0" w:color="auto"/>
              <w:left w:val="single" w:sz="4" w:space="0" w:color="auto"/>
            </w:tcBorders>
            <w:shd w:val="clear" w:color="auto" w:fill="FFC000"/>
            <w:vAlign w:val="center"/>
          </w:tcPr>
          <w:p w14:paraId="7C0FE948" w14:textId="77777777" w:rsidR="00C326BD" w:rsidRDefault="00C326BD" w:rsidP="0005206B">
            <w:pPr>
              <w:pStyle w:val="Inne0"/>
              <w:shd w:val="clear" w:color="auto" w:fill="auto"/>
              <w:spacing w:after="0" w:line="240" w:lineRule="auto"/>
              <w:jc w:val="center"/>
            </w:pPr>
            <w:r>
              <w:rPr>
                <w:b/>
                <w:bCs/>
              </w:rPr>
              <w:t>2016</w:t>
            </w:r>
          </w:p>
        </w:tc>
        <w:tc>
          <w:tcPr>
            <w:tcW w:w="994" w:type="dxa"/>
            <w:tcBorders>
              <w:top w:val="single" w:sz="4" w:space="0" w:color="auto"/>
              <w:left w:val="single" w:sz="4" w:space="0" w:color="auto"/>
            </w:tcBorders>
            <w:shd w:val="clear" w:color="auto" w:fill="FFC000"/>
            <w:vAlign w:val="center"/>
          </w:tcPr>
          <w:p w14:paraId="097576EE" w14:textId="77777777" w:rsidR="00C326BD" w:rsidRDefault="00C326BD" w:rsidP="0005206B">
            <w:pPr>
              <w:pStyle w:val="Inne0"/>
              <w:shd w:val="clear" w:color="auto" w:fill="auto"/>
              <w:spacing w:after="0" w:line="240" w:lineRule="auto"/>
              <w:jc w:val="center"/>
            </w:pPr>
            <w:r>
              <w:rPr>
                <w:b/>
                <w:bCs/>
              </w:rPr>
              <w:t>2017</w:t>
            </w:r>
          </w:p>
        </w:tc>
        <w:tc>
          <w:tcPr>
            <w:tcW w:w="998" w:type="dxa"/>
            <w:tcBorders>
              <w:top w:val="single" w:sz="4" w:space="0" w:color="auto"/>
              <w:left w:val="single" w:sz="4" w:space="0" w:color="auto"/>
            </w:tcBorders>
            <w:shd w:val="clear" w:color="auto" w:fill="FFC000"/>
            <w:vAlign w:val="center"/>
          </w:tcPr>
          <w:p w14:paraId="7A604107" w14:textId="77777777" w:rsidR="00C326BD" w:rsidRDefault="00C326BD" w:rsidP="0005206B">
            <w:pPr>
              <w:pStyle w:val="Inne0"/>
              <w:shd w:val="clear" w:color="auto" w:fill="auto"/>
              <w:spacing w:after="0" w:line="240" w:lineRule="auto"/>
              <w:jc w:val="center"/>
            </w:pPr>
            <w:r>
              <w:rPr>
                <w:b/>
                <w:bCs/>
              </w:rPr>
              <w:t>2018</w:t>
            </w:r>
          </w:p>
        </w:tc>
        <w:tc>
          <w:tcPr>
            <w:tcW w:w="898" w:type="dxa"/>
            <w:tcBorders>
              <w:top w:val="single" w:sz="4" w:space="0" w:color="auto"/>
              <w:left w:val="single" w:sz="4" w:space="0" w:color="auto"/>
            </w:tcBorders>
            <w:shd w:val="clear" w:color="auto" w:fill="FFC000"/>
            <w:vAlign w:val="center"/>
          </w:tcPr>
          <w:p w14:paraId="59ABAF10" w14:textId="77777777" w:rsidR="00C326BD" w:rsidRDefault="00C326BD" w:rsidP="0005206B">
            <w:pPr>
              <w:pStyle w:val="Inne0"/>
              <w:shd w:val="clear" w:color="auto" w:fill="auto"/>
              <w:spacing w:after="0" w:line="240" w:lineRule="auto"/>
              <w:jc w:val="center"/>
            </w:pPr>
            <w:r>
              <w:rPr>
                <w:b/>
                <w:bCs/>
              </w:rPr>
              <w:t>2019</w:t>
            </w:r>
          </w:p>
        </w:tc>
        <w:tc>
          <w:tcPr>
            <w:tcW w:w="1027" w:type="dxa"/>
            <w:tcBorders>
              <w:top w:val="single" w:sz="4" w:space="0" w:color="auto"/>
              <w:left w:val="single" w:sz="4" w:space="0" w:color="auto"/>
              <w:right w:val="single" w:sz="4" w:space="0" w:color="auto"/>
            </w:tcBorders>
            <w:shd w:val="clear" w:color="auto" w:fill="FFFF00"/>
            <w:vAlign w:val="center"/>
          </w:tcPr>
          <w:p w14:paraId="2A67ED07" w14:textId="77777777" w:rsidR="00C326BD" w:rsidRDefault="00C326BD" w:rsidP="0005206B">
            <w:pPr>
              <w:pStyle w:val="Inne0"/>
              <w:shd w:val="clear" w:color="auto" w:fill="auto"/>
              <w:spacing w:after="0" w:line="240" w:lineRule="auto"/>
              <w:jc w:val="center"/>
            </w:pPr>
            <w:r>
              <w:rPr>
                <w:b/>
                <w:bCs/>
                <w:color w:val="FF0000"/>
              </w:rPr>
              <w:t>2020</w:t>
            </w:r>
          </w:p>
        </w:tc>
      </w:tr>
      <w:tr w:rsidR="00C326BD" w14:paraId="756A5A84" w14:textId="77777777" w:rsidTr="0005206B">
        <w:trPr>
          <w:trHeight w:hRule="exact" w:val="1190"/>
          <w:jc w:val="center"/>
        </w:trPr>
        <w:tc>
          <w:tcPr>
            <w:tcW w:w="1176" w:type="dxa"/>
            <w:tcBorders>
              <w:top w:val="single" w:sz="4" w:space="0" w:color="auto"/>
              <w:left w:val="single" w:sz="4" w:space="0" w:color="auto"/>
              <w:bottom w:val="single" w:sz="4" w:space="0" w:color="auto"/>
            </w:tcBorders>
            <w:shd w:val="clear" w:color="auto" w:fill="FFC000"/>
            <w:vAlign w:val="center"/>
          </w:tcPr>
          <w:p w14:paraId="5648D682" w14:textId="77777777" w:rsidR="00C326BD" w:rsidRDefault="00C326BD" w:rsidP="0005206B">
            <w:pPr>
              <w:pStyle w:val="Inne0"/>
              <w:shd w:val="clear" w:color="auto" w:fill="auto"/>
              <w:spacing w:after="0" w:line="276" w:lineRule="auto"/>
              <w:rPr>
                <w:sz w:val="18"/>
                <w:szCs w:val="18"/>
              </w:rPr>
            </w:pPr>
            <w:r>
              <w:rPr>
                <w:b/>
                <w:bCs/>
                <w:sz w:val="18"/>
                <w:szCs w:val="18"/>
              </w:rPr>
              <w:t>Papier, metal, tworzywa sztuczne, szkło(1)</w:t>
            </w:r>
          </w:p>
        </w:tc>
        <w:tc>
          <w:tcPr>
            <w:tcW w:w="1339" w:type="dxa"/>
            <w:tcBorders>
              <w:top w:val="single" w:sz="4" w:space="0" w:color="auto"/>
              <w:left w:val="single" w:sz="4" w:space="0" w:color="auto"/>
              <w:bottom w:val="single" w:sz="4" w:space="0" w:color="auto"/>
            </w:tcBorders>
            <w:shd w:val="clear" w:color="auto" w:fill="D9D9D9"/>
            <w:vAlign w:val="center"/>
          </w:tcPr>
          <w:p w14:paraId="435A1850" w14:textId="77777777" w:rsidR="00C326BD" w:rsidRDefault="00C326BD" w:rsidP="0005206B">
            <w:pPr>
              <w:pStyle w:val="Inne0"/>
              <w:shd w:val="clear" w:color="auto" w:fill="auto"/>
              <w:spacing w:after="0" w:line="240" w:lineRule="auto"/>
              <w:jc w:val="center"/>
            </w:pPr>
            <w:r>
              <w:rPr>
                <w:b/>
                <w:bCs/>
              </w:rPr>
              <w:t>52,5</w:t>
            </w:r>
          </w:p>
        </w:tc>
        <w:tc>
          <w:tcPr>
            <w:tcW w:w="1134" w:type="dxa"/>
            <w:tcBorders>
              <w:top w:val="single" w:sz="4" w:space="0" w:color="auto"/>
              <w:left w:val="single" w:sz="4" w:space="0" w:color="auto"/>
              <w:bottom w:val="single" w:sz="4" w:space="0" w:color="auto"/>
            </w:tcBorders>
            <w:shd w:val="clear" w:color="auto" w:fill="D9D9D9"/>
            <w:vAlign w:val="center"/>
          </w:tcPr>
          <w:p w14:paraId="72637BCB" w14:textId="77777777" w:rsidR="00C326BD" w:rsidRDefault="00C326BD" w:rsidP="0005206B">
            <w:pPr>
              <w:pStyle w:val="Inne0"/>
              <w:shd w:val="clear" w:color="auto" w:fill="auto"/>
              <w:spacing w:after="0" w:line="240" w:lineRule="auto"/>
              <w:jc w:val="center"/>
            </w:pPr>
            <w:r>
              <w:rPr>
                <w:b/>
                <w:bCs/>
              </w:rPr>
              <w:t>93,81</w:t>
            </w:r>
          </w:p>
        </w:tc>
        <w:tc>
          <w:tcPr>
            <w:tcW w:w="1387" w:type="dxa"/>
            <w:tcBorders>
              <w:top w:val="single" w:sz="4" w:space="0" w:color="auto"/>
              <w:left w:val="single" w:sz="4" w:space="0" w:color="auto"/>
              <w:bottom w:val="single" w:sz="4" w:space="0" w:color="auto"/>
            </w:tcBorders>
            <w:shd w:val="clear" w:color="auto" w:fill="D9D9D9"/>
            <w:vAlign w:val="center"/>
          </w:tcPr>
          <w:p w14:paraId="6D910691" w14:textId="77777777" w:rsidR="00C326BD" w:rsidRDefault="00C326BD" w:rsidP="0005206B">
            <w:pPr>
              <w:pStyle w:val="Inne0"/>
              <w:shd w:val="clear" w:color="auto" w:fill="auto"/>
              <w:spacing w:after="0" w:line="240" w:lineRule="auto"/>
              <w:jc w:val="center"/>
            </w:pPr>
            <w:r>
              <w:rPr>
                <w:b/>
                <w:bCs/>
              </w:rPr>
              <w:t>58,03</w:t>
            </w:r>
          </w:p>
        </w:tc>
        <w:tc>
          <w:tcPr>
            <w:tcW w:w="1022" w:type="dxa"/>
            <w:tcBorders>
              <w:top w:val="single" w:sz="4" w:space="0" w:color="auto"/>
              <w:left w:val="single" w:sz="4" w:space="0" w:color="auto"/>
              <w:bottom w:val="single" w:sz="4" w:space="0" w:color="auto"/>
            </w:tcBorders>
            <w:shd w:val="clear" w:color="auto" w:fill="D9D9D9"/>
            <w:vAlign w:val="center"/>
          </w:tcPr>
          <w:p w14:paraId="6FB5D133" w14:textId="77777777" w:rsidR="00C326BD" w:rsidRDefault="00C326BD" w:rsidP="0005206B">
            <w:pPr>
              <w:pStyle w:val="Inne0"/>
              <w:shd w:val="clear" w:color="auto" w:fill="auto"/>
              <w:spacing w:after="0" w:line="240" w:lineRule="auto"/>
              <w:jc w:val="center"/>
            </w:pPr>
            <w:r>
              <w:rPr>
                <w:b/>
                <w:bCs/>
              </w:rPr>
              <w:t>52,88</w:t>
            </w:r>
          </w:p>
        </w:tc>
        <w:tc>
          <w:tcPr>
            <w:tcW w:w="994" w:type="dxa"/>
            <w:tcBorders>
              <w:top w:val="single" w:sz="4" w:space="0" w:color="auto"/>
              <w:left w:val="single" w:sz="4" w:space="0" w:color="auto"/>
              <w:bottom w:val="single" w:sz="4" w:space="0" w:color="auto"/>
            </w:tcBorders>
            <w:shd w:val="clear" w:color="auto" w:fill="D9D9D9"/>
            <w:vAlign w:val="center"/>
          </w:tcPr>
          <w:p w14:paraId="2D277A5A" w14:textId="77777777" w:rsidR="00C326BD" w:rsidRDefault="00C326BD" w:rsidP="0005206B">
            <w:pPr>
              <w:pStyle w:val="Inne0"/>
              <w:shd w:val="clear" w:color="auto" w:fill="auto"/>
              <w:spacing w:after="0" w:line="240" w:lineRule="auto"/>
              <w:jc w:val="center"/>
            </w:pPr>
            <w:r>
              <w:rPr>
                <w:b/>
                <w:bCs/>
              </w:rPr>
              <w:t>46,84</w:t>
            </w:r>
          </w:p>
        </w:tc>
        <w:tc>
          <w:tcPr>
            <w:tcW w:w="998" w:type="dxa"/>
            <w:tcBorders>
              <w:top w:val="single" w:sz="4" w:space="0" w:color="auto"/>
              <w:left w:val="single" w:sz="4" w:space="0" w:color="auto"/>
              <w:bottom w:val="single" w:sz="4" w:space="0" w:color="auto"/>
            </w:tcBorders>
            <w:shd w:val="clear" w:color="auto" w:fill="D9D9D9"/>
            <w:vAlign w:val="center"/>
          </w:tcPr>
          <w:p w14:paraId="5E8DAD07" w14:textId="77777777" w:rsidR="00C326BD" w:rsidRDefault="00C326BD" w:rsidP="0005206B">
            <w:pPr>
              <w:pStyle w:val="Inne0"/>
              <w:shd w:val="clear" w:color="auto" w:fill="auto"/>
              <w:spacing w:after="0" w:line="240" w:lineRule="auto"/>
              <w:jc w:val="center"/>
            </w:pPr>
            <w:r>
              <w:rPr>
                <w:b/>
                <w:bCs/>
              </w:rPr>
              <w:t>38,78</w:t>
            </w:r>
          </w:p>
        </w:tc>
        <w:tc>
          <w:tcPr>
            <w:tcW w:w="898" w:type="dxa"/>
            <w:tcBorders>
              <w:top w:val="single" w:sz="4" w:space="0" w:color="auto"/>
              <w:left w:val="single" w:sz="4" w:space="0" w:color="auto"/>
              <w:bottom w:val="single" w:sz="4" w:space="0" w:color="auto"/>
            </w:tcBorders>
            <w:shd w:val="clear" w:color="auto" w:fill="D9D9D9"/>
            <w:vAlign w:val="center"/>
          </w:tcPr>
          <w:p w14:paraId="7C33D9AE" w14:textId="77777777" w:rsidR="00C326BD" w:rsidRDefault="00C326BD" w:rsidP="0005206B">
            <w:pPr>
              <w:pStyle w:val="Inne0"/>
              <w:shd w:val="clear" w:color="auto" w:fill="auto"/>
              <w:spacing w:after="0" w:line="240" w:lineRule="auto"/>
              <w:jc w:val="center"/>
            </w:pPr>
            <w:r>
              <w:rPr>
                <w:b/>
                <w:bCs/>
              </w:rPr>
              <w:t>40</w:t>
            </w:r>
          </w:p>
        </w:tc>
        <w:tc>
          <w:tcPr>
            <w:tcW w:w="1027" w:type="dxa"/>
            <w:tcBorders>
              <w:top w:val="single" w:sz="4" w:space="0" w:color="auto"/>
              <w:left w:val="single" w:sz="4" w:space="0" w:color="auto"/>
              <w:bottom w:val="single" w:sz="4" w:space="0" w:color="auto"/>
              <w:right w:val="single" w:sz="4" w:space="0" w:color="auto"/>
            </w:tcBorders>
            <w:shd w:val="clear" w:color="auto" w:fill="FFFF00"/>
            <w:vAlign w:val="center"/>
          </w:tcPr>
          <w:p w14:paraId="6C32D6E1" w14:textId="77777777" w:rsidR="00C326BD" w:rsidRDefault="00C326BD" w:rsidP="0005206B">
            <w:pPr>
              <w:pStyle w:val="Inne0"/>
              <w:shd w:val="clear" w:color="auto" w:fill="auto"/>
              <w:spacing w:after="0" w:line="240" w:lineRule="auto"/>
              <w:jc w:val="center"/>
            </w:pPr>
            <w:r>
              <w:rPr>
                <w:b/>
                <w:bCs/>
                <w:color w:val="FF0000"/>
              </w:rPr>
              <w:t>56,61</w:t>
            </w:r>
          </w:p>
        </w:tc>
      </w:tr>
    </w:tbl>
    <w:p w14:paraId="0C1F5FA2" w14:textId="77777777" w:rsidR="00C326BD" w:rsidRDefault="00C326BD" w:rsidP="00801C76">
      <w:pPr>
        <w:pStyle w:val="Podpistabeli0"/>
        <w:numPr>
          <w:ilvl w:val="0"/>
          <w:numId w:val="28"/>
        </w:numPr>
        <w:shd w:val="clear" w:color="auto" w:fill="auto"/>
      </w:pPr>
      <w:r>
        <w:t>poziomy są liczone łącznie dla wszystkich podanych frakcji odpadów komunalnych</w:t>
      </w:r>
    </w:p>
    <w:p w14:paraId="2AA49010" w14:textId="77777777" w:rsidR="00DA60AA" w:rsidRDefault="00DA60AA" w:rsidP="00DA60AA">
      <w:pPr>
        <w:pStyle w:val="Podpistabeli0"/>
        <w:shd w:val="clear" w:color="auto" w:fill="auto"/>
      </w:pPr>
    </w:p>
    <w:p w14:paraId="063770DC" w14:textId="77777777" w:rsidR="00C326BD" w:rsidRDefault="00C326BD" w:rsidP="00C326BD">
      <w:pPr>
        <w:spacing w:after="199" w:line="1" w:lineRule="exact"/>
      </w:pPr>
    </w:p>
    <w:p w14:paraId="17F1607F" w14:textId="77777777" w:rsidR="00C326BD" w:rsidRDefault="00C326BD" w:rsidP="00C326BD">
      <w:pPr>
        <w:pStyle w:val="Teksttreci0"/>
        <w:shd w:val="clear" w:color="auto" w:fill="auto"/>
        <w:spacing w:after="0" w:line="276" w:lineRule="auto"/>
      </w:pPr>
      <w:r w:rsidRPr="00207328">
        <w:rPr>
          <w:b/>
          <w:bCs/>
          <w:sz w:val="20"/>
          <w:szCs w:val="20"/>
        </w:rPr>
        <w:t xml:space="preserve">Tabela 6. </w:t>
      </w:r>
      <w:r w:rsidRPr="00207328">
        <w:rPr>
          <w:sz w:val="20"/>
          <w:szCs w:val="20"/>
        </w:rPr>
        <w:t xml:space="preserve">Łączna masa odpadów przygotowanych do ponownego użycia i poddanych recyklingowi z odpadów zebranych w </w:t>
      </w:r>
      <w:r w:rsidRPr="00207328">
        <w:rPr>
          <w:sz w:val="20"/>
          <w:szCs w:val="20"/>
        </w:rPr>
        <w:lastRenderedPageBreak/>
        <w:t xml:space="preserve">2020 r. przez mieszkańców Gminy </w:t>
      </w:r>
      <w:r>
        <w:rPr>
          <w:sz w:val="20"/>
          <w:szCs w:val="20"/>
        </w:rPr>
        <w:t>Ustronie Morskie</w:t>
      </w:r>
      <w:r w:rsidRPr="00207328">
        <w:rPr>
          <w:sz w:val="20"/>
          <w:szCs w:val="20"/>
        </w:rPr>
        <w:t xml:space="preserve"> i odebranych przez Zakład Usługowo-Handlowy JOD-KAR Zdzisław Jodko, </w:t>
      </w:r>
      <w:proofErr w:type="spellStart"/>
      <w:r w:rsidRPr="00207328">
        <w:rPr>
          <w:sz w:val="20"/>
          <w:szCs w:val="20"/>
        </w:rPr>
        <w:t>Krzywopłoty</w:t>
      </w:r>
      <w:proofErr w:type="spellEnd"/>
      <w:r w:rsidRPr="00207328">
        <w:rPr>
          <w:sz w:val="20"/>
          <w:szCs w:val="20"/>
        </w:rPr>
        <w:t xml:space="preserve"> 18, 78-230 Karlino (dot. nieruchomości zamieszkałych i niezamieszkałych</w:t>
      </w:r>
      <w:r>
        <w:t>).</w:t>
      </w:r>
    </w:p>
    <w:tbl>
      <w:tblPr>
        <w:tblOverlap w:val="never"/>
        <w:tblW w:w="9497" w:type="dxa"/>
        <w:tblInd w:w="436" w:type="dxa"/>
        <w:tblLayout w:type="fixed"/>
        <w:tblCellMar>
          <w:left w:w="10" w:type="dxa"/>
          <w:right w:w="10" w:type="dxa"/>
        </w:tblCellMar>
        <w:tblLook w:val="0000" w:firstRow="0" w:lastRow="0" w:firstColumn="0" w:lastColumn="0" w:noHBand="0" w:noVBand="0"/>
      </w:tblPr>
      <w:tblGrid>
        <w:gridCol w:w="3838"/>
        <w:gridCol w:w="3107"/>
        <w:gridCol w:w="2552"/>
      </w:tblGrid>
      <w:tr w:rsidR="00C326BD" w14:paraId="3A9F2C10" w14:textId="77777777" w:rsidTr="00723A55">
        <w:trPr>
          <w:trHeight w:hRule="exact" w:val="1670"/>
        </w:trPr>
        <w:tc>
          <w:tcPr>
            <w:tcW w:w="3838" w:type="dxa"/>
            <w:tcBorders>
              <w:top w:val="single" w:sz="4" w:space="0" w:color="auto"/>
              <w:left w:val="single" w:sz="4" w:space="0" w:color="auto"/>
            </w:tcBorders>
            <w:shd w:val="clear" w:color="auto" w:fill="8EAEDD"/>
          </w:tcPr>
          <w:p w14:paraId="220FA0EF" w14:textId="77777777" w:rsidR="00C326BD" w:rsidRDefault="00C326BD" w:rsidP="0005206B">
            <w:pPr>
              <w:pStyle w:val="Inne0"/>
              <w:shd w:val="clear" w:color="auto" w:fill="auto"/>
              <w:spacing w:after="0" w:line="276" w:lineRule="auto"/>
              <w:jc w:val="center"/>
              <w:rPr>
                <w:sz w:val="22"/>
                <w:szCs w:val="22"/>
              </w:rPr>
            </w:pPr>
            <w:r>
              <w:rPr>
                <w:b/>
                <w:bCs/>
                <w:sz w:val="22"/>
                <w:szCs w:val="22"/>
              </w:rPr>
              <w:t>Kod odpadów przygotowanych do ponownego użycia i poddanych recyklingowi</w:t>
            </w:r>
          </w:p>
        </w:tc>
        <w:tc>
          <w:tcPr>
            <w:tcW w:w="3107" w:type="dxa"/>
            <w:tcBorders>
              <w:top w:val="single" w:sz="4" w:space="0" w:color="auto"/>
              <w:left w:val="single" w:sz="4" w:space="0" w:color="auto"/>
            </w:tcBorders>
            <w:shd w:val="clear" w:color="auto" w:fill="8EAEDD"/>
          </w:tcPr>
          <w:p w14:paraId="4C9DBE86" w14:textId="77777777" w:rsidR="00C326BD" w:rsidRDefault="00C326BD" w:rsidP="00723A55">
            <w:pPr>
              <w:pStyle w:val="Inne0"/>
              <w:shd w:val="clear" w:color="auto" w:fill="auto"/>
              <w:spacing w:after="0" w:line="276" w:lineRule="auto"/>
              <w:jc w:val="center"/>
              <w:rPr>
                <w:sz w:val="22"/>
                <w:szCs w:val="22"/>
              </w:rPr>
            </w:pPr>
            <w:r>
              <w:rPr>
                <w:b/>
                <w:bCs/>
                <w:sz w:val="22"/>
                <w:szCs w:val="22"/>
              </w:rPr>
              <w:t>Rodzaj odpadów przygotowanych do ponownego użycia i poddanych recyklingowi</w:t>
            </w:r>
          </w:p>
        </w:tc>
        <w:tc>
          <w:tcPr>
            <w:tcW w:w="2552" w:type="dxa"/>
            <w:tcBorders>
              <w:top w:val="single" w:sz="4" w:space="0" w:color="auto"/>
              <w:left w:val="single" w:sz="4" w:space="0" w:color="auto"/>
              <w:right w:val="single" w:sz="4" w:space="0" w:color="auto"/>
            </w:tcBorders>
            <w:shd w:val="clear" w:color="auto" w:fill="8EAEDD"/>
          </w:tcPr>
          <w:p w14:paraId="5AA30261" w14:textId="77777777" w:rsidR="00C326BD" w:rsidRDefault="00C326BD" w:rsidP="0005206B">
            <w:pPr>
              <w:pStyle w:val="Inne0"/>
              <w:shd w:val="clear" w:color="auto" w:fill="auto"/>
              <w:spacing w:after="0" w:line="276" w:lineRule="auto"/>
              <w:jc w:val="center"/>
              <w:rPr>
                <w:sz w:val="22"/>
                <w:szCs w:val="22"/>
              </w:rPr>
            </w:pPr>
            <w:r>
              <w:rPr>
                <w:b/>
                <w:bCs/>
                <w:sz w:val="22"/>
                <w:szCs w:val="22"/>
              </w:rPr>
              <w:t>Masa odpadów przygotowanych do ponownego użycia i poddanych recyklingowi [Mg]</w:t>
            </w:r>
          </w:p>
        </w:tc>
      </w:tr>
      <w:tr w:rsidR="00C326BD" w:rsidRPr="00A7074A" w14:paraId="6380D5CE" w14:textId="77777777" w:rsidTr="00723A55">
        <w:trPr>
          <w:trHeight w:hRule="exact" w:val="792"/>
        </w:trPr>
        <w:tc>
          <w:tcPr>
            <w:tcW w:w="3838" w:type="dxa"/>
            <w:tcBorders>
              <w:top w:val="single" w:sz="4" w:space="0" w:color="auto"/>
              <w:left w:val="single" w:sz="4" w:space="0" w:color="auto"/>
            </w:tcBorders>
            <w:shd w:val="clear" w:color="auto" w:fill="D9D9D9"/>
          </w:tcPr>
          <w:p w14:paraId="076A4013" w14:textId="77777777" w:rsidR="00C326BD" w:rsidRPr="008506FB" w:rsidRDefault="00C326BD" w:rsidP="0005206B">
            <w:pPr>
              <w:pStyle w:val="Inne0"/>
              <w:shd w:val="clear" w:color="auto" w:fill="auto"/>
              <w:spacing w:after="0" w:line="240" w:lineRule="auto"/>
              <w:jc w:val="center"/>
              <w:rPr>
                <w:color w:val="auto"/>
                <w:sz w:val="22"/>
                <w:szCs w:val="22"/>
              </w:rPr>
            </w:pPr>
            <w:r w:rsidRPr="008506FB">
              <w:rPr>
                <w:color w:val="auto"/>
                <w:sz w:val="22"/>
                <w:szCs w:val="22"/>
              </w:rPr>
              <w:t>15 01 01</w:t>
            </w:r>
          </w:p>
          <w:p w14:paraId="1228DFB6" w14:textId="77777777" w:rsidR="00C326BD" w:rsidRPr="008506FB" w:rsidRDefault="00C326BD" w:rsidP="0005206B">
            <w:pPr>
              <w:pStyle w:val="Inne0"/>
              <w:shd w:val="clear" w:color="auto" w:fill="auto"/>
              <w:spacing w:after="0" w:line="240" w:lineRule="auto"/>
              <w:jc w:val="center"/>
              <w:rPr>
                <w:color w:val="auto"/>
                <w:sz w:val="22"/>
                <w:szCs w:val="22"/>
              </w:rPr>
            </w:pPr>
            <w:r w:rsidRPr="008506FB">
              <w:rPr>
                <w:color w:val="auto"/>
                <w:sz w:val="22"/>
                <w:szCs w:val="22"/>
              </w:rPr>
              <w:t>(z selektywnej zbiórki)</w:t>
            </w:r>
          </w:p>
        </w:tc>
        <w:tc>
          <w:tcPr>
            <w:tcW w:w="3107" w:type="dxa"/>
            <w:tcBorders>
              <w:top w:val="single" w:sz="4" w:space="0" w:color="auto"/>
              <w:left w:val="single" w:sz="4" w:space="0" w:color="auto"/>
            </w:tcBorders>
            <w:shd w:val="clear" w:color="auto" w:fill="D9D9D9"/>
          </w:tcPr>
          <w:p w14:paraId="451B158B" w14:textId="77777777" w:rsidR="00C326BD" w:rsidRPr="008506FB" w:rsidRDefault="00C326BD" w:rsidP="0005206B">
            <w:pPr>
              <w:pStyle w:val="Inne0"/>
              <w:shd w:val="clear" w:color="auto" w:fill="auto"/>
              <w:spacing w:after="0" w:line="240" w:lineRule="auto"/>
              <w:jc w:val="center"/>
              <w:rPr>
                <w:color w:val="auto"/>
                <w:sz w:val="22"/>
                <w:szCs w:val="22"/>
              </w:rPr>
            </w:pPr>
            <w:r w:rsidRPr="008506FB">
              <w:rPr>
                <w:color w:val="auto"/>
                <w:sz w:val="22"/>
                <w:szCs w:val="22"/>
              </w:rPr>
              <w:t>Opakowania z papieru i tektury</w:t>
            </w:r>
          </w:p>
        </w:tc>
        <w:tc>
          <w:tcPr>
            <w:tcW w:w="2552" w:type="dxa"/>
            <w:tcBorders>
              <w:top w:val="single" w:sz="4" w:space="0" w:color="auto"/>
              <w:left w:val="single" w:sz="4" w:space="0" w:color="auto"/>
              <w:right w:val="single" w:sz="4" w:space="0" w:color="auto"/>
            </w:tcBorders>
            <w:shd w:val="clear" w:color="auto" w:fill="D9D9D9"/>
          </w:tcPr>
          <w:p w14:paraId="3B1659D3" w14:textId="77777777" w:rsidR="00C326BD" w:rsidRPr="008506FB" w:rsidRDefault="00C326BD" w:rsidP="0005206B">
            <w:pPr>
              <w:pStyle w:val="Inne0"/>
              <w:shd w:val="clear" w:color="auto" w:fill="auto"/>
              <w:spacing w:after="0" w:line="240" w:lineRule="auto"/>
              <w:jc w:val="center"/>
              <w:rPr>
                <w:color w:val="auto"/>
                <w:sz w:val="22"/>
                <w:szCs w:val="22"/>
              </w:rPr>
            </w:pPr>
            <w:r w:rsidRPr="008506FB">
              <w:rPr>
                <w:color w:val="auto"/>
                <w:sz w:val="22"/>
                <w:szCs w:val="22"/>
              </w:rPr>
              <w:t>110,2380</w:t>
            </w:r>
          </w:p>
        </w:tc>
      </w:tr>
      <w:tr w:rsidR="00C326BD" w:rsidRPr="00A7074A" w14:paraId="4DA72686" w14:textId="77777777" w:rsidTr="00723A55">
        <w:trPr>
          <w:trHeight w:hRule="exact" w:val="576"/>
        </w:trPr>
        <w:tc>
          <w:tcPr>
            <w:tcW w:w="3838" w:type="dxa"/>
            <w:tcBorders>
              <w:top w:val="single" w:sz="4" w:space="0" w:color="auto"/>
              <w:left w:val="single" w:sz="4" w:space="0" w:color="auto"/>
            </w:tcBorders>
            <w:shd w:val="clear" w:color="auto" w:fill="D9D9D9"/>
          </w:tcPr>
          <w:p w14:paraId="60973E17" w14:textId="77777777" w:rsidR="00C326BD" w:rsidRPr="008506FB" w:rsidRDefault="00C326BD" w:rsidP="0005206B">
            <w:pPr>
              <w:pStyle w:val="Inne0"/>
              <w:shd w:val="clear" w:color="auto" w:fill="auto"/>
              <w:spacing w:after="0" w:line="240" w:lineRule="auto"/>
              <w:ind w:firstLine="260"/>
              <w:jc w:val="both"/>
              <w:rPr>
                <w:color w:val="auto"/>
                <w:sz w:val="22"/>
                <w:szCs w:val="22"/>
              </w:rPr>
            </w:pPr>
            <w:r w:rsidRPr="008506FB">
              <w:rPr>
                <w:color w:val="auto"/>
                <w:sz w:val="22"/>
                <w:szCs w:val="22"/>
              </w:rPr>
              <w:t>15 01 01 (z 20 03 01)</w:t>
            </w:r>
          </w:p>
        </w:tc>
        <w:tc>
          <w:tcPr>
            <w:tcW w:w="3107" w:type="dxa"/>
            <w:tcBorders>
              <w:top w:val="single" w:sz="4" w:space="0" w:color="auto"/>
              <w:left w:val="single" w:sz="4" w:space="0" w:color="auto"/>
            </w:tcBorders>
            <w:shd w:val="clear" w:color="auto" w:fill="D9D9D9"/>
          </w:tcPr>
          <w:p w14:paraId="2535D4AB" w14:textId="77777777" w:rsidR="00C326BD" w:rsidRPr="008506FB" w:rsidRDefault="00C326BD" w:rsidP="0005206B">
            <w:pPr>
              <w:pStyle w:val="Inne0"/>
              <w:shd w:val="clear" w:color="auto" w:fill="auto"/>
              <w:spacing w:after="0" w:line="240" w:lineRule="auto"/>
              <w:jc w:val="center"/>
              <w:rPr>
                <w:color w:val="auto"/>
                <w:sz w:val="22"/>
                <w:szCs w:val="22"/>
              </w:rPr>
            </w:pPr>
            <w:r w:rsidRPr="008506FB">
              <w:rPr>
                <w:color w:val="auto"/>
                <w:sz w:val="22"/>
                <w:szCs w:val="22"/>
              </w:rPr>
              <w:t>Opakowania z papieru i tektury</w:t>
            </w:r>
          </w:p>
        </w:tc>
        <w:tc>
          <w:tcPr>
            <w:tcW w:w="2552" w:type="dxa"/>
            <w:tcBorders>
              <w:top w:val="single" w:sz="4" w:space="0" w:color="auto"/>
              <w:left w:val="single" w:sz="4" w:space="0" w:color="auto"/>
              <w:right w:val="single" w:sz="4" w:space="0" w:color="auto"/>
            </w:tcBorders>
            <w:shd w:val="clear" w:color="auto" w:fill="D9D9D9"/>
          </w:tcPr>
          <w:p w14:paraId="1D2C7592" w14:textId="77777777" w:rsidR="00C326BD" w:rsidRPr="008506FB" w:rsidRDefault="00C326BD" w:rsidP="0005206B">
            <w:pPr>
              <w:pStyle w:val="Inne0"/>
              <w:shd w:val="clear" w:color="auto" w:fill="auto"/>
              <w:spacing w:after="0" w:line="240" w:lineRule="auto"/>
              <w:jc w:val="center"/>
              <w:rPr>
                <w:color w:val="auto"/>
                <w:sz w:val="22"/>
                <w:szCs w:val="22"/>
              </w:rPr>
            </w:pPr>
            <w:r w:rsidRPr="008506FB">
              <w:rPr>
                <w:color w:val="auto"/>
                <w:sz w:val="22"/>
                <w:szCs w:val="22"/>
              </w:rPr>
              <w:t>0,0249</w:t>
            </w:r>
          </w:p>
        </w:tc>
      </w:tr>
      <w:tr w:rsidR="00C326BD" w:rsidRPr="00A7074A" w14:paraId="4B3D23F8" w14:textId="77777777" w:rsidTr="00723A55">
        <w:trPr>
          <w:trHeight w:hRule="exact" w:val="792"/>
        </w:trPr>
        <w:tc>
          <w:tcPr>
            <w:tcW w:w="3838" w:type="dxa"/>
            <w:tcBorders>
              <w:top w:val="single" w:sz="4" w:space="0" w:color="auto"/>
              <w:left w:val="single" w:sz="4" w:space="0" w:color="auto"/>
            </w:tcBorders>
            <w:shd w:val="clear" w:color="auto" w:fill="D9D9D9"/>
          </w:tcPr>
          <w:p w14:paraId="207DBD45" w14:textId="77777777" w:rsidR="00C326BD" w:rsidRPr="008506FB" w:rsidRDefault="00C326BD" w:rsidP="0005206B">
            <w:pPr>
              <w:pStyle w:val="Inne0"/>
              <w:shd w:val="clear" w:color="auto" w:fill="auto"/>
              <w:spacing w:after="0" w:line="240" w:lineRule="auto"/>
              <w:jc w:val="center"/>
              <w:rPr>
                <w:color w:val="auto"/>
                <w:sz w:val="22"/>
                <w:szCs w:val="22"/>
              </w:rPr>
            </w:pPr>
            <w:r w:rsidRPr="008506FB">
              <w:rPr>
                <w:color w:val="auto"/>
                <w:sz w:val="22"/>
                <w:szCs w:val="22"/>
              </w:rPr>
              <w:t>15 01 02</w:t>
            </w:r>
          </w:p>
          <w:p w14:paraId="12D2CAB3" w14:textId="77777777" w:rsidR="00C326BD" w:rsidRPr="008506FB" w:rsidRDefault="00C326BD" w:rsidP="0005206B">
            <w:pPr>
              <w:pStyle w:val="Inne0"/>
              <w:shd w:val="clear" w:color="auto" w:fill="auto"/>
              <w:spacing w:after="0" w:line="240" w:lineRule="auto"/>
              <w:jc w:val="center"/>
              <w:rPr>
                <w:color w:val="auto"/>
                <w:sz w:val="22"/>
                <w:szCs w:val="22"/>
              </w:rPr>
            </w:pPr>
            <w:r w:rsidRPr="008506FB">
              <w:rPr>
                <w:color w:val="auto"/>
                <w:sz w:val="22"/>
                <w:szCs w:val="22"/>
              </w:rPr>
              <w:t>(z selektywnej zbiórki</w:t>
            </w:r>
            <w:r>
              <w:rPr>
                <w:color w:val="auto"/>
                <w:sz w:val="22"/>
                <w:szCs w:val="22"/>
              </w:rPr>
              <w:t xml:space="preserve"> i z pozostałych</w:t>
            </w:r>
            <w:r w:rsidRPr="008506FB">
              <w:rPr>
                <w:color w:val="auto"/>
                <w:sz w:val="22"/>
                <w:szCs w:val="22"/>
              </w:rPr>
              <w:t>)</w:t>
            </w:r>
          </w:p>
        </w:tc>
        <w:tc>
          <w:tcPr>
            <w:tcW w:w="3107" w:type="dxa"/>
            <w:tcBorders>
              <w:top w:val="single" w:sz="4" w:space="0" w:color="auto"/>
              <w:left w:val="single" w:sz="4" w:space="0" w:color="auto"/>
            </w:tcBorders>
            <w:shd w:val="clear" w:color="auto" w:fill="D9D9D9"/>
          </w:tcPr>
          <w:p w14:paraId="3BB6E535" w14:textId="77777777" w:rsidR="00C326BD" w:rsidRPr="008506FB" w:rsidRDefault="00C326BD" w:rsidP="0005206B">
            <w:pPr>
              <w:pStyle w:val="Inne0"/>
              <w:shd w:val="clear" w:color="auto" w:fill="auto"/>
              <w:spacing w:after="0" w:line="240" w:lineRule="auto"/>
              <w:jc w:val="center"/>
              <w:rPr>
                <w:color w:val="auto"/>
                <w:sz w:val="22"/>
                <w:szCs w:val="22"/>
              </w:rPr>
            </w:pPr>
            <w:r w:rsidRPr="008506FB">
              <w:rPr>
                <w:color w:val="auto"/>
                <w:sz w:val="22"/>
                <w:szCs w:val="22"/>
              </w:rPr>
              <w:t>Opakowania z tworzyw sztucznych</w:t>
            </w:r>
          </w:p>
        </w:tc>
        <w:tc>
          <w:tcPr>
            <w:tcW w:w="2552" w:type="dxa"/>
            <w:tcBorders>
              <w:top w:val="single" w:sz="4" w:space="0" w:color="auto"/>
              <w:left w:val="single" w:sz="4" w:space="0" w:color="auto"/>
              <w:right w:val="single" w:sz="4" w:space="0" w:color="auto"/>
            </w:tcBorders>
            <w:shd w:val="clear" w:color="auto" w:fill="D9D9D9"/>
          </w:tcPr>
          <w:p w14:paraId="7283F439" w14:textId="77777777" w:rsidR="00C326BD" w:rsidRPr="008506FB" w:rsidRDefault="00C326BD" w:rsidP="0005206B">
            <w:pPr>
              <w:pStyle w:val="Inne0"/>
              <w:shd w:val="clear" w:color="auto" w:fill="auto"/>
              <w:spacing w:after="0" w:line="240" w:lineRule="auto"/>
              <w:jc w:val="center"/>
              <w:rPr>
                <w:color w:val="auto"/>
                <w:sz w:val="22"/>
                <w:szCs w:val="22"/>
              </w:rPr>
            </w:pPr>
            <w:r w:rsidRPr="008506FB">
              <w:rPr>
                <w:color w:val="auto"/>
                <w:sz w:val="22"/>
                <w:szCs w:val="22"/>
              </w:rPr>
              <w:t>54,4281</w:t>
            </w:r>
          </w:p>
        </w:tc>
      </w:tr>
      <w:tr w:rsidR="00C326BD" w:rsidRPr="00A7074A" w14:paraId="3B202DBE" w14:textId="77777777" w:rsidTr="00723A55">
        <w:trPr>
          <w:trHeight w:hRule="exact" w:val="792"/>
        </w:trPr>
        <w:tc>
          <w:tcPr>
            <w:tcW w:w="3838" w:type="dxa"/>
            <w:tcBorders>
              <w:top w:val="single" w:sz="4" w:space="0" w:color="auto"/>
              <w:left w:val="single" w:sz="4" w:space="0" w:color="auto"/>
            </w:tcBorders>
            <w:shd w:val="clear" w:color="auto" w:fill="D9D9D9"/>
          </w:tcPr>
          <w:p w14:paraId="0399C547" w14:textId="77777777" w:rsidR="00C326BD" w:rsidRPr="008506FB" w:rsidRDefault="00C326BD" w:rsidP="0005206B">
            <w:pPr>
              <w:pStyle w:val="Inne0"/>
              <w:shd w:val="clear" w:color="auto" w:fill="auto"/>
              <w:spacing w:after="0" w:line="240" w:lineRule="auto"/>
              <w:jc w:val="center"/>
              <w:rPr>
                <w:color w:val="auto"/>
                <w:sz w:val="22"/>
                <w:szCs w:val="22"/>
              </w:rPr>
            </w:pPr>
            <w:r w:rsidRPr="008506FB">
              <w:rPr>
                <w:color w:val="auto"/>
                <w:sz w:val="22"/>
                <w:szCs w:val="22"/>
              </w:rPr>
              <w:t>15 01 04</w:t>
            </w:r>
          </w:p>
          <w:p w14:paraId="3D31E2A6" w14:textId="77777777" w:rsidR="00C326BD" w:rsidRPr="008506FB" w:rsidRDefault="00C326BD" w:rsidP="0005206B">
            <w:pPr>
              <w:pStyle w:val="Inne0"/>
              <w:shd w:val="clear" w:color="auto" w:fill="auto"/>
              <w:spacing w:after="0" w:line="240" w:lineRule="auto"/>
              <w:jc w:val="center"/>
              <w:rPr>
                <w:color w:val="auto"/>
                <w:sz w:val="22"/>
                <w:szCs w:val="22"/>
              </w:rPr>
            </w:pPr>
            <w:r w:rsidRPr="008506FB">
              <w:rPr>
                <w:color w:val="auto"/>
                <w:sz w:val="22"/>
                <w:szCs w:val="22"/>
              </w:rPr>
              <w:t>(z selektywnej zbiórki)</w:t>
            </w:r>
          </w:p>
        </w:tc>
        <w:tc>
          <w:tcPr>
            <w:tcW w:w="3107" w:type="dxa"/>
            <w:tcBorders>
              <w:top w:val="single" w:sz="4" w:space="0" w:color="auto"/>
              <w:left w:val="single" w:sz="4" w:space="0" w:color="auto"/>
            </w:tcBorders>
            <w:shd w:val="clear" w:color="auto" w:fill="D9D9D9"/>
          </w:tcPr>
          <w:p w14:paraId="3DD0DA70" w14:textId="77777777" w:rsidR="00C326BD" w:rsidRPr="008506FB" w:rsidRDefault="00C326BD" w:rsidP="0005206B">
            <w:pPr>
              <w:pStyle w:val="Inne0"/>
              <w:shd w:val="clear" w:color="auto" w:fill="auto"/>
              <w:spacing w:after="0" w:line="240" w:lineRule="auto"/>
              <w:jc w:val="center"/>
              <w:rPr>
                <w:color w:val="auto"/>
                <w:sz w:val="22"/>
                <w:szCs w:val="22"/>
              </w:rPr>
            </w:pPr>
            <w:r w:rsidRPr="008506FB">
              <w:rPr>
                <w:color w:val="auto"/>
                <w:sz w:val="22"/>
                <w:szCs w:val="22"/>
              </w:rPr>
              <w:t>Opakowania z metali</w:t>
            </w:r>
          </w:p>
        </w:tc>
        <w:tc>
          <w:tcPr>
            <w:tcW w:w="2552" w:type="dxa"/>
            <w:tcBorders>
              <w:top w:val="single" w:sz="4" w:space="0" w:color="auto"/>
              <w:left w:val="single" w:sz="4" w:space="0" w:color="auto"/>
              <w:right w:val="single" w:sz="4" w:space="0" w:color="auto"/>
            </w:tcBorders>
            <w:shd w:val="clear" w:color="auto" w:fill="D9D9D9"/>
          </w:tcPr>
          <w:p w14:paraId="1058D641" w14:textId="77777777" w:rsidR="00C326BD" w:rsidRPr="008506FB" w:rsidRDefault="00C326BD" w:rsidP="0005206B">
            <w:pPr>
              <w:pStyle w:val="Inne0"/>
              <w:shd w:val="clear" w:color="auto" w:fill="auto"/>
              <w:spacing w:after="0" w:line="240" w:lineRule="auto"/>
              <w:jc w:val="center"/>
              <w:rPr>
                <w:color w:val="auto"/>
                <w:sz w:val="22"/>
                <w:szCs w:val="22"/>
              </w:rPr>
            </w:pPr>
            <w:r>
              <w:rPr>
                <w:color w:val="auto"/>
                <w:sz w:val="22"/>
                <w:szCs w:val="22"/>
              </w:rPr>
              <w:t>2,3803</w:t>
            </w:r>
          </w:p>
        </w:tc>
      </w:tr>
      <w:tr w:rsidR="00C326BD" w14:paraId="7E2DBCFA" w14:textId="77777777" w:rsidTr="00723A55">
        <w:trPr>
          <w:trHeight w:hRule="exact" w:val="792"/>
        </w:trPr>
        <w:tc>
          <w:tcPr>
            <w:tcW w:w="3838" w:type="dxa"/>
            <w:tcBorders>
              <w:top w:val="single" w:sz="4" w:space="0" w:color="auto"/>
              <w:left w:val="single" w:sz="4" w:space="0" w:color="auto"/>
            </w:tcBorders>
            <w:shd w:val="clear" w:color="auto" w:fill="D9D9D9"/>
          </w:tcPr>
          <w:p w14:paraId="5C87995B" w14:textId="77777777" w:rsidR="00C326BD" w:rsidRDefault="00C326BD" w:rsidP="0005206B">
            <w:pPr>
              <w:pStyle w:val="Inne0"/>
              <w:shd w:val="clear" w:color="auto" w:fill="auto"/>
              <w:spacing w:after="0" w:line="240" w:lineRule="auto"/>
              <w:jc w:val="center"/>
              <w:rPr>
                <w:sz w:val="22"/>
                <w:szCs w:val="22"/>
              </w:rPr>
            </w:pPr>
            <w:r>
              <w:rPr>
                <w:sz w:val="22"/>
                <w:szCs w:val="22"/>
              </w:rPr>
              <w:t>15 01 07</w:t>
            </w:r>
          </w:p>
          <w:p w14:paraId="59130EE6" w14:textId="77777777" w:rsidR="00C326BD" w:rsidRDefault="00C326BD" w:rsidP="0005206B">
            <w:pPr>
              <w:pStyle w:val="Inne0"/>
              <w:shd w:val="clear" w:color="auto" w:fill="auto"/>
              <w:spacing w:after="0" w:line="240" w:lineRule="auto"/>
              <w:jc w:val="center"/>
              <w:rPr>
                <w:sz w:val="22"/>
                <w:szCs w:val="22"/>
              </w:rPr>
            </w:pPr>
            <w:r>
              <w:rPr>
                <w:sz w:val="22"/>
                <w:szCs w:val="22"/>
              </w:rPr>
              <w:t>(z selektywnej zbiórki i z pozostałych )</w:t>
            </w:r>
          </w:p>
        </w:tc>
        <w:tc>
          <w:tcPr>
            <w:tcW w:w="3107" w:type="dxa"/>
            <w:tcBorders>
              <w:top w:val="single" w:sz="4" w:space="0" w:color="auto"/>
              <w:left w:val="single" w:sz="4" w:space="0" w:color="auto"/>
            </w:tcBorders>
            <w:shd w:val="clear" w:color="auto" w:fill="D9D9D9"/>
          </w:tcPr>
          <w:p w14:paraId="4B2F7B66" w14:textId="77777777" w:rsidR="00C326BD" w:rsidRDefault="00C326BD" w:rsidP="0005206B">
            <w:pPr>
              <w:pStyle w:val="Inne0"/>
              <w:shd w:val="clear" w:color="auto" w:fill="auto"/>
              <w:spacing w:after="0" w:line="240" w:lineRule="auto"/>
              <w:jc w:val="center"/>
              <w:rPr>
                <w:sz w:val="22"/>
                <w:szCs w:val="22"/>
              </w:rPr>
            </w:pPr>
            <w:r>
              <w:rPr>
                <w:sz w:val="22"/>
                <w:szCs w:val="22"/>
              </w:rPr>
              <w:t>Opakowania ze szkła</w:t>
            </w:r>
          </w:p>
        </w:tc>
        <w:tc>
          <w:tcPr>
            <w:tcW w:w="2552" w:type="dxa"/>
            <w:tcBorders>
              <w:top w:val="single" w:sz="4" w:space="0" w:color="auto"/>
              <w:left w:val="single" w:sz="4" w:space="0" w:color="auto"/>
              <w:right w:val="single" w:sz="4" w:space="0" w:color="auto"/>
            </w:tcBorders>
            <w:shd w:val="clear" w:color="auto" w:fill="D9D9D9"/>
          </w:tcPr>
          <w:p w14:paraId="779DDCD5" w14:textId="77777777" w:rsidR="00C326BD" w:rsidRDefault="00C326BD" w:rsidP="0005206B">
            <w:pPr>
              <w:pStyle w:val="Inne0"/>
              <w:shd w:val="clear" w:color="auto" w:fill="auto"/>
              <w:spacing w:after="0" w:line="240" w:lineRule="auto"/>
              <w:jc w:val="center"/>
              <w:rPr>
                <w:sz w:val="22"/>
                <w:szCs w:val="22"/>
              </w:rPr>
            </w:pPr>
            <w:r>
              <w:rPr>
                <w:sz w:val="22"/>
                <w:szCs w:val="22"/>
              </w:rPr>
              <w:t>100,3214</w:t>
            </w:r>
          </w:p>
        </w:tc>
      </w:tr>
      <w:tr w:rsidR="00C326BD" w14:paraId="367D8166" w14:textId="77777777" w:rsidTr="00723A55">
        <w:trPr>
          <w:trHeight w:hRule="exact" w:val="514"/>
        </w:trPr>
        <w:tc>
          <w:tcPr>
            <w:tcW w:w="6945" w:type="dxa"/>
            <w:gridSpan w:val="2"/>
            <w:tcBorders>
              <w:top w:val="single" w:sz="4" w:space="0" w:color="auto"/>
              <w:left w:val="single" w:sz="4" w:space="0" w:color="auto"/>
              <w:bottom w:val="single" w:sz="4" w:space="0" w:color="auto"/>
            </w:tcBorders>
            <w:shd w:val="clear" w:color="auto" w:fill="D9D9D9"/>
          </w:tcPr>
          <w:p w14:paraId="3BB7CEB6" w14:textId="77777777" w:rsidR="00C326BD" w:rsidRPr="003A75E3" w:rsidRDefault="00C326BD" w:rsidP="0005206B">
            <w:pPr>
              <w:jc w:val="center"/>
              <w:rPr>
                <w:rFonts w:ascii="Times New Roman" w:hAnsi="Times New Roman" w:cs="Times New Roman"/>
                <w:b/>
                <w:bCs/>
                <w:sz w:val="20"/>
                <w:szCs w:val="20"/>
              </w:rPr>
            </w:pPr>
            <w:r w:rsidRPr="003A75E3">
              <w:rPr>
                <w:rFonts w:ascii="Times New Roman" w:hAnsi="Times New Roman" w:cs="Times New Roman"/>
                <w:b/>
                <w:bCs/>
                <w:sz w:val="20"/>
                <w:szCs w:val="20"/>
              </w:rPr>
              <w:t>ŁĄCZNA MASA DO RYCYKLINGU</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1581FAC1" w14:textId="77777777" w:rsidR="00C326BD" w:rsidRPr="00AD202B" w:rsidRDefault="00C326BD" w:rsidP="0005206B">
            <w:pPr>
              <w:pStyle w:val="Inne0"/>
              <w:shd w:val="clear" w:color="auto" w:fill="auto"/>
              <w:spacing w:after="0" w:line="240" w:lineRule="auto"/>
              <w:jc w:val="center"/>
              <w:rPr>
                <w:sz w:val="22"/>
                <w:szCs w:val="22"/>
              </w:rPr>
            </w:pPr>
            <w:r>
              <w:rPr>
                <w:b/>
                <w:bCs/>
                <w:sz w:val="22"/>
                <w:szCs w:val="22"/>
              </w:rPr>
              <w:t>274,5787</w:t>
            </w:r>
          </w:p>
        </w:tc>
      </w:tr>
    </w:tbl>
    <w:p w14:paraId="07DA043E" w14:textId="77777777" w:rsidR="00C326BD" w:rsidRPr="008B109B" w:rsidRDefault="00C326BD" w:rsidP="00C326BD">
      <w:pPr>
        <w:spacing w:after="299" w:line="1" w:lineRule="exact"/>
        <w:rPr>
          <w:color w:val="2E74B5" w:themeColor="accent5" w:themeShade="BF"/>
        </w:rPr>
      </w:pPr>
    </w:p>
    <w:p w14:paraId="51E17E5D" w14:textId="77777777" w:rsidR="00AC42BA" w:rsidRPr="008B109B" w:rsidRDefault="00AC42BA" w:rsidP="00AC1389">
      <w:pPr>
        <w:pStyle w:val="Teksttreci0"/>
        <w:numPr>
          <w:ilvl w:val="0"/>
          <w:numId w:val="36"/>
        </w:numPr>
        <w:shd w:val="clear" w:color="auto" w:fill="auto"/>
        <w:tabs>
          <w:tab w:val="left" w:pos="322"/>
        </w:tabs>
        <w:spacing w:after="0" w:line="276" w:lineRule="auto"/>
        <w:ind w:left="300" w:hanging="300"/>
        <w:rPr>
          <w:color w:val="2E74B5" w:themeColor="accent5" w:themeShade="BF"/>
        </w:rPr>
      </w:pPr>
      <w:r w:rsidRPr="008B109B">
        <w:rPr>
          <w:b/>
          <w:bCs/>
          <w:color w:val="2E74B5" w:themeColor="accent5" w:themeShade="BF"/>
        </w:rPr>
        <w:t>Poziom recyklingu, przygotowania do ponownego użycia i odzysku innymi metodami innych niż niebezpieczne odpadów budowlanych i rozbiórkowych z odebranych z obszaru gminy odpadów komunalnych.</w:t>
      </w:r>
    </w:p>
    <w:p w14:paraId="52B98655" w14:textId="77777777" w:rsidR="00AC42BA" w:rsidRDefault="00AC42BA" w:rsidP="00AC1389">
      <w:pPr>
        <w:pStyle w:val="Teksttreci0"/>
        <w:shd w:val="clear" w:color="auto" w:fill="auto"/>
        <w:spacing w:after="0" w:line="240" w:lineRule="auto"/>
        <w:jc w:val="both"/>
      </w:pPr>
      <w:r>
        <w:t xml:space="preserve">Poziomy recyklingu, przygotowania do ponownego użycia i odzysku innymi metodami oblicza się zgodnie z przepisami wydanymi na podstawie art. 3b ust. 2 ustawy </w:t>
      </w:r>
      <w:proofErr w:type="spellStart"/>
      <w:r>
        <w:t>u.c.p.g</w:t>
      </w:r>
      <w:proofErr w:type="spellEnd"/>
      <w:r>
        <w:t>. Wyliczenia sporządzono wg rozporządzenia Ministra Środowiska z dnia 14 grudnia 2016 roku w sprawie poziomów recyklingu, przygotowania do ponownego użycia i odzysku innymi metodami niektórych frakcji odpadów komunalnych</w:t>
      </w:r>
      <w:r w:rsidR="000129E6">
        <w:t xml:space="preserve"> </w:t>
      </w:r>
      <w:r>
        <w:t>(Dz. U. z 2016 r. poz. 2167).</w:t>
      </w:r>
    </w:p>
    <w:p w14:paraId="32634ED6" w14:textId="77777777" w:rsidR="00AC1389" w:rsidRDefault="00AC1389" w:rsidP="00AC1389">
      <w:pPr>
        <w:pStyle w:val="Teksttreci0"/>
        <w:shd w:val="clear" w:color="auto" w:fill="auto"/>
        <w:spacing w:after="0" w:line="240" w:lineRule="auto"/>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31"/>
        <w:gridCol w:w="864"/>
        <w:gridCol w:w="859"/>
        <w:gridCol w:w="864"/>
        <w:gridCol w:w="864"/>
        <w:gridCol w:w="859"/>
        <w:gridCol w:w="864"/>
        <w:gridCol w:w="864"/>
        <w:gridCol w:w="859"/>
        <w:gridCol w:w="874"/>
      </w:tblGrid>
      <w:tr w:rsidR="00AC42BA" w14:paraId="60B39E91" w14:textId="77777777" w:rsidTr="0005206B">
        <w:trPr>
          <w:trHeight w:hRule="exact" w:val="470"/>
          <w:jc w:val="center"/>
        </w:trPr>
        <w:tc>
          <w:tcPr>
            <w:tcW w:w="1531" w:type="dxa"/>
            <w:vMerge w:val="restart"/>
            <w:tcBorders>
              <w:top w:val="single" w:sz="4" w:space="0" w:color="auto"/>
              <w:left w:val="single" w:sz="4" w:space="0" w:color="auto"/>
            </w:tcBorders>
            <w:shd w:val="clear" w:color="auto" w:fill="D9D9D9"/>
          </w:tcPr>
          <w:p w14:paraId="26D4270F" w14:textId="77777777" w:rsidR="00AC42BA" w:rsidRDefault="00AC42BA" w:rsidP="00AC1389">
            <w:pPr>
              <w:rPr>
                <w:sz w:val="10"/>
                <w:szCs w:val="10"/>
              </w:rPr>
            </w:pPr>
          </w:p>
        </w:tc>
        <w:tc>
          <w:tcPr>
            <w:tcW w:w="7771" w:type="dxa"/>
            <w:gridSpan w:val="9"/>
            <w:tcBorders>
              <w:top w:val="single" w:sz="4" w:space="0" w:color="auto"/>
              <w:left w:val="single" w:sz="4" w:space="0" w:color="auto"/>
              <w:right w:val="single" w:sz="4" w:space="0" w:color="auto"/>
            </w:tcBorders>
            <w:shd w:val="clear" w:color="auto" w:fill="D9D9D9"/>
            <w:vAlign w:val="center"/>
          </w:tcPr>
          <w:p w14:paraId="33EB3095" w14:textId="77777777" w:rsidR="00AC42BA" w:rsidRDefault="00AC42BA" w:rsidP="00AC1389">
            <w:pPr>
              <w:pStyle w:val="Inne0"/>
              <w:shd w:val="clear" w:color="auto" w:fill="auto"/>
              <w:spacing w:after="0" w:line="240" w:lineRule="auto"/>
              <w:ind w:firstLine="240"/>
              <w:rPr>
                <w:sz w:val="20"/>
                <w:szCs w:val="20"/>
              </w:rPr>
            </w:pPr>
            <w:r>
              <w:rPr>
                <w:sz w:val="20"/>
                <w:szCs w:val="20"/>
              </w:rPr>
              <w:t>Poziom recyklingu, przygotowania do ponownego użycia i odzysku innymi metodami [%]</w:t>
            </w:r>
          </w:p>
        </w:tc>
      </w:tr>
      <w:tr w:rsidR="00AC42BA" w14:paraId="1CBBDAE4" w14:textId="77777777" w:rsidTr="0005206B">
        <w:trPr>
          <w:trHeight w:hRule="exact" w:val="461"/>
          <w:jc w:val="center"/>
        </w:trPr>
        <w:tc>
          <w:tcPr>
            <w:tcW w:w="1531" w:type="dxa"/>
            <w:vMerge/>
            <w:tcBorders>
              <w:left w:val="single" w:sz="4" w:space="0" w:color="auto"/>
            </w:tcBorders>
            <w:shd w:val="clear" w:color="auto" w:fill="D9D9D9"/>
          </w:tcPr>
          <w:p w14:paraId="65D703BB" w14:textId="77777777" w:rsidR="00AC42BA" w:rsidRDefault="00AC42BA" w:rsidP="00AC1389"/>
        </w:tc>
        <w:tc>
          <w:tcPr>
            <w:tcW w:w="864" w:type="dxa"/>
            <w:tcBorders>
              <w:top w:val="single" w:sz="4" w:space="0" w:color="auto"/>
              <w:left w:val="single" w:sz="4" w:space="0" w:color="auto"/>
            </w:tcBorders>
            <w:shd w:val="clear" w:color="auto" w:fill="D9D9D9"/>
            <w:vAlign w:val="center"/>
          </w:tcPr>
          <w:p w14:paraId="04B6FBB9" w14:textId="77777777" w:rsidR="00AC42BA" w:rsidRDefault="00AC42BA" w:rsidP="00AC1389">
            <w:pPr>
              <w:pStyle w:val="Inne0"/>
              <w:shd w:val="clear" w:color="auto" w:fill="auto"/>
              <w:spacing w:after="0" w:line="240" w:lineRule="auto"/>
              <w:jc w:val="center"/>
              <w:rPr>
                <w:sz w:val="20"/>
                <w:szCs w:val="20"/>
              </w:rPr>
            </w:pPr>
            <w:r>
              <w:rPr>
                <w:b/>
                <w:bCs/>
                <w:color w:val="333333"/>
                <w:sz w:val="20"/>
                <w:szCs w:val="20"/>
              </w:rPr>
              <w:t>2012 r.</w:t>
            </w:r>
          </w:p>
        </w:tc>
        <w:tc>
          <w:tcPr>
            <w:tcW w:w="859" w:type="dxa"/>
            <w:tcBorders>
              <w:top w:val="single" w:sz="4" w:space="0" w:color="auto"/>
              <w:left w:val="single" w:sz="4" w:space="0" w:color="auto"/>
            </w:tcBorders>
            <w:shd w:val="clear" w:color="auto" w:fill="D9D9D9"/>
            <w:vAlign w:val="center"/>
          </w:tcPr>
          <w:p w14:paraId="7AE39310" w14:textId="77777777" w:rsidR="00AC42BA" w:rsidRDefault="00AC42BA" w:rsidP="00AC1389">
            <w:pPr>
              <w:pStyle w:val="Inne0"/>
              <w:shd w:val="clear" w:color="auto" w:fill="auto"/>
              <w:spacing w:after="0" w:line="240" w:lineRule="auto"/>
              <w:jc w:val="center"/>
              <w:rPr>
                <w:sz w:val="20"/>
                <w:szCs w:val="20"/>
              </w:rPr>
            </w:pPr>
            <w:r>
              <w:rPr>
                <w:b/>
                <w:bCs/>
                <w:color w:val="333333"/>
                <w:sz w:val="20"/>
                <w:szCs w:val="20"/>
              </w:rPr>
              <w:t>2013 r.</w:t>
            </w:r>
          </w:p>
        </w:tc>
        <w:tc>
          <w:tcPr>
            <w:tcW w:w="864" w:type="dxa"/>
            <w:tcBorders>
              <w:top w:val="single" w:sz="4" w:space="0" w:color="auto"/>
              <w:left w:val="single" w:sz="4" w:space="0" w:color="auto"/>
            </w:tcBorders>
            <w:shd w:val="clear" w:color="auto" w:fill="D9D9D9"/>
            <w:vAlign w:val="center"/>
          </w:tcPr>
          <w:p w14:paraId="078DC91F" w14:textId="77777777" w:rsidR="00AC42BA" w:rsidRDefault="00AC42BA" w:rsidP="00AC1389">
            <w:pPr>
              <w:pStyle w:val="Inne0"/>
              <w:shd w:val="clear" w:color="auto" w:fill="auto"/>
              <w:spacing w:after="0" w:line="240" w:lineRule="auto"/>
              <w:jc w:val="center"/>
              <w:rPr>
                <w:sz w:val="20"/>
                <w:szCs w:val="20"/>
              </w:rPr>
            </w:pPr>
            <w:r>
              <w:rPr>
                <w:b/>
                <w:bCs/>
                <w:color w:val="333333"/>
                <w:sz w:val="20"/>
                <w:szCs w:val="20"/>
              </w:rPr>
              <w:t>2014 r.</w:t>
            </w:r>
          </w:p>
        </w:tc>
        <w:tc>
          <w:tcPr>
            <w:tcW w:w="864" w:type="dxa"/>
            <w:tcBorders>
              <w:top w:val="single" w:sz="4" w:space="0" w:color="auto"/>
              <w:left w:val="single" w:sz="4" w:space="0" w:color="auto"/>
            </w:tcBorders>
            <w:shd w:val="clear" w:color="auto" w:fill="D9D9D9"/>
            <w:vAlign w:val="center"/>
          </w:tcPr>
          <w:p w14:paraId="65696AEC" w14:textId="77777777" w:rsidR="00AC42BA" w:rsidRDefault="00AC42BA" w:rsidP="00AC1389">
            <w:pPr>
              <w:pStyle w:val="Inne0"/>
              <w:shd w:val="clear" w:color="auto" w:fill="auto"/>
              <w:spacing w:after="0" w:line="240" w:lineRule="auto"/>
              <w:jc w:val="center"/>
              <w:rPr>
                <w:sz w:val="20"/>
                <w:szCs w:val="20"/>
              </w:rPr>
            </w:pPr>
            <w:r>
              <w:rPr>
                <w:b/>
                <w:bCs/>
                <w:color w:val="333333"/>
                <w:sz w:val="20"/>
                <w:szCs w:val="20"/>
              </w:rPr>
              <w:t>2015 r.</w:t>
            </w:r>
          </w:p>
        </w:tc>
        <w:tc>
          <w:tcPr>
            <w:tcW w:w="859" w:type="dxa"/>
            <w:tcBorders>
              <w:top w:val="single" w:sz="4" w:space="0" w:color="auto"/>
              <w:left w:val="single" w:sz="4" w:space="0" w:color="auto"/>
            </w:tcBorders>
            <w:shd w:val="clear" w:color="auto" w:fill="D9D9D9"/>
            <w:vAlign w:val="center"/>
          </w:tcPr>
          <w:p w14:paraId="1837D693" w14:textId="77777777" w:rsidR="00AC42BA" w:rsidRDefault="00AC42BA" w:rsidP="00AC1389">
            <w:pPr>
              <w:pStyle w:val="Inne0"/>
              <w:shd w:val="clear" w:color="auto" w:fill="auto"/>
              <w:spacing w:after="0" w:line="240" w:lineRule="auto"/>
              <w:jc w:val="center"/>
              <w:rPr>
                <w:sz w:val="20"/>
                <w:szCs w:val="20"/>
              </w:rPr>
            </w:pPr>
            <w:r>
              <w:rPr>
                <w:b/>
                <w:bCs/>
                <w:color w:val="333333"/>
                <w:sz w:val="20"/>
                <w:szCs w:val="20"/>
              </w:rPr>
              <w:t>2016 r.</w:t>
            </w:r>
          </w:p>
        </w:tc>
        <w:tc>
          <w:tcPr>
            <w:tcW w:w="864" w:type="dxa"/>
            <w:tcBorders>
              <w:top w:val="single" w:sz="4" w:space="0" w:color="auto"/>
              <w:left w:val="single" w:sz="4" w:space="0" w:color="auto"/>
            </w:tcBorders>
            <w:shd w:val="clear" w:color="auto" w:fill="D9D9D9"/>
            <w:vAlign w:val="center"/>
          </w:tcPr>
          <w:p w14:paraId="312F7C07" w14:textId="77777777" w:rsidR="00AC42BA" w:rsidRDefault="00AC42BA" w:rsidP="00AC1389">
            <w:pPr>
              <w:pStyle w:val="Inne0"/>
              <w:shd w:val="clear" w:color="auto" w:fill="auto"/>
              <w:spacing w:after="0" w:line="240" w:lineRule="auto"/>
              <w:jc w:val="center"/>
              <w:rPr>
                <w:sz w:val="20"/>
                <w:szCs w:val="20"/>
              </w:rPr>
            </w:pPr>
            <w:r>
              <w:rPr>
                <w:b/>
                <w:bCs/>
                <w:color w:val="333333"/>
                <w:sz w:val="20"/>
                <w:szCs w:val="20"/>
              </w:rPr>
              <w:t>2017 r.</w:t>
            </w:r>
          </w:p>
        </w:tc>
        <w:tc>
          <w:tcPr>
            <w:tcW w:w="864" w:type="dxa"/>
            <w:tcBorders>
              <w:top w:val="single" w:sz="4" w:space="0" w:color="auto"/>
              <w:left w:val="single" w:sz="4" w:space="0" w:color="auto"/>
            </w:tcBorders>
            <w:shd w:val="clear" w:color="auto" w:fill="D9D9D9"/>
            <w:vAlign w:val="center"/>
          </w:tcPr>
          <w:p w14:paraId="05B5DBFB" w14:textId="77777777" w:rsidR="00AC42BA" w:rsidRDefault="00AC42BA" w:rsidP="00AC1389">
            <w:pPr>
              <w:pStyle w:val="Inne0"/>
              <w:shd w:val="clear" w:color="auto" w:fill="auto"/>
              <w:spacing w:after="0" w:line="240" w:lineRule="auto"/>
              <w:jc w:val="center"/>
              <w:rPr>
                <w:sz w:val="20"/>
                <w:szCs w:val="20"/>
              </w:rPr>
            </w:pPr>
            <w:r>
              <w:rPr>
                <w:b/>
                <w:bCs/>
                <w:color w:val="333333"/>
                <w:sz w:val="20"/>
                <w:szCs w:val="20"/>
              </w:rPr>
              <w:t>2018 r.</w:t>
            </w:r>
          </w:p>
        </w:tc>
        <w:tc>
          <w:tcPr>
            <w:tcW w:w="859" w:type="dxa"/>
            <w:tcBorders>
              <w:top w:val="single" w:sz="4" w:space="0" w:color="auto"/>
              <w:left w:val="single" w:sz="4" w:space="0" w:color="auto"/>
            </w:tcBorders>
            <w:shd w:val="clear" w:color="auto" w:fill="D9D9D9"/>
            <w:vAlign w:val="center"/>
          </w:tcPr>
          <w:p w14:paraId="2CC4F1F1" w14:textId="77777777" w:rsidR="00AC42BA" w:rsidRDefault="00AC42BA" w:rsidP="00AC1389">
            <w:pPr>
              <w:pStyle w:val="Inne0"/>
              <w:shd w:val="clear" w:color="auto" w:fill="auto"/>
              <w:spacing w:after="0" w:line="240" w:lineRule="auto"/>
              <w:jc w:val="center"/>
              <w:rPr>
                <w:sz w:val="20"/>
                <w:szCs w:val="20"/>
              </w:rPr>
            </w:pPr>
            <w:r>
              <w:rPr>
                <w:b/>
                <w:bCs/>
                <w:color w:val="333333"/>
                <w:sz w:val="20"/>
                <w:szCs w:val="20"/>
              </w:rPr>
              <w:t>2019 r.</w:t>
            </w:r>
          </w:p>
        </w:tc>
        <w:tc>
          <w:tcPr>
            <w:tcW w:w="874" w:type="dxa"/>
            <w:tcBorders>
              <w:top w:val="single" w:sz="4" w:space="0" w:color="auto"/>
              <w:left w:val="single" w:sz="4" w:space="0" w:color="auto"/>
              <w:right w:val="single" w:sz="4" w:space="0" w:color="auto"/>
            </w:tcBorders>
            <w:shd w:val="clear" w:color="auto" w:fill="D9D9D9"/>
            <w:vAlign w:val="center"/>
          </w:tcPr>
          <w:p w14:paraId="1A828883" w14:textId="77777777" w:rsidR="00AC42BA" w:rsidRDefault="00AC42BA" w:rsidP="00AC1389">
            <w:pPr>
              <w:pStyle w:val="Inne0"/>
              <w:shd w:val="clear" w:color="auto" w:fill="auto"/>
              <w:spacing w:after="0" w:line="240" w:lineRule="auto"/>
              <w:jc w:val="center"/>
              <w:rPr>
                <w:sz w:val="20"/>
                <w:szCs w:val="20"/>
              </w:rPr>
            </w:pPr>
            <w:r>
              <w:rPr>
                <w:b/>
                <w:bCs/>
                <w:color w:val="333333"/>
                <w:sz w:val="20"/>
                <w:szCs w:val="20"/>
              </w:rPr>
              <w:t>2020 r.</w:t>
            </w:r>
          </w:p>
        </w:tc>
      </w:tr>
      <w:tr w:rsidR="00AC42BA" w14:paraId="0E7B2BE2" w14:textId="77777777" w:rsidTr="0005206B">
        <w:trPr>
          <w:trHeight w:hRule="exact" w:val="1282"/>
          <w:jc w:val="center"/>
        </w:trPr>
        <w:tc>
          <w:tcPr>
            <w:tcW w:w="1531" w:type="dxa"/>
            <w:tcBorders>
              <w:top w:val="single" w:sz="4" w:space="0" w:color="auto"/>
              <w:left w:val="single" w:sz="4" w:space="0" w:color="auto"/>
              <w:bottom w:val="single" w:sz="4" w:space="0" w:color="auto"/>
            </w:tcBorders>
            <w:shd w:val="clear" w:color="auto" w:fill="D9D9D9"/>
            <w:vAlign w:val="center"/>
          </w:tcPr>
          <w:p w14:paraId="6DC91360" w14:textId="77777777" w:rsidR="00AC42BA" w:rsidRDefault="00AC42BA" w:rsidP="00AC1389">
            <w:pPr>
              <w:pStyle w:val="Inne0"/>
              <w:shd w:val="clear" w:color="auto" w:fill="auto"/>
              <w:spacing w:after="0" w:line="240" w:lineRule="auto"/>
              <w:jc w:val="center"/>
              <w:rPr>
                <w:sz w:val="20"/>
                <w:szCs w:val="20"/>
              </w:rPr>
            </w:pPr>
            <w:r>
              <w:rPr>
                <w:sz w:val="20"/>
                <w:szCs w:val="20"/>
              </w:rPr>
              <w:t>Inne niż niebezpieczne odpady budowlane i rozbiórkowe</w:t>
            </w:r>
          </w:p>
        </w:tc>
        <w:tc>
          <w:tcPr>
            <w:tcW w:w="864" w:type="dxa"/>
            <w:tcBorders>
              <w:top w:val="single" w:sz="4" w:space="0" w:color="auto"/>
              <w:left w:val="single" w:sz="4" w:space="0" w:color="auto"/>
              <w:bottom w:val="single" w:sz="4" w:space="0" w:color="auto"/>
            </w:tcBorders>
            <w:shd w:val="clear" w:color="auto" w:fill="FFFFFF"/>
            <w:vAlign w:val="center"/>
          </w:tcPr>
          <w:p w14:paraId="55F92CB4" w14:textId="77777777" w:rsidR="00AC42BA" w:rsidRDefault="00AC42BA" w:rsidP="00AC1389">
            <w:pPr>
              <w:pStyle w:val="Inne0"/>
              <w:shd w:val="clear" w:color="auto" w:fill="auto"/>
              <w:spacing w:after="0" w:line="240" w:lineRule="auto"/>
              <w:jc w:val="center"/>
            </w:pPr>
            <w:r>
              <w:rPr>
                <w:b/>
                <w:bCs/>
                <w:color w:val="333333"/>
              </w:rPr>
              <w:t>30</w:t>
            </w:r>
          </w:p>
        </w:tc>
        <w:tc>
          <w:tcPr>
            <w:tcW w:w="859" w:type="dxa"/>
            <w:tcBorders>
              <w:top w:val="single" w:sz="4" w:space="0" w:color="auto"/>
              <w:left w:val="single" w:sz="4" w:space="0" w:color="auto"/>
              <w:bottom w:val="single" w:sz="4" w:space="0" w:color="auto"/>
            </w:tcBorders>
            <w:shd w:val="clear" w:color="auto" w:fill="FFFFFF"/>
            <w:vAlign w:val="center"/>
          </w:tcPr>
          <w:p w14:paraId="5334E5B5" w14:textId="77777777" w:rsidR="00AC42BA" w:rsidRDefault="00AC42BA" w:rsidP="00AC1389">
            <w:pPr>
              <w:pStyle w:val="Inne0"/>
              <w:shd w:val="clear" w:color="auto" w:fill="auto"/>
              <w:spacing w:after="0" w:line="240" w:lineRule="auto"/>
              <w:jc w:val="center"/>
            </w:pPr>
            <w:r>
              <w:rPr>
                <w:b/>
                <w:bCs/>
                <w:color w:val="333333"/>
              </w:rPr>
              <w:t>36</w:t>
            </w:r>
          </w:p>
        </w:tc>
        <w:tc>
          <w:tcPr>
            <w:tcW w:w="864" w:type="dxa"/>
            <w:tcBorders>
              <w:top w:val="single" w:sz="4" w:space="0" w:color="auto"/>
              <w:left w:val="single" w:sz="4" w:space="0" w:color="auto"/>
              <w:bottom w:val="single" w:sz="4" w:space="0" w:color="auto"/>
            </w:tcBorders>
            <w:shd w:val="clear" w:color="auto" w:fill="FFFFFF"/>
            <w:vAlign w:val="center"/>
          </w:tcPr>
          <w:p w14:paraId="2F5D354F" w14:textId="77777777" w:rsidR="00AC42BA" w:rsidRDefault="00AC42BA" w:rsidP="00AC1389">
            <w:pPr>
              <w:pStyle w:val="Inne0"/>
              <w:shd w:val="clear" w:color="auto" w:fill="auto"/>
              <w:spacing w:after="0" w:line="240" w:lineRule="auto"/>
              <w:jc w:val="center"/>
            </w:pPr>
            <w:r>
              <w:rPr>
                <w:b/>
                <w:bCs/>
                <w:color w:val="333333"/>
              </w:rPr>
              <w:t>38</w:t>
            </w:r>
          </w:p>
        </w:tc>
        <w:tc>
          <w:tcPr>
            <w:tcW w:w="864" w:type="dxa"/>
            <w:tcBorders>
              <w:top w:val="single" w:sz="4" w:space="0" w:color="auto"/>
              <w:left w:val="single" w:sz="4" w:space="0" w:color="auto"/>
              <w:bottom w:val="single" w:sz="4" w:space="0" w:color="auto"/>
            </w:tcBorders>
            <w:shd w:val="clear" w:color="auto" w:fill="FFFFFF"/>
            <w:vAlign w:val="center"/>
          </w:tcPr>
          <w:p w14:paraId="25D2E866" w14:textId="77777777" w:rsidR="00AC42BA" w:rsidRDefault="00AC42BA" w:rsidP="00AC1389">
            <w:pPr>
              <w:pStyle w:val="Inne0"/>
              <w:shd w:val="clear" w:color="auto" w:fill="auto"/>
              <w:spacing w:after="0" w:line="240" w:lineRule="auto"/>
              <w:jc w:val="center"/>
            </w:pPr>
            <w:r>
              <w:rPr>
                <w:b/>
                <w:bCs/>
                <w:color w:val="333333"/>
              </w:rPr>
              <w:t>40</w:t>
            </w:r>
          </w:p>
        </w:tc>
        <w:tc>
          <w:tcPr>
            <w:tcW w:w="859" w:type="dxa"/>
            <w:tcBorders>
              <w:top w:val="single" w:sz="4" w:space="0" w:color="auto"/>
              <w:left w:val="single" w:sz="4" w:space="0" w:color="auto"/>
              <w:bottom w:val="single" w:sz="4" w:space="0" w:color="auto"/>
            </w:tcBorders>
            <w:shd w:val="clear" w:color="auto" w:fill="FFFFFF"/>
            <w:vAlign w:val="center"/>
          </w:tcPr>
          <w:p w14:paraId="272A5C96" w14:textId="77777777" w:rsidR="00AC42BA" w:rsidRDefault="00AC42BA" w:rsidP="00AC1389">
            <w:pPr>
              <w:pStyle w:val="Inne0"/>
              <w:shd w:val="clear" w:color="auto" w:fill="auto"/>
              <w:spacing w:after="0" w:line="240" w:lineRule="auto"/>
              <w:jc w:val="center"/>
            </w:pPr>
            <w:r>
              <w:rPr>
                <w:b/>
                <w:bCs/>
                <w:color w:val="333333"/>
              </w:rPr>
              <w:t>42</w:t>
            </w:r>
          </w:p>
        </w:tc>
        <w:tc>
          <w:tcPr>
            <w:tcW w:w="864" w:type="dxa"/>
            <w:tcBorders>
              <w:top w:val="single" w:sz="4" w:space="0" w:color="auto"/>
              <w:left w:val="single" w:sz="4" w:space="0" w:color="auto"/>
              <w:bottom w:val="single" w:sz="4" w:space="0" w:color="auto"/>
            </w:tcBorders>
            <w:shd w:val="clear" w:color="auto" w:fill="FFFFFF"/>
            <w:vAlign w:val="center"/>
          </w:tcPr>
          <w:p w14:paraId="1F2E9D91" w14:textId="77777777" w:rsidR="00AC42BA" w:rsidRDefault="00AC42BA" w:rsidP="00AC1389">
            <w:pPr>
              <w:pStyle w:val="Inne0"/>
              <w:shd w:val="clear" w:color="auto" w:fill="auto"/>
              <w:spacing w:after="0" w:line="240" w:lineRule="auto"/>
              <w:jc w:val="center"/>
            </w:pPr>
            <w:r>
              <w:rPr>
                <w:b/>
                <w:bCs/>
                <w:color w:val="333333"/>
              </w:rPr>
              <w:t>45</w:t>
            </w:r>
          </w:p>
        </w:tc>
        <w:tc>
          <w:tcPr>
            <w:tcW w:w="864" w:type="dxa"/>
            <w:tcBorders>
              <w:top w:val="single" w:sz="4" w:space="0" w:color="auto"/>
              <w:left w:val="single" w:sz="4" w:space="0" w:color="auto"/>
              <w:bottom w:val="single" w:sz="4" w:space="0" w:color="auto"/>
            </w:tcBorders>
            <w:shd w:val="clear" w:color="auto" w:fill="FFFFFF"/>
            <w:vAlign w:val="center"/>
          </w:tcPr>
          <w:p w14:paraId="5A5F8A8F" w14:textId="77777777" w:rsidR="00AC42BA" w:rsidRDefault="00AC42BA" w:rsidP="00AC1389">
            <w:pPr>
              <w:pStyle w:val="Inne0"/>
              <w:shd w:val="clear" w:color="auto" w:fill="auto"/>
              <w:spacing w:after="0" w:line="240" w:lineRule="auto"/>
              <w:jc w:val="center"/>
            </w:pPr>
            <w:r>
              <w:rPr>
                <w:b/>
                <w:bCs/>
                <w:color w:val="333333"/>
              </w:rPr>
              <w:t>50</w:t>
            </w:r>
          </w:p>
        </w:tc>
        <w:tc>
          <w:tcPr>
            <w:tcW w:w="859" w:type="dxa"/>
            <w:tcBorders>
              <w:top w:val="single" w:sz="4" w:space="0" w:color="auto"/>
              <w:left w:val="single" w:sz="4" w:space="0" w:color="auto"/>
              <w:bottom w:val="single" w:sz="4" w:space="0" w:color="auto"/>
            </w:tcBorders>
            <w:shd w:val="clear" w:color="auto" w:fill="FFFFFF"/>
            <w:vAlign w:val="center"/>
          </w:tcPr>
          <w:p w14:paraId="1E536359" w14:textId="77777777" w:rsidR="00AC42BA" w:rsidRDefault="00AC42BA" w:rsidP="00AC1389">
            <w:pPr>
              <w:pStyle w:val="Inne0"/>
              <w:shd w:val="clear" w:color="auto" w:fill="auto"/>
              <w:spacing w:after="0" w:line="240" w:lineRule="auto"/>
              <w:jc w:val="center"/>
            </w:pPr>
            <w:r>
              <w:rPr>
                <w:b/>
                <w:bCs/>
                <w:color w:val="333333"/>
              </w:rPr>
              <w:t>60</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14:paraId="0017072E" w14:textId="77777777" w:rsidR="00AC42BA" w:rsidRDefault="00AC42BA" w:rsidP="00AC1389">
            <w:pPr>
              <w:pStyle w:val="Inne0"/>
              <w:shd w:val="clear" w:color="auto" w:fill="auto"/>
              <w:spacing w:after="0" w:line="240" w:lineRule="auto"/>
              <w:jc w:val="center"/>
            </w:pPr>
            <w:r>
              <w:rPr>
                <w:b/>
                <w:bCs/>
                <w:color w:val="333333"/>
              </w:rPr>
              <w:t>70</w:t>
            </w:r>
          </w:p>
        </w:tc>
      </w:tr>
    </w:tbl>
    <w:p w14:paraId="264F2B1C" w14:textId="77777777" w:rsidR="00AC42BA" w:rsidRDefault="00AC42BA" w:rsidP="00AC42BA">
      <w:pPr>
        <w:pStyle w:val="Podpistabeli0"/>
        <w:shd w:val="clear" w:color="auto" w:fill="auto"/>
        <w:jc w:val="center"/>
        <w:rPr>
          <w:sz w:val="20"/>
          <w:szCs w:val="20"/>
        </w:rPr>
      </w:pPr>
      <w:r w:rsidRPr="00AC1389">
        <w:rPr>
          <w:sz w:val="20"/>
          <w:szCs w:val="20"/>
        </w:rPr>
        <w:t>Tabela 5 Poziomy recyklingu odpadów budowlanych i rozbiórkowych innych niż niebezpieczne w poszczególnych latach [%]</w:t>
      </w:r>
    </w:p>
    <w:p w14:paraId="4635A689" w14:textId="77777777" w:rsidR="00AC1389" w:rsidRPr="00AC1389" w:rsidRDefault="00AC1389" w:rsidP="00AC42BA">
      <w:pPr>
        <w:pStyle w:val="Podpistabeli0"/>
        <w:shd w:val="clear" w:color="auto" w:fill="auto"/>
        <w:jc w:val="center"/>
        <w:rPr>
          <w:sz w:val="20"/>
          <w:szCs w:val="20"/>
        </w:rPr>
      </w:pPr>
    </w:p>
    <w:p w14:paraId="1342A379" w14:textId="77777777" w:rsidR="00AC42BA" w:rsidRDefault="00AC42BA" w:rsidP="00AC42BA">
      <w:pPr>
        <w:spacing w:after="139" w:line="1" w:lineRule="exact"/>
      </w:pPr>
    </w:p>
    <w:p w14:paraId="7E861A4A" w14:textId="77777777" w:rsidR="00AC1389" w:rsidRDefault="00AC42BA" w:rsidP="00AC42BA">
      <w:pPr>
        <w:pStyle w:val="Teksttreci0"/>
        <w:shd w:val="clear" w:color="auto" w:fill="auto"/>
        <w:spacing w:after="180"/>
      </w:pPr>
      <w:r>
        <w:rPr>
          <w:u w:val="single"/>
        </w:rPr>
        <w:t xml:space="preserve">Osiągnięty poziom recyklingu, przygotowania do ponownego użycia i odzysku innymi metodami innych niż niebezpieczne odpadów budowlanych i rozbiórkowych wyniósł </w:t>
      </w:r>
      <w:r w:rsidR="00AC1389">
        <w:rPr>
          <w:b/>
          <w:bCs/>
          <w:u w:val="single"/>
        </w:rPr>
        <w:t>6,74</w:t>
      </w:r>
      <w:r>
        <w:rPr>
          <w:b/>
          <w:bCs/>
          <w:u w:val="single"/>
        </w:rPr>
        <w:t>%</w:t>
      </w:r>
      <w:r>
        <w:t xml:space="preserve">, tym samym Gmina </w:t>
      </w:r>
      <w:r w:rsidR="00AC1389">
        <w:t>Ustronie Morskie</w:t>
      </w:r>
      <w:r>
        <w:t xml:space="preserve"> nie osiągnęła wymaganego poziomu. Zebrano </w:t>
      </w:r>
      <w:r w:rsidR="00AC1389">
        <w:t>89,6600</w:t>
      </w:r>
      <w:r>
        <w:t xml:space="preserve"> Mg odpadów budowlanych i </w:t>
      </w:r>
      <w:r>
        <w:lastRenderedPageBreak/>
        <w:t xml:space="preserve">rozbiórkowych z czego </w:t>
      </w:r>
      <w:r w:rsidR="00AC1389">
        <w:t>6,0400</w:t>
      </w:r>
      <w:r>
        <w:t xml:space="preserve"> Mg poddano recyklingowi i innym procesom odzysku.. Do powyższego poziomu recyklingu przyczynił się fakt, że </w:t>
      </w:r>
      <w:r w:rsidR="00AC1389">
        <w:t>83,6200</w:t>
      </w:r>
      <w:r>
        <w:t xml:space="preserve"> Mg odpadów budowlanych i rozbiórkowych</w:t>
      </w:r>
      <w:r w:rsidR="00AC1389">
        <w:t xml:space="preserve"> nie</w:t>
      </w:r>
      <w:r>
        <w:t xml:space="preserve"> zostało poddane </w:t>
      </w:r>
      <w:r w:rsidR="00AC1389">
        <w:t>procesom odzysku.</w:t>
      </w:r>
    </w:p>
    <w:p w14:paraId="79AB9811" w14:textId="77777777" w:rsidR="00C326BD" w:rsidRPr="00723A55" w:rsidRDefault="00C326BD" w:rsidP="00723A55">
      <w:pPr>
        <w:pStyle w:val="Teksttreci0"/>
        <w:shd w:val="clear" w:color="auto" w:fill="auto"/>
        <w:spacing w:after="180" w:line="240" w:lineRule="auto"/>
        <w:ind w:left="760"/>
        <w:rPr>
          <w:sz w:val="20"/>
          <w:szCs w:val="20"/>
        </w:rPr>
      </w:pPr>
      <w:r>
        <w:rPr>
          <w:b/>
          <w:bCs/>
        </w:rPr>
        <w:t xml:space="preserve">Tabela </w:t>
      </w:r>
      <w:r w:rsidRPr="00723A55">
        <w:rPr>
          <w:b/>
          <w:bCs/>
          <w:sz w:val="20"/>
          <w:szCs w:val="20"/>
        </w:rPr>
        <w:t xml:space="preserve">7. </w:t>
      </w:r>
      <w:r w:rsidRPr="00723A55">
        <w:rPr>
          <w:sz w:val="20"/>
          <w:szCs w:val="20"/>
        </w:rPr>
        <w:t>Poziom osiągniętego  recyklingu, przygotowania do ponownego użycia i odzysku innymi metodami niż niebezpieczne odpadów budowlanych i rozbiórkowych. Ust mor.</w:t>
      </w:r>
    </w:p>
    <w:tbl>
      <w:tblPr>
        <w:tblStyle w:val="Tabela-Siatka"/>
        <w:tblW w:w="0" w:type="auto"/>
        <w:tblLayout w:type="fixed"/>
        <w:tblLook w:val="0000" w:firstRow="0" w:lastRow="0" w:firstColumn="0" w:lastColumn="0" w:noHBand="0" w:noVBand="0"/>
      </w:tblPr>
      <w:tblGrid>
        <w:gridCol w:w="1526"/>
        <w:gridCol w:w="1112"/>
        <w:gridCol w:w="1276"/>
        <w:gridCol w:w="1276"/>
        <w:gridCol w:w="994"/>
        <w:gridCol w:w="994"/>
        <w:gridCol w:w="998"/>
        <w:gridCol w:w="898"/>
        <w:gridCol w:w="864"/>
      </w:tblGrid>
      <w:tr w:rsidR="00C326BD" w14:paraId="40AA0B58" w14:textId="77777777" w:rsidTr="0005206B">
        <w:trPr>
          <w:trHeight w:hRule="exact" w:val="578"/>
        </w:trPr>
        <w:tc>
          <w:tcPr>
            <w:tcW w:w="1526" w:type="dxa"/>
            <w:vMerge w:val="restart"/>
          </w:tcPr>
          <w:p w14:paraId="46F5C8E0" w14:textId="77777777" w:rsidR="00C326BD" w:rsidRDefault="00C326BD" w:rsidP="0005206B">
            <w:pPr>
              <w:rPr>
                <w:sz w:val="10"/>
                <w:szCs w:val="10"/>
              </w:rPr>
            </w:pPr>
          </w:p>
        </w:tc>
        <w:tc>
          <w:tcPr>
            <w:tcW w:w="8412" w:type="dxa"/>
            <w:gridSpan w:val="8"/>
          </w:tcPr>
          <w:p w14:paraId="5E280739" w14:textId="77777777" w:rsidR="00C326BD" w:rsidRDefault="00C326BD" w:rsidP="0005206B">
            <w:pPr>
              <w:pStyle w:val="Inne0"/>
              <w:shd w:val="clear" w:color="auto" w:fill="auto"/>
              <w:spacing w:after="0" w:line="240" w:lineRule="auto"/>
            </w:pPr>
            <w:r>
              <w:rPr>
                <w:b/>
                <w:bCs/>
              </w:rPr>
              <w:t>Poziom recyklingu, przygotowania do ponownego użycia i odzysku innymi metodami [%]</w:t>
            </w:r>
          </w:p>
        </w:tc>
      </w:tr>
      <w:tr w:rsidR="00C326BD" w14:paraId="3D88D66E" w14:textId="77777777" w:rsidTr="0005206B">
        <w:trPr>
          <w:trHeight w:hRule="exact" w:val="432"/>
        </w:trPr>
        <w:tc>
          <w:tcPr>
            <w:tcW w:w="1526" w:type="dxa"/>
            <w:vMerge/>
          </w:tcPr>
          <w:p w14:paraId="56820F8D" w14:textId="77777777" w:rsidR="00C326BD" w:rsidRDefault="00C326BD" w:rsidP="0005206B"/>
        </w:tc>
        <w:tc>
          <w:tcPr>
            <w:tcW w:w="1112" w:type="dxa"/>
          </w:tcPr>
          <w:p w14:paraId="569B733B" w14:textId="77777777" w:rsidR="00C326BD" w:rsidRDefault="00C326BD" w:rsidP="0005206B">
            <w:pPr>
              <w:pStyle w:val="Inne0"/>
              <w:shd w:val="clear" w:color="auto" w:fill="auto"/>
              <w:spacing w:after="0" w:line="240" w:lineRule="auto"/>
              <w:jc w:val="center"/>
            </w:pPr>
            <w:r>
              <w:rPr>
                <w:b/>
                <w:bCs/>
              </w:rPr>
              <w:t>2013</w:t>
            </w:r>
          </w:p>
        </w:tc>
        <w:tc>
          <w:tcPr>
            <w:tcW w:w="1276" w:type="dxa"/>
          </w:tcPr>
          <w:p w14:paraId="24A08490" w14:textId="77777777" w:rsidR="00C326BD" w:rsidRDefault="00C326BD" w:rsidP="0005206B">
            <w:pPr>
              <w:pStyle w:val="Inne0"/>
              <w:shd w:val="clear" w:color="auto" w:fill="auto"/>
              <w:spacing w:after="0" w:line="240" w:lineRule="auto"/>
              <w:jc w:val="center"/>
            </w:pPr>
            <w:r>
              <w:rPr>
                <w:b/>
                <w:bCs/>
              </w:rPr>
              <w:t>2014</w:t>
            </w:r>
          </w:p>
        </w:tc>
        <w:tc>
          <w:tcPr>
            <w:tcW w:w="1276" w:type="dxa"/>
          </w:tcPr>
          <w:p w14:paraId="3D0A51E5" w14:textId="77777777" w:rsidR="00C326BD" w:rsidRDefault="00C326BD" w:rsidP="0005206B">
            <w:pPr>
              <w:pStyle w:val="Inne0"/>
              <w:shd w:val="clear" w:color="auto" w:fill="auto"/>
              <w:spacing w:after="0" w:line="240" w:lineRule="auto"/>
              <w:jc w:val="center"/>
            </w:pPr>
            <w:r>
              <w:rPr>
                <w:b/>
                <w:bCs/>
              </w:rPr>
              <w:t>2015</w:t>
            </w:r>
          </w:p>
        </w:tc>
        <w:tc>
          <w:tcPr>
            <w:tcW w:w="994" w:type="dxa"/>
          </w:tcPr>
          <w:p w14:paraId="4FF47FE7" w14:textId="77777777" w:rsidR="00C326BD" w:rsidRDefault="00C326BD" w:rsidP="0005206B">
            <w:pPr>
              <w:pStyle w:val="Inne0"/>
              <w:shd w:val="clear" w:color="auto" w:fill="auto"/>
              <w:spacing w:after="0" w:line="240" w:lineRule="auto"/>
              <w:jc w:val="center"/>
            </w:pPr>
            <w:r>
              <w:rPr>
                <w:b/>
                <w:bCs/>
              </w:rPr>
              <w:t>2016</w:t>
            </w:r>
          </w:p>
        </w:tc>
        <w:tc>
          <w:tcPr>
            <w:tcW w:w="994" w:type="dxa"/>
          </w:tcPr>
          <w:p w14:paraId="71DBA638" w14:textId="77777777" w:rsidR="00C326BD" w:rsidRDefault="00C326BD" w:rsidP="0005206B">
            <w:pPr>
              <w:pStyle w:val="Inne0"/>
              <w:shd w:val="clear" w:color="auto" w:fill="auto"/>
              <w:spacing w:after="0" w:line="240" w:lineRule="auto"/>
              <w:jc w:val="center"/>
            </w:pPr>
            <w:r>
              <w:rPr>
                <w:b/>
                <w:bCs/>
              </w:rPr>
              <w:t>2017</w:t>
            </w:r>
          </w:p>
        </w:tc>
        <w:tc>
          <w:tcPr>
            <w:tcW w:w="998" w:type="dxa"/>
          </w:tcPr>
          <w:p w14:paraId="1284A25D" w14:textId="77777777" w:rsidR="00C326BD" w:rsidRDefault="00C326BD" w:rsidP="0005206B">
            <w:pPr>
              <w:pStyle w:val="Inne0"/>
              <w:shd w:val="clear" w:color="auto" w:fill="auto"/>
              <w:spacing w:after="0" w:line="240" w:lineRule="auto"/>
              <w:jc w:val="center"/>
            </w:pPr>
            <w:r>
              <w:rPr>
                <w:b/>
                <w:bCs/>
              </w:rPr>
              <w:t>2018</w:t>
            </w:r>
          </w:p>
        </w:tc>
        <w:tc>
          <w:tcPr>
            <w:tcW w:w="898" w:type="dxa"/>
          </w:tcPr>
          <w:p w14:paraId="0555928B" w14:textId="77777777" w:rsidR="00C326BD" w:rsidRPr="003A75E3" w:rsidRDefault="00C326BD" w:rsidP="0005206B">
            <w:pPr>
              <w:pStyle w:val="Inne0"/>
              <w:shd w:val="clear" w:color="auto" w:fill="auto"/>
              <w:spacing w:after="0" w:line="240" w:lineRule="auto"/>
              <w:jc w:val="center"/>
              <w:rPr>
                <w:b/>
                <w:bCs/>
              </w:rPr>
            </w:pPr>
            <w:r w:rsidRPr="003A75E3">
              <w:rPr>
                <w:b/>
                <w:bCs/>
              </w:rPr>
              <w:t>2019</w:t>
            </w:r>
          </w:p>
        </w:tc>
        <w:tc>
          <w:tcPr>
            <w:tcW w:w="864" w:type="dxa"/>
            <w:shd w:val="clear" w:color="auto" w:fill="F7CAAC" w:themeFill="accent2" w:themeFillTint="66"/>
          </w:tcPr>
          <w:p w14:paraId="3EE3A049" w14:textId="77777777" w:rsidR="00C326BD" w:rsidRPr="003A75E3" w:rsidRDefault="00C326BD" w:rsidP="0005206B">
            <w:pPr>
              <w:pStyle w:val="Inne0"/>
              <w:pBdr>
                <w:top w:val="single" w:sz="0" w:space="0" w:color="C45911"/>
                <w:left w:val="single" w:sz="0" w:space="0" w:color="C45911"/>
                <w:bottom w:val="single" w:sz="0" w:space="0" w:color="C45911"/>
                <w:right w:val="single" w:sz="0" w:space="0" w:color="C45911"/>
              </w:pBdr>
              <w:shd w:val="clear" w:color="auto" w:fill="C45911"/>
              <w:spacing w:after="0" w:line="240" w:lineRule="auto"/>
              <w:jc w:val="center"/>
              <w:rPr>
                <w:b/>
                <w:bCs/>
                <w:color w:val="auto"/>
              </w:rPr>
            </w:pPr>
            <w:r w:rsidRPr="003A75E3">
              <w:rPr>
                <w:b/>
                <w:bCs/>
                <w:color w:val="auto"/>
              </w:rPr>
              <w:t>2020</w:t>
            </w:r>
          </w:p>
        </w:tc>
      </w:tr>
      <w:tr w:rsidR="00C326BD" w14:paraId="1CC2C842" w14:textId="77777777" w:rsidTr="0005206B">
        <w:trPr>
          <w:trHeight w:hRule="exact" w:val="1574"/>
        </w:trPr>
        <w:tc>
          <w:tcPr>
            <w:tcW w:w="1526" w:type="dxa"/>
          </w:tcPr>
          <w:p w14:paraId="4596FF7F" w14:textId="77777777" w:rsidR="00C326BD" w:rsidRDefault="00C326BD" w:rsidP="0005206B">
            <w:pPr>
              <w:pStyle w:val="Inne0"/>
              <w:shd w:val="clear" w:color="auto" w:fill="auto"/>
              <w:spacing w:after="0" w:line="276" w:lineRule="auto"/>
              <w:jc w:val="center"/>
            </w:pPr>
            <w:r>
              <w:rPr>
                <w:b/>
                <w:bCs/>
              </w:rPr>
              <w:t>Inne niż niebezpieczne odpady budowlane i rozbiórkowe</w:t>
            </w:r>
          </w:p>
        </w:tc>
        <w:tc>
          <w:tcPr>
            <w:tcW w:w="1112" w:type="dxa"/>
          </w:tcPr>
          <w:p w14:paraId="4CD47431" w14:textId="77777777" w:rsidR="00C326BD" w:rsidRDefault="00C326BD" w:rsidP="0005206B">
            <w:pPr>
              <w:pStyle w:val="Inne0"/>
              <w:shd w:val="clear" w:color="auto" w:fill="auto"/>
              <w:spacing w:before="360" w:after="0" w:line="240" w:lineRule="auto"/>
              <w:jc w:val="center"/>
            </w:pPr>
            <w:r>
              <w:rPr>
                <w:b/>
                <w:bCs/>
              </w:rPr>
              <w:t>100</w:t>
            </w:r>
          </w:p>
        </w:tc>
        <w:tc>
          <w:tcPr>
            <w:tcW w:w="1276" w:type="dxa"/>
          </w:tcPr>
          <w:p w14:paraId="0D7A5977" w14:textId="77777777" w:rsidR="00C326BD" w:rsidRDefault="00C326BD" w:rsidP="0005206B">
            <w:pPr>
              <w:pStyle w:val="Inne0"/>
              <w:shd w:val="clear" w:color="auto" w:fill="auto"/>
              <w:spacing w:before="360" w:after="0" w:line="240" w:lineRule="auto"/>
              <w:jc w:val="center"/>
            </w:pPr>
            <w:r>
              <w:rPr>
                <w:b/>
                <w:bCs/>
              </w:rPr>
              <w:t>70,78</w:t>
            </w:r>
          </w:p>
        </w:tc>
        <w:tc>
          <w:tcPr>
            <w:tcW w:w="1276" w:type="dxa"/>
          </w:tcPr>
          <w:p w14:paraId="29C6DFA8" w14:textId="77777777" w:rsidR="00C326BD" w:rsidRDefault="00C326BD" w:rsidP="0005206B">
            <w:pPr>
              <w:pStyle w:val="Inne0"/>
              <w:shd w:val="clear" w:color="auto" w:fill="auto"/>
              <w:spacing w:before="360" w:after="0" w:line="240" w:lineRule="auto"/>
              <w:jc w:val="center"/>
            </w:pPr>
            <w:r>
              <w:rPr>
                <w:b/>
                <w:bCs/>
              </w:rPr>
              <w:t>43,89</w:t>
            </w:r>
          </w:p>
        </w:tc>
        <w:tc>
          <w:tcPr>
            <w:tcW w:w="994" w:type="dxa"/>
          </w:tcPr>
          <w:p w14:paraId="4D7EF710" w14:textId="77777777" w:rsidR="00C326BD" w:rsidRDefault="00C326BD" w:rsidP="0005206B">
            <w:pPr>
              <w:pStyle w:val="Inne0"/>
              <w:shd w:val="clear" w:color="auto" w:fill="auto"/>
              <w:spacing w:before="360" w:after="0" w:line="240" w:lineRule="auto"/>
              <w:jc w:val="center"/>
            </w:pPr>
            <w:r>
              <w:rPr>
                <w:b/>
                <w:bCs/>
              </w:rPr>
              <w:t>49,99</w:t>
            </w:r>
          </w:p>
        </w:tc>
        <w:tc>
          <w:tcPr>
            <w:tcW w:w="994" w:type="dxa"/>
          </w:tcPr>
          <w:p w14:paraId="1AD90226" w14:textId="77777777" w:rsidR="00C326BD" w:rsidRDefault="00C326BD" w:rsidP="0005206B">
            <w:pPr>
              <w:pStyle w:val="Inne0"/>
              <w:shd w:val="clear" w:color="auto" w:fill="auto"/>
              <w:spacing w:before="360" w:after="0" w:line="240" w:lineRule="auto"/>
              <w:jc w:val="center"/>
            </w:pPr>
            <w:r>
              <w:rPr>
                <w:b/>
                <w:bCs/>
              </w:rPr>
              <w:t>4,44</w:t>
            </w:r>
          </w:p>
        </w:tc>
        <w:tc>
          <w:tcPr>
            <w:tcW w:w="998" w:type="dxa"/>
          </w:tcPr>
          <w:p w14:paraId="12341D69" w14:textId="77777777" w:rsidR="00C326BD" w:rsidRDefault="00C326BD" w:rsidP="0005206B">
            <w:pPr>
              <w:pStyle w:val="Inne0"/>
              <w:shd w:val="clear" w:color="auto" w:fill="auto"/>
              <w:spacing w:before="360" w:after="0" w:line="240" w:lineRule="auto"/>
              <w:jc w:val="center"/>
            </w:pPr>
            <w:r>
              <w:rPr>
                <w:b/>
                <w:bCs/>
              </w:rPr>
              <w:t>81,63</w:t>
            </w:r>
          </w:p>
        </w:tc>
        <w:tc>
          <w:tcPr>
            <w:tcW w:w="898" w:type="dxa"/>
          </w:tcPr>
          <w:p w14:paraId="7459020F" w14:textId="77777777" w:rsidR="00C326BD" w:rsidRDefault="00C326BD" w:rsidP="0005206B">
            <w:pPr>
              <w:pStyle w:val="Inne0"/>
              <w:shd w:val="clear" w:color="auto" w:fill="auto"/>
              <w:spacing w:after="0" w:line="240" w:lineRule="auto"/>
              <w:jc w:val="center"/>
              <w:rPr>
                <w:b/>
                <w:bCs/>
              </w:rPr>
            </w:pPr>
          </w:p>
          <w:p w14:paraId="15B0ED24" w14:textId="77777777" w:rsidR="00C326BD" w:rsidRDefault="00C326BD" w:rsidP="0005206B">
            <w:pPr>
              <w:pStyle w:val="Inne0"/>
              <w:shd w:val="clear" w:color="auto" w:fill="auto"/>
              <w:spacing w:after="0" w:line="240" w:lineRule="auto"/>
              <w:jc w:val="center"/>
            </w:pPr>
            <w:r>
              <w:rPr>
                <w:b/>
                <w:bCs/>
              </w:rPr>
              <w:t>78,24</w:t>
            </w:r>
          </w:p>
        </w:tc>
        <w:tc>
          <w:tcPr>
            <w:tcW w:w="864" w:type="dxa"/>
          </w:tcPr>
          <w:p w14:paraId="3F8642F0" w14:textId="77777777" w:rsidR="00C326BD" w:rsidRPr="003A75E3" w:rsidRDefault="00C326BD" w:rsidP="0005206B">
            <w:pPr>
              <w:pStyle w:val="Inne0"/>
              <w:pBdr>
                <w:top w:val="single" w:sz="0" w:space="0" w:color="AEAAA9"/>
                <w:left w:val="single" w:sz="0" w:space="0" w:color="AEAAA9"/>
                <w:bottom w:val="single" w:sz="0" w:space="0" w:color="AEAAA9"/>
                <w:right w:val="single" w:sz="0" w:space="0" w:color="AEAAA9"/>
              </w:pBdr>
              <w:shd w:val="clear" w:color="auto" w:fill="F7CAAC" w:themeFill="accent2" w:themeFillTint="66"/>
              <w:spacing w:before="360" w:after="0" w:line="240" w:lineRule="auto"/>
              <w:jc w:val="center"/>
              <w:rPr>
                <w:color w:val="auto"/>
              </w:rPr>
            </w:pPr>
            <w:r w:rsidRPr="003A75E3">
              <w:rPr>
                <w:b/>
                <w:bCs/>
                <w:color w:val="auto"/>
              </w:rPr>
              <w:t>6,74</w:t>
            </w:r>
          </w:p>
        </w:tc>
      </w:tr>
      <w:bookmarkEnd w:id="19"/>
    </w:tbl>
    <w:p w14:paraId="778941FF" w14:textId="77777777" w:rsidR="00AC1389" w:rsidRDefault="00AC1389" w:rsidP="00AC1389">
      <w:pPr>
        <w:pStyle w:val="Teksttreci0"/>
        <w:shd w:val="clear" w:color="auto" w:fill="auto"/>
        <w:tabs>
          <w:tab w:val="left" w:pos="446"/>
        </w:tabs>
        <w:spacing w:line="276" w:lineRule="auto"/>
        <w:ind w:left="360"/>
        <w:jc w:val="both"/>
        <w:rPr>
          <w:rStyle w:val="Odwoanieintensywne"/>
        </w:rPr>
      </w:pPr>
    </w:p>
    <w:p w14:paraId="67B5D26A" w14:textId="77777777" w:rsidR="00AC1389" w:rsidRDefault="00AC1389" w:rsidP="00AC1389">
      <w:pPr>
        <w:pStyle w:val="Teksttreci0"/>
        <w:shd w:val="clear" w:color="auto" w:fill="auto"/>
        <w:tabs>
          <w:tab w:val="left" w:pos="446"/>
        </w:tabs>
        <w:spacing w:line="276" w:lineRule="auto"/>
        <w:ind w:left="360"/>
        <w:jc w:val="both"/>
        <w:rPr>
          <w:rStyle w:val="Odwoanieintensywne"/>
        </w:rPr>
      </w:pPr>
    </w:p>
    <w:p w14:paraId="4556133C" w14:textId="3088FD90" w:rsidR="00EC2DF3" w:rsidRPr="00CB01E6" w:rsidRDefault="00AC1389" w:rsidP="00AC1389">
      <w:pPr>
        <w:pStyle w:val="Teksttreci0"/>
        <w:shd w:val="clear" w:color="auto" w:fill="auto"/>
        <w:tabs>
          <w:tab w:val="left" w:pos="446"/>
        </w:tabs>
        <w:spacing w:line="276" w:lineRule="auto"/>
        <w:ind w:left="360"/>
        <w:jc w:val="both"/>
        <w:rPr>
          <w:rStyle w:val="Odwoanieintensywne"/>
        </w:rPr>
      </w:pPr>
      <w:r>
        <w:rPr>
          <w:rStyle w:val="Odwoanieintensywne"/>
        </w:rPr>
        <w:t>2.</w:t>
      </w:r>
      <w:r w:rsidR="00AE601B" w:rsidRPr="00CB01E6">
        <w:rPr>
          <w:rStyle w:val="Odwoanieintensywne"/>
        </w:rPr>
        <w:t xml:space="preserve">Koszty i dochody poniesione w związku </w:t>
      </w:r>
      <w:r w:rsidR="00CD461D">
        <w:rPr>
          <w:rStyle w:val="Odwoanieintensywne"/>
        </w:rPr>
        <w:t>z obsługa systemu gospodarowania odpadami komunalnymi .</w:t>
      </w:r>
    </w:p>
    <w:tbl>
      <w:tblPr>
        <w:tblW w:w="11623" w:type="dxa"/>
        <w:tblInd w:w="70" w:type="dxa"/>
        <w:tblCellMar>
          <w:left w:w="70" w:type="dxa"/>
          <w:right w:w="70" w:type="dxa"/>
        </w:tblCellMar>
        <w:tblLook w:val="04A0" w:firstRow="1" w:lastRow="0" w:firstColumn="1" w:lastColumn="0" w:noHBand="0" w:noVBand="1"/>
      </w:tblPr>
      <w:tblGrid>
        <w:gridCol w:w="445"/>
        <w:gridCol w:w="831"/>
        <w:gridCol w:w="567"/>
        <w:gridCol w:w="4820"/>
        <w:gridCol w:w="141"/>
        <w:gridCol w:w="2119"/>
        <w:gridCol w:w="1850"/>
        <w:gridCol w:w="850"/>
      </w:tblGrid>
      <w:tr w:rsidR="000B215A" w:rsidRPr="000B215A" w14:paraId="40901181" w14:textId="77777777" w:rsidTr="000B215A">
        <w:trPr>
          <w:trHeight w:val="229"/>
        </w:trPr>
        <w:tc>
          <w:tcPr>
            <w:tcW w:w="445" w:type="dxa"/>
            <w:tcBorders>
              <w:top w:val="nil"/>
              <w:left w:val="nil"/>
              <w:bottom w:val="nil"/>
              <w:right w:val="nil"/>
            </w:tcBorders>
            <w:shd w:val="clear" w:color="auto" w:fill="auto"/>
            <w:noWrap/>
            <w:vAlign w:val="bottom"/>
            <w:hideMark/>
          </w:tcPr>
          <w:p w14:paraId="122CBFC3" w14:textId="77777777" w:rsidR="000B215A" w:rsidRPr="000B215A" w:rsidRDefault="000B215A" w:rsidP="000B215A">
            <w:pPr>
              <w:widowControl/>
              <w:jc w:val="right"/>
              <w:rPr>
                <w:rFonts w:ascii="Calibri" w:eastAsia="Times New Roman" w:hAnsi="Calibri" w:cs="Calibri"/>
                <w:b/>
                <w:bCs/>
                <w:sz w:val="16"/>
                <w:szCs w:val="16"/>
                <w:lang w:bidi="ar-SA"/>
              </w:rPr>
            </w:pPr>
            <w:bookmarkStart w:id="27" w:name="RANGE!A1:F26"/>
            <w:bookmarkEnd w:id="27"/>
          </w:p>
        </w:tc>
        <w:tc>
          <w:tcPr>
            <w:tcW w:w="831" w:type="dxa"/>
            <w:tcBorders>
              <w:top w:val="nil"/>
              <w:left w:val="nil"/>
              <w:bottom w:val="nil"/>
              <w:right w:val="nil"/>
            </w:tcBorders>
            <w:shd w:val="clear" w:color="auto" w:fill="auto"/>
            <w:noWrap/>
            <w:vAlign w:val="bottom"/>
            <w:hideMark/>
          </w:tcPr>
          <w:p w14:paraId="59C562F2" w14:textId="77777777" w:rsidR="000B215A" w:rsidRPr="000B215A" w:rsidRDefault="000B215A" w:rsidP="000B215A">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44F46BAF" w14:textId="2EC401E2" w:rsidR="00CD461D" w:rsidRPr="00DE6200" w:rsidRDefault="00CD461D" w:rsidP="00CD461D">
            <w:pPr>
              <w:pStyle w:val="Spistreci0"/>
              <w:shd w:val="clear" w:color="auto" w:fill="auto"/>
              <w:tabs>
                <w:tab w:val="left" w:pos="594"/>
                <w:tab w:val="right" w:leader="dot" w:pos="9088"/>
              </w:tabs>
              <w:spacing w:after="0" w:line="276" w:lineRule="auto"/>
              <w:rPr>
                <w:rFonts w:asciiTheme="majorHAnsi" w:hAnsiTheme="majorHAnsi"/>
              </w:rPr>
            </w:pPr>
          </w:p>
          <w:p w14:paraId="0471C638" w14:textId="77777777" w:rsidR="000B215A" w:rsidRPr="000B215A" w:rsidRDefault="000B215A" w:rsidP="000B215A">
            <w:pPr>
              <w:widowControl/>
              <w:rPr>
                <w:rFonts w:ascii="Times New Roman" w:eastAsia="Times New Roman" w:hAnsi="Times New Roman" w:cs="Times New Roman"/>
                <w:color w:val="auto"/>
                <w:sz w:val="20"/>
                <w:szCs w:val="20"/>
                <w:lang w:bidi="ar-SA"/>
              </w:rPr>
            </w:pPr>
          </w:p>
        </w:tc>
        <w:tc>
          <w:tcPr>
            <w:tcW w:w="4961" w:type="dxa"/>
            <w:gridSpan w:val="2"/>
            <w:tcBorders>
              <w:top w:val="nil"/>
              <w:left w:val="nil"/>
              <w:bottom w:val="nil"/>
              <w:right w:val="nil"/>
            </w:tcBorders>
            <w:shd w:val="clear" w:color="auto" w:fill="auto"/>
            <w:noWrap/>
            <w:vAlign w:val="bottom"/>
            <w:hideMark/>
          </w:tcPr>
          <w:p w14:paraId="1BCDFFD4" w14:textId="77777777" w:rsidR="000B215A" w:rsidRPr="000B215A" w:rsidRDefault="000B215A" w:rsidP="000B215A">
            <w:pPr>
              <w:widowControl/>
              <w:rPr>
                <w:rFonts w:ascii="Times New Roman" w:eastAsia="Times New Roman" w:hAnsi="Times New Roman" w:cs="Times New Roman"/>
                <w:color w:val="auto"/>
                <w:sz w:val="20"/>
                <w:szCs w:val="20"/>
                <w:lang w:bidi="ar-SA"/>
              </w:rPr>
            </w:pPr>
          </w:p>
        </w:tc>
        <w:tc>
          <w:tcPr>
            <w:tcW w:w="4819" w:type="dxa"/>
            <w:gridSpan w:val="3"/>
            <w:tcBorders>
              <w:top w:val="nil"/>
              <w:left w:val="nil"/>
              <w:bottom w:val="nil"/>
              <w:right w:val="nil"/>
            </w:tcBorders>
            <w:shd w:val="clear" w:color="auto" w:fill="auto"/>
            <w:noWrap/>
          </w:tcPr>
          <w:p w14:paraId="48DC254F" w14:textId="77777777" w:rsidR="000B215A" w:rsidRPr="000B215A" w:rsidRDefault="000B215A" w:rsidP="000B215A">
            <w:pPr>
              <w:widowControl/>
              <w:jc w:val="right"/>
              <w:rPr>
                <w:rFonts w:ascii="Calibri" w:eastAsia="Times New Roman" w:hAnsi="Calibri" w:cs="Calibri"/>
                <w:sz w:val="16"/>
                <w:szCs w:val="16"/>
                <w:lang w:bidi="ar-SA"/>
              </w:rPr>
            </w:pPr>
          </w:p>
        </w:tc>
      </w:tr>
      <w:tr w:rsidR="000B215A" w:rsidRPr="000B215A" w14:paraId="081287C4" w14:textId="77777777" w:rsidTr="00CB01E6">
        <w:trPr>
          <w:gridAfter w:val="1"/>
          <w:wAfter w:w="850" w:type="dxa"/>
          <w:trHeight w:val="95"/>
        </w:trPr>
        <w:tc>
          <w:tcPr>
            <w:tcW w:w="445" w:type="dxa"/>
            <w:tcBorders>
              <w:top w:val="nil"/>
              <w:left w:val="nil"/>
              <w:bottom w:val="nil"/>
              <w:right w:val="nil"/>
            </w:tcBorders>
            <w:shd w:val="clear" w:color="auto" w:fill="auto"/>
            <w:noWrap/>
            <w:vAlign w:val="bottom"/>
            <w:hideMark/>
          </w:tcPr>
          <w:p w14:paraId="71FC587A" w14:textId="77777777" w:rsidR="000B215A" w:rsidRPr="000B215A" w:rsidRDefault="000B215A" w:rsidP="000B215A">
            <w:pPr>
              <w:widowControl/>
              <w:jc w:val="right"/>
              <w:rPr>
                <w:rFonts w:ascii="Calibri" w:eastAsia="Times New Roman" w:hAnsi="Calibri" w:cs="Calibri"/>
                <w:sz w:val="16"/>
                <w:szCs w:val="16"/>
                <w:lang w:bidi="ar-SA"/>
              </w:rPr>
            </w:pPr>
          </w:p>
        </w:tc>
        <w:tc>
          <w:tcPr>
            <w:tcW w:w="831" w:type="dxa"/>
            <w:tcBorders>
              <w:top w:val="nil"/>
              <w:left w:val="nil"/>
              <w:bottom w:val="nil"/>
              <w:right w:val="nil"/>
            </w:tcBorders>
            <w:shd w:val="clear" w:color="auto" w:fill="auto"/>
            <w:noWrap/>
            <w:vAlign w:val="bottom"/>
            <w:hideMark/>
          </w:tcPr>
          <w:p w14:paraId="78DB3F9F" w14:textId="77777777" w:rsidR="000B215A" w:rsidRPr="000B215A" w:rsidRDefault="000B215A" w:rsidP="000B215A">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0E24A7FB" w14:textId="77777777" w:rsidR="000B215A" w:rsidRPr="000B215A" w:rsidRDefault="000B215A" w:rsidP="000B215A">
            <w:pPr>
              <w:widowControl/>
              <w:rPr>
                <w:rFonts w:ascii="Times New Roman" w:eastAsia="Times New Roman" w:hAnsi="Times New Roman" w:cs="Times New Roman"/>
                <w:color w:val="auto"/>
                <w:sz w:val="20"/>
                <w:szCs w:val="20"/>
                <w:lang w:bidi="ar-SA"/>
              </w:rPr>
            </w:pPr>
          </w:p>
        </w:tc>
        <w:tc>
          <w:tcPr>
            <w:tcW w:w="4820" w:type="dxa"/>
            <w:tcBorders>
              <w:top w:val="nil"/>
              <w:left w:val="nil"/>
              <w:bottom w:val="nil"/>
              <w:right w:val="nil"/>
            </w:tcBorders>
            <w:shd w:val="clear" w:color="auto" w:fill="auto"/>
            <w:noWrap/>
            <w:vAlign w:val="bottom"/>
            <w:hideMark/>
          </w:tcPr>
          <w:p w14:paraId="2F4D0D58" w14:textId="77777777" w:rsidR="000B215A" w:rsidRPr="000B215A" w:rsidRDefault="000B215A" w:rsidP="000B215A">
            <w:pPr>
              <w:widowControl/>
              <w:rPr>
                <w:rFonts w:ascii="Times New Roman" w:eastAsia="Times New Roman" w:hAnsi="Times New Roman" w:cs="Times New Roman"/>
                <w:color w:val="auto"/>
                <w:sz w:val="20"/>
                <w:szCs w:val="20"/>
                <w:lang w:bidi="ar-SA"/>
              </w:rPr>
            </w:pPr>
          </w:p>
        </w:tc>
        <w:tc>
          <w:tcPr>
            <w:tcW w:w="4110" w:type="dxa"/>
            <w:gridSpan w:val="3"/>
            <w:tcBorders>
              <w:top w:val="nil"/>
              <w:left w:val="nil"/>
              <w:bottom w:val="nil"/>
              <w:right w:val="nil"/>
            </w:tcBorders>
            <w:shd w:val="clear" w:color="auto" w:fill="auto"/>
            <w:noWrap/>
          </w:tcPr>
          <w:p w14:paraId="3A05B58C" w14:textId="77777777" w:rsidR="000B215A" w:rsidRPr="000B215A" w:rsidRDefault="000B215A" w:rsidP="000B215A">
            <w:pPr>
              <w:widowControl/>
              <w:tabs>
                <w:tab w:val="left" w:pos="2050"/>
              </w:tabs>
              <w:ind w:left="-1171" w:right="1859"/>
              <w:jc w:val="right"/>
              <w:rPr>
                <w:rFonts w:ascii="Calibri" w:eastAsia="Times New Roman" w:hAnsi="Calibri" w:cs="Calibri"/>
                <w:sz w:val="16"/>
                <w:szCs w:val="16"/>
                <w:lang w:bidi="ar-SA"/>
              </w:rPr>
            </w:pPr>
          </w:p>
        </w:tc>
      </w:tr>
      <w:tr w:rsidR="000B215A" w:rsidRPr="000B215A" w14:paraId="415DAECC" w14:textId="77777777" w:rsidTr="000B215A">
        <w:trPr>
          <w:gridAfter w:val="1"/>
          <w:wAfter w:w="850" w:type="dxa"/>
          <w:trHeight w:val="600"/>
        </w:trPr>
        <w:tc>
          <w:tcPr>
            <w:tcW w:w="445" w:type="dxa"/>
            <w:tcBorders>
              <w:top w:val="single" w:sz="8" w:space="0" w:color="auto"/>
              <w:left w:val="single" w:sz="8" w:space="0" w:color="auto"/>
              <w:bottom w:val="single" w:sz="4" w:space="0" w:color="auto"/>
              <w:right w:val="single" w:sz="4" w:space="0" w:color="auto"/>
            </w:tcBorders>
            <w:shd w:val="pct75" w:color="D9D9D9" w:fill="95B3D7"/>
            <w:noWrap/>
            <w:vAlign w:val="center"/>
            <w:hideMark/>
          </w:tcPr>
          <w:p w14:paraId="49EF1DC1"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Dz.</w:t>
            </w:r>
          </w:p>
        </w:tc>
        <w:tc>
          <w:tcPr>
            <w:tcW w:w="831" w:type="dxa"/>
            <w:tcBorders>
              <w:top w:val="single" w:sz="8" w:space="0" w:color="auto"/>
              <w:left w:val="nil"/>
              <w:bottom w:val="single" w:sz="4" w:space="0" w:color="auto"/>
              <w:right w:val="single" w:sz="4" w:space="0" w:color="auto"/>
            </w:tcBorders>
            <w:shd w:val="pct75" w:color="D9D9D9" w:fill="95B3D7"/>
            <w:noWrap/>
            <w:vAlign w:val="center"/>
            <w:hideMark/>
          </w:tcPr>
          <w:p w14:paraId="75554DC0"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Rozdz.</w:t>
            </w:r>
          </w:p>
        </w:tc>
        <w:tc>
          <w:tcPr>
            <w:tcW w:w="567" w:type="dxa"/>
            <w:tcBorders>
              <w:top w:val="single" w:sz="8" w:space="0" w:color="auto"/>
              <w:left w:val="nil"/>
              <w:bottom w:val="single" w:sz="4" w:space="0" w:color="auto"/>
              <w:right w:val="single" w:sz="4" w:space="0" w:color="auto"/>
            </w:tcBorders>
            <w:shd w:val="pct75" w:color="D9D9D9" w:fill="95B3D7"/>
            <w:noWrap/>
            <w:vAlign w:val="center"/>
            <w:hideMark/>
          </w:tcPr>
          <w:p w14:paraId="6494BA61"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Par.</w:t>
            </w:r>
          </w:p>
        </w:tc>
        <w:tc>
          <w:tcPr>
            <w:tcW w:w="4820" w:type="dxa"/>
            <w:tcBorders>
              <w:top w:val="single" w:sz="8" w:space="0" w:color="auto"/>
              <w:left w:val="nil"/>
              <w:bottom w:val="single" w:sz="4" w:space="0" w:color="auto"/>
              <w:right w:val="single" w:sz="4" w:space="0" w:color="auto"/>
            </w:tcBorders>
            <w:shd w:val="pct75" w:color="D9D9D9" w:fill="95B3D7"/>
            <w:noWrap/>
            <w:vAlign w:val="center"/>
            <w:hideMark/>
          </w:tcPr>
          <w:p w14:paraId="38BF105A"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 xml:space="preserve">Treść </w:t>
            </w:r>
          </w:p>
        </w:tc>
        <w:tc>
          <w:tcPr>
            <w:tcW w:w="2260" w:type="dxa"/>
            <w:gridSpan w:val="2"/>
            <w:tcBorders>
              <w:top w:val="single" w:sz="8" w:space="0" w:color="auto"/>
              <w:left w:val="nil"/>
              <w:bottom w:val="single" w:sz="4" w:space="0" w:color="auto"/>
              <w:right w:val="single" w:sz="4" w:space="0" w:color="auto"/>
            </w:tcBorders>
            <w:shd w:val="pct75" w:color="D9D9D9" w:fill="95B3D7"/>
            <w:vAlign w:val="center"/>
            <w:hideMark/>
          </w:tcPr>
          <w:p w14:paraId="14E322DE"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 xml:space="preserve">PLAN -po zmianach </w:t>
            </w:r>
          </w:p>
        </w:tc>
        <w:tc>
          <w:tcPr>
            <w:tcW w:w="1850" w:type="dxa"/>
            <w:tcBorders>
              <w:top w:val="single" w:sz="8" w:space="0" w:color="auto"/>
              <w:left w:val="nil"/>
              <w:bottom w:val="single" w:sz="4" w:space="0" w:color="auto"/>
              <w:right w:val="single" w:sz="8" w:space="0" w:color="auto"/>
            </w:tcBorders>
            <w:shd w:val="pct75" w:color="D9D9D9" w:fill="95B3D7"/>
            <w:vAlign w:val="center"/>
            <w:hideMark/>
          </w:tcPr>
          <w:p w14:paraId="68BD4DC7"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WYKONANIE - 31.12.2020</w:t>
            </w:r>
          </w:p>
        </w:tc>
      </w:tr>
      <w:tr w:rsidR="000B215A" w:rsidRPr="000B215A" w14:paraId="6785540E" w14:textId="77777777" w:rsidTr="001A12CD">
        <w:trPr>
          <w:gridAfter w:val="1"/>
          <w:wAfter w:w="850" w:type="dxa"/>
          <w:trHeight w:val="412"/>
        </w:trPr>
        <w:tc>
          <w:tcPr>
            <w:tcW w:w="6663" w:type="dxa"/>
            <w:gridSpan w:val="4"/>
            <w:tcBorders>
              <w:top w:val="single" w:sz="4" w:space="0" w:color="auto"/>
              <w:left w:val="single" w:sz="8" w:space="0" w:color="auto"/>
              <w:bottom w:val="single" w:sz="4" w:space="0" w:color="auto"/>
              <w:right w:val="single" w:sz="4" w:space="0" w:color="000000"/>
            </w:tcBorders>
            <w:shd w:val="pct75" w:color="D9D9D9" w:fill="66FFFF"/>
            <w:noWrap/>
            <w:vAlign w:val="center"/>
            <w:hideMark/>
          </w:tcPr>
          <w:p w14:paraId="4207AA57" w14:textId="77777777" w:rsidR="000B215A" w:rsidRPr="000B215A" w:rsidRDefault="000B215A" w:rsidP="000B215A">
            <w:pPr>
              <w:widowControl/>
              <w:jc w:val="center"/>
              <w:rPr>
                <w:rFonts w:ascii="Calibri" w:eastAsia="Times New Roman" w:hAnsi="Calibri" w:cs="Calibri"/>
                <w:b/>
                <w:bCs/>
                <w:sz w:val="20"/>
                <w:szCs w:val="20"/>
                <w:lang w:bidi="ar-SA"/>
              </w:rPr>
            </w:pPr>
            <w:r w:rsidRPr="000B215A">
              <w:rPr>
                <w:rFonts w:ascii="Calibri" w:eastAsia="Times New Roman" w:hAnsi="Calibri" w:cs="Calibri"/>
                <w:b/>
                <w:bCs/>
                <w:sz w:val="20"/>
                <w:szCs w:val="20"/>
                <w:lang w:bidi="ar-SA"/>
              </w:rPr>
              <w:t>DOCHODY OGÓŁEM:</w:t>
            </w:r>
          </w:p>
        </w:tc>
        <w:tc>
          <w:tcPr>
            <w:tcW w:w="2260" w:type="dxa"/>
            <w:gridSpan w:val="2"/>
            <w:tcBorders>
              <w:top w:val="nil"/>
              <w:left w:val="nil"/>
              <w:bottom w:val="single" w:sz="4" w:space="0" w:color="auto"/>
              <w:right w:val="single" w:sz="4" w:space="0" w:color="auto"/>
            </w:tcBorders>
            <w:shd w:val="pct75" w:color="D9D9D9" w:fill="66FFFF"/>
            <w:vAlign w:val="center"/>
            <w:hideMark/>
          </w:tcPr>
          <w:p w14:paraId="3B1EAA77" w14:textId="77777777" w:rsidR="000B215A" w:rsidRPr="000B215A" w:rsidRDefault="000B215A" w:rsidP="000B215A">
            <w:pPr>
              <w:widowControl/>
              <w:jc w:val="right"/>
              <w:rPr>
                <w:rFonts w:ascii="Calibri" w:eastAsia="Times New Roman" w:hAnsi="Calibri" w:cs="Calibri"/>
                <w:b/>
                <w:bCs/>
                <w:sz w:val="20"/>
                <w:szCs w:val="20"/>
                <w:lang w:bidi="ar-SA"/>
              </w:rPr>
            </w:pPr>
            <w:r w:rsidRPr="000B215A">
              <w:rPr>
                <w:rFonts w:ascii="Calibri" w:eastAsia="Times New Roman" w:hAnsi="Calibri" w:cs="Calibri"/>
                <w:b/>
                <w:bCs/>
                <w:sz w:val="20"/>
                <w:szCs w:val="20"/>
                <w:lang w:bidi="ar-SA"/>
              </w:rPr>
              <w:t>2 840 000,00</w:t>
            </w:r>
          </w:p>
        </w:tc>
        <w:tc>
          <w:tcPr>
            <w:tcW w:w="1850" w:type="dxa"/>
            <w:tcBorders>
              <w:top w:val="nil"/>
              <w:left w:val="nil"/>
              <w:bottom w:val="single" w:sz="4" w:space="0" w:color="auto"/>
              <w:right w:val="single" w:sz="8" w:space="0" w:color="auto"/>
            </w:tcBorders>
            <w:shd w:val="pct75" w:color="D9D9D9" w:fill="66FFFF"/>
            <w:vAlign w:val="center"/>
            <w:hideMark/>
          </w:tcPr>
          <w:p w14:paraId="227E6F6C" w14:textId="77777777" w:rsidR="000B215A" w:rsidRPr="000B215A" w:rsidRDefault="000B215A" w:rsidP="000B215A">
            <w:pPr>
              <w:widowControl/>
              <w:jc w:val="right"/>
              <w:rPr>
                <w:rFonts w:ascii="Calibri" w:eastAsia="Times New Roman" w:hAnsi="Calibri" w:cs="Calibri"/>
                <w:b/>
                <w:bCs/>
                <w:sz w:val="20"/>
                <w:szCs w:val="20"/>
                <w:lang w:bidi="ar-SA"/>
              </w:rPr>
            </w:pPr>
            <w:r w:rsidRPr="000B215A">
              <w:rPr>
                <w:rFonts w:ascii="Calibri" w:eastAsia="Times New Roman" w:hAnsi="Calibri" w:cs="Calibri"/>
                <w:b/>
                <w:bCs/>
                <w:sz w:val="20"/>
                <w:szCs w:val="20"/>
                <w:lang w:bidi="ar-SA"/>
              </w:rPr>
              <w:t>2 614 817,90</w:t>
            </w:r>
          </w:p>
        </w:tc>
      </w:tr>
      <w:tr w:rsidR="000B215A" w:rsidRPr="000B215A" w14:paraId="4A556BCA" w14:textId="77777777" w:rsidTr="000B215A">
        <w:trPr>
          <w:gridAfter w:val="1"/>
          <w:wAfter w:w="850" w:type="dxa"/>
          <w:trHeight w:val="540"/>
        </w:trPr>
        <w:tc>
          <w:tcPr>
            <w:tcW w:w="445" w:type="dxa"/>
            <w:tcBorders>
              <w:top w:val="nil"/>
              <w:left w:val="single" w:sz="8" w:space="0" w:color="auto"/>
              <w:bottom w:val="single" w:sz="4" w:space="0" w:color="auto"/>
              <w:right w:val="nil"/>
            </w:tcBorders>
            <w:shd w:val="clear" w:color="auto" w:fill="auto"/>
            <w:noWrap/>
            <w:vAlign w:val="center"/>
            <w:hideMark/>
          </w:tcPr>
          <w:p w14:paraId="00F6846B"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900</w:t>
            </w:r>
          </w:p>
        </w:tc>
        <w:tc>
          <w:tcPr>
            <w:tcW w:w="6218" w:type="dxa"/>
            <w:gridSpan w:val="3"/>
            <w:tcBorders>
              <w:top w:val="single" w:sz="4" w:space="0" w:color="auto"/>
              <w:left w:val="nil"/>
              <w:bottom w:val="single" w:sz="4" w:space="0" w:color="auto"/>
              <w:right w:val="single" w:sz="4" w:space="0" w:color="000000"/>
            </w:tcBorders>
            <w:shd w:val="clear" w:color="auto" w:fill="auto"/>
            <w:vAlign w:val="center"/>
            <w:hideMark/>
          </w:tcPr>
          <w:p w14:paraId="0C429C7F" w14:textId="77777777" w:rsidR="000B215A" w:rsidRPr="000B215A" w:rsidRDefault="000B215A" w:rsidP="000B215A">
            <w:pPr>
              <w:widowControl/>
              <w:rPr>
                <w:rFonts w:ascii="Calibri" w:eastAsia="Times New Roman" w:hAnsi="Calibri" w:cs="Calibri"/>
                <w:sz w:val="20"/>
                <w:szCs w:val="20"/>
                <w:lang w:bidi="ar-SA"/>
              </w:rPr>
            </w:pPr>
            <w:r w:rsidRPr="000B215A">
              <w:rPr>
                <w:rFonts w:ascii="Calibri" w:eastAsia="Times New Roman" w:hAnsi="Calibri" w:cs="Calibri"/>
                <w:sz w:val="20"/>
                <w:szCs w:val="20"/>
                <w:lang w:bidi="ar-SA"/>
              </w:rPr>
              <w:t>Gospodarka komunalna i ochrona środowiska</w:t>
            </w:r>
          </w:p>
        </w:tc>
        <w:tc>
          <w:tcPr>
            <w:tcW w:w="2260" w:type="dxa"/>
            <w:gridSpan w:val="2"/>
            <w:tcBorders>
              <w:top w:val="nil"/>
              <w:left w:val="nil"/>
              <w:bottom w:val="single" w:sz="4" w:space="0" w:color="auto"/>
              <w:right w:val="single" w:sz="4" w:space="0" w:color="auto"/>
            </w:tcBorders>
            <w:shd w:val="clear" w:color="auto" w:fill="auto"/>
            <w:vAlign w:val="center"/>
            <w:hideMark/>
          </w:tcPr>
          <w:p w14:paraId="727A5A46" w14:textId="77777777" w:rsidR="000B215A" w:rsidRPr="000B215A" w:rsidRDefault="000B215A" w:rsidP="000B215A">
            <w:pPr>
              <w:widowControl/>
              <w:jc w:val="right"/>
              <w:rPr>
                <w:rFonts w:ascii="Calibri" w:eastAsia="Times New Roman" w:hAnsi="Calibri" w:cs="Calibri"/>
                <w:sz w:val="20"/>
                <w:szCs w:val="20"/>
                <w:lang w:bidi="ar-SA"/>
              </w:rPr>
            </w:pPr>
            <w:r w:rsidRPr="000B215A">
              <w:rPr>
                <w:rFonts w:ascii="Calibri" w:eastAsia="Times New Roman" w:hAnsi="Calibri" w:cs="Calibri"/>
                <w:sz w:val="20"/>
                <w:szCs w:val="20"/>
                <w:lang w:bidi="ar-SA"/>
              </w:rPr>
              <w:t>2 840 000,00</w:t>
            </w:r>
          </w:p>
        </w:tc>
        <w:tc>
          <w:tcPr>
            <w:tcW w:w="1850" w:type="dxa"/>
            <w:tcBorders>
              <w:top w:val="nil"/>
              <w:left w:val="nil"/>
              <w:bottom w:val="single" w:sz="4" w:space="0" w:color="auto"/>
              <w:right w:val="single" w:sz="8" w:space="0" w:color="auto"/>
            </w:tcBorders>
            <w:shd w:val="clear" w:color="auto" w:fill="auto"/>
            <w:vAlign w:val="center"/>
            <w:hideMark/>
          </w:tcPr>
          <w:p w14:paraId="5AE6263A" w14:textId="77777777" w:rsidR="000B215A" w:rsidRPr="000B215A" w:rsidRDefault="000B215A" w:rsidP="000B215A">
            <w:pPr>
              <w:widowControl/>
              <w:jc w:val="right"/>
              <w:rPr>
                <w:rFonts w:ascii="Calibri" w:eastAsia="Times New Roman" w:hAnsi="Calibri" w:cs="Calibri"/>
                <w:sz w:val="20"/>
                <w:szCs w:val="20"/>
                <w:lang w:bidi="ar-SA"/>
              </w:rPr>
            </w:pPr>
            <w:r w:rsidRPr="000B215A">
              <w:rPr>
                <w:rFonts w:ascii="Calibri" w:eastAsia="Times New Roman" w:hAnsi="Calibri" w:cs="Calibri"/>
                <w:sz w:val="20"/>
                <w:szCs w:val="20"/>
                <w:lang w:bidi="ar-SA"/>
              </w:rPr>
              <w:t>2 614 817,90</w:t>
            </w:r>
          </w:p>
        </w:tc>
      </w:tr>
      <w:tr w:rsidR="000B215A" w:rsidRPr="000B215A" w14:paraId="4BE02DEC" w14:textId="77777777" w:rsidTr="000B215A">
        <w:trPr>
          <w:gridAfter w:val="1"/>
          <w:wAfter w:w="850" w:type="dxa"/>
          <w:trHeight w:val="480"/>
        </w:trPr>
        <w:tc>
          <w:tcPr>
            <w:tcW w:w="445" w:type="dxa"/>
            <w:tcBorders>
              <w:top w:val="nil"/>
              <w:left w:val="single" w:sz="8" w:space="0" w:color="auto"/>
              <w:bottom w:val="nil"/>
              <w:right w:val="nil"/>
            </w:tcBorders>
            <w:shd w:val="clear" w:color="000000" w:fill="FFFFFF"/>
            <w:noWrap/>
            <w:vAlign w:val="center"/>
            <w:hideMark/>
          </w:tcPr>
          <w:p w14:paraId="4A1513BA"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 </w:t>
            </w:r>
          </w:p>
        </w:tc>
        <w:tc>
          <w:tcPr>
            <w:tcW w:w="831" w:type="dxa"/>
            <w:tcBorders>
              <w:top w:val="nil"/>
              <w:left w:val="single" w:sz="4" w:space="0" w:color="auto"/>
              <w:bottom w:val="nil"/>
              <w:right w:val="single" w:sz="4" w:space="0" w:color="auto"/>
            </w:tcBorders>
            <w:shd w:val="clear" w:color="000000" w:fill="FFFFFF"/>
            <w:vAlign w:val="center"/>
            <w:hideMark/>
          </w:tcPr>
          <w:p w14:paraId="25A29D44"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90002</w:t>
            </w:r>
          </w:p>
        </w:tc>
        <w:tc>
          <w:tcPr>
            <w:tcW w:w="5387" w:type="dxa"/>
            <w:gridSpan w:val="2"/>
            <w:tcBorders>
              <w:top w:val="single" w:sz="4" w:space="0" w:color="auto"/>
              <w:left w:val="nil"/>
              <w:bottom w:val="single" w:sz="4" w:space="0" w:color="auto"/>
              <w:right w:val="single" w:sz="4" w:space="0" w:color="000000"/>
            </w:tcBorders>
            <w:shd w:val="clear" w:color="000000" w:fill="FFFFFF"/>
            <w:vAlign w:val="center"/>
            <w:hideMark/>
          </w:tcPr>
          <w:p w14:paraId="6A77F33F" w14:textId="77777777" w:rsidR="000B215A" w:rsidRPr="000B215A" w:rsidRDefault="000B215A" w:rsidP="000B215A">
            <w:pPr>
              <w:widowControl/>
              <w:rPr>
                <w:rFonts w:ascii="Calibri" w:eastAsia="Times New Roman" w:hAnsi="Calibri" w:cs="Calibri"/>
                <w:sz w:val="20"/>
                <w:szCs w:val="20"/>
                <w:lang w:bidi="ar-SA"/>
              </w:rPr>
            </w:pPr>
            <w:r w:rsidRPr="000B215A">
              <w:rPr>
                <w:rFonts w:ascii="Calibri" w:eastAsia="Times New Roman" w:hAnsi="Calibri" w:cs="Calibri"/>
                <w:sz w:val="20"/>
                <w:szCs w:val="20"/>
                <w:lang w:bidi="ar-SA"/>
              </w:rPr>
              <w:t>Gospodarka odpadami</w:t>
            </w:r>
          </w:p>
        </w:tc>
        <w:tc>
          <w:tcPr>
            <w:tcW w:w="2260" w:type="dxa"/>
            <w:gridSpan w:val="2"/>
            <w:tcBorders>
              <w:top w:val="nil"/>
              <w:left w:val="nil"/>
              <w:bottom w:val="single" w:sz="4" w:space="0" w:color="auto"/>
              <w:right w:val="single" w:sz="4" w:space="0" w:color="auto"/>
            </w:tcBorders>
            <w:shd w:val="clear" w:color="000000" w:fill="FFFFFF"/>
            <w:vAlign w:val="center"/>
            <w:hideMark/>
          </w:tcPr>
          <w:p w14:paraId="16BBA4E9" w14:textId="77777777" w:rsidR="000B215A" w:rsidRPr="000B215A" w:rsidRDefault="000B215A" w:rsidP="000B215A">
            <w:pPr>
              <w:widowControl/>
              <w:jc w:val="right"/>
              <w:rPr>
                <w:rFonts w:ascii="Calibri" w:eastAsia="Times New Roman" w:hAnsi="Calibri" w:cs="Calibri"/>
                <w:color w:val="auto"/>
                <w:sz w:val="20"/>
                <w:szCs w:val="20"/>
                <w:lang w:bidi="ar-SA"/>
              </w:rPr>
            </w:pPr>
            <w:r w:rsidRPr="000B215A">
              <w:rPr>
                <w:rFonts w:ascii="Calibri" w:eastAsia="Times New Roman" w:hAnsi="Calibri" w:cs="Calibri"/>
                <w:color w:val="auto"/>
                <w:sz w:val="20"/>
                <w:szCs w:val="20"/>
                <w:lang w:bidi="ar-SA"/>
              </w:rPr>
              <w:t>2 840 000,00</w:t>
            </w:r>
          </w:p>
        </w:tc>
        <w:tc>
          <w:tcPr>
            <w:tcW w:w="1850" w:type="dxa"/>
            <w:tcBorders>
              <w:top w:val="nil"/>
              <w:left w:val="nil"/>
              <w:bottom w:val="single" w:sz="4" w:space="0" w:color="auto"/>
              <w:right w:val="single" w:sz="8" w:space="0" w:color="auto"/>
            </w:tcBorders>
            <w:shd w:val="clear" w:color="000000" w:fill="FFFFFF"/>
            <w:vAlign w:val="center"/>
            <w:hideMark/>
          </w:tcPr>
          <w:p w14:paraId="37B23D23" w14:textId="77777777" w:rsidR="000B215A" w:rsidRPr="000B215A" w:rsidRDefault="000B215A" w:rsidP="000B215A">
            <w:pPr>
              <w:widowControl/>
              <w:jc w:val="right"/>
              <w:rPr>
                <w:rFonts w:ascii="Calibri" w:eastAsia="Times New Roman" w:hAnsi="Calibri" w:cs="Calibri"/>
                <w:sz w:val="20"/>
                <w:szCs w:val="20"/>
                <w:lang w:bidi="ar-SA"/>
              </w:rPr>
            </w:pPr>
            <w:r w:rsidRPr="000B215A">
              <w:rPr>
                <w:rFonts w:ascii="Calibri" w:eastAsia="Times New Roman" w:hAnsi="Calibri" w:cs="Calibri"/>
                <w:sz w:val="20"/>
                <w:szCs w:val="20"/>
                <w:lang w:bidi="ar-SA"/>
              </w:rPr>
              <w:t>2 614 817,90</w:t>
            </w:r>
          </w:p>
        </w:tc>
      </w:tr>
      <w:tr w:rsidR="000B215A" w:rsidRPr="000B215A" w14:paraId="01263D93" w14:textId="77777777" w:rsidTr="001A12CD">
        <w:trPr>
          <w:gridAfter w:val="1"/>
          <w:wAfter w:w="850" w:type="dxa"/>
          <w:trHeight w:val="991"/>
        </w:trPr>
        <w:tc>
          <w:tcPr>
            <w:tcW w:w="445" w:type="dxa"/>
            <w:tcBorders>
              <w:top w:val="nil"/>
              <w:left w:val="single" w:sz="8" w:space="0" w:color="auto"/>
              <w:bottom w:val="nil"/>
              <w:right w:val="nil"/>
            </w:tcBorders>
            <w:shd w:val="clear" w:color="000000" w:fill="FFFFFF"/>
            <w:noWrap/>
            <w:vAlign w:val="center"/>
            <w:hideMark/>
          </w:tcPr>
          <w:p w14:paraId="724E9823"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 </w:t>
            </w:r>
          </w:p>
        </w:tc>
        <w:tc>
          <w:tcPr>
            <w:tcW w:w="831" w:type="dxa"/>
            <w:tcBorders>
              <w:top w:val="nil"/>
              <w:left w:val="single" w:sz="4" w:space="0" w:color="auto"/>
              <w:bottom w:val="single" w:sz="4" w:space="0" w:color="auto"/>
              <w:right w:val="single" w:sz="4" w:space="0" w:color="auto"/>
            </w:tcBorders>
            <w:shd w:val="clear" w:color="000000" w:fill="FFFFFF"/>
            <w:vAlign w:val="center"/>
            <w:hideMark/>
          </w:tcPr>
          <w:p w14:paraId="4C2F7C03"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 </w:t>
            </w:r>
          </w:p>
        </w:tc>
        <w:tc>
          <w:tcPr>
            <w:tcW w:w="567" w:type="dxa"/>
            <w:tcBorders>
              <w:top w:val="nil"/>
              <w:left w:val="nil"/>
              <w:bottom w:val="single" w:sz="4" w:space="0" w:color="auto"/>
              <w:right w:val="single" w:sz="4" w:space="0" w:color="auto"/>
            </w:tcBorders>
            <w:shd w:val="clear" w:color="000000" w:fill="FFFFFF"/>
            <w:vAlign w:val="center"/>
            <w:hideMark/>
          </w:tcPr>
          <w:p w14:paraId="54B55E53"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0490</w:t>
            </w:r>
          </w:p>
        </w:tc>
        <w:tc>
          <w:tcPr>
            <w:tcW w:w="4820" w:type="dxa"/>
            <w:tcBorders>
              <w:top w:val="nil"/>
              <w:left w:val="nil"/>
              <w:bottom w:val="single" w:sz="4" w:space="0" w:color="auto"/>
              <w:right w:val="single" w:sz="4" w:space="0" w:color="auto"/>
            </w:tcBorders>
            <w:shd w:val="clear" w:color="auto" w:fill="auto"/>
            <w:vAlign w:val="center"/>
            <w:hideMark/>
          </w:tcPr>
          <w:p w14:paraId="4CF06AD2" w14:textId="77777777" w:rsidR="000B215A" w:rsidRPr="000B215A" w:rsidRDefault="000B215A" w:rsidP="000B215A">
            <w:pPr>
              <w:widowControl/>
              <w:rPr>
                <w:rFonts w:ascii="Calibri" w:eastAsia="Times New Roman" w:hAnsi="Calibri" w:cs="Calibri"/>
                <w:sz w:val="20"/>
                <w:szCs w:val="20"/>
                <w:lang w:bidi="ar-SA"/>
              </w:rPr>
            </w:pPr>
            <w:r w:rsidRPr="000B215A">
              <w:rPr>
                <w:rFonts w:ascii="Calibri" w:eastAsia="Times New Roman" w:hAnsi="Calibri" w:cs="Calibri"/>
                <w:sz w:val="20"/>
                <w:szCs w:val="20"/>
                <w:lang w:bidi="ar-SA"/>
              </w:rPr>
              <w:t>Wpływy z innych lokalnych opłat pobieranych przez jednostki samorządu terytorialnego na pod</w:t>
            </w:r>
            <w:r w:rsidR="00E25858">
              <w:rPr>
                <w:rFonts w:ascii="Calibri" w:eastAsia="Times New Roman" w:hAnsi="Calibri" w:cs="Calibri"/>
                <w:sz w:val="20"/>
                <w:szCs w:val="20"/>
                <w:lang w:bidi="ar-SA"/>
              </w:rPr>
              <w:t>s</w:t>
            </w:r>
            <w:r w:rsidRPr="000B215A">
              <w:rPr>
                <w:rFonts w:ascii="Calibri" w:eastAsia="Times New Roman" w:hAnsi="Calibri" w:cs="Calibri"/>
                <w:sz w:val="20"/>
                <w:szCs w:val="20"/>
                <w:lang w:bidi="ar-SA"/>
              </w:rPr>
              <w:t>tawie odrębnych ustaw</w:t>
            </w:r>
          </w:p>
        </w:tc>
        <w:tc>
          <w:tcPr>
            <w:tcW w:w="2260" w:type="dxa"/>
            <w:gridSpan w:val="2"/>
            <w:tcBorders>
              <w:top w:val="nil"/>
              <w:left w:val="nil"/>
              <w:bottom w:val="single" w:sz="4" w:space="0" w:color="auto"/>
              <w:right w:val="single" w:sz="4" w:space="0" w:color="auto"/>
            </w:tcBorders>
            <w:shd w:val="clear" w:color="auto" w:fill="auto"/>
            <w:noWrap/>
            <w:vAlign w:val="center"/>
            <w:hideMark/>
          </w:tcPr>
          <w:p w14:paraId="3E3EDDDF" w14:textId="77777777" w:rsidR="000B215A" w:rsidRPr="000B215A" w:rsidRDefault="000B215A" w:rsidP="000B215A">
            <w:pPr>
              <w:widowControl/>
              <w:jc w:val="right"/>
              <w:rPr>
                <w:rFonts w:ascii="Calibri" w:eastAsia="Times New Roman" w:hAnsi="Calibri" w:cs="Calibri"/>
                <w:sz w:val="20"/>
                <w:szCs w:val="20"/>
                <w:lang w:bidi="ar-SA"/>
              </w:rPr>
            </w:pPr>
            <w:r w:rsidRPr="000B215A">
              <w:rPr>
                <w:rFonts w:ascii="Calibri" w:eastAsia="Times New Roman" w:hAnsi="Calibri" w:cs="Calibri"/>
                <w:sz w:val="20"/>
                <w:szCs w:val="20"/>
                <w:lang w:bidi="ar-SA"/>
              </w:rPr>
              <w:t>2 840 000,00</w:t>
            </w:r>
          </w:p>
        </w:tc>
        <w:tc>
          <w:tcPr>
            <w:tcW w:w="1850" w:type="dxa"/>
            <w:tcBorders>
              <w:top w:val="nil"/>
              <w:left w:val="nil"/>
              <w:bottom w:val="single" w:sz="4" w:space="0" w:color="auto"/>
              <w:right w:val="single" w:sz="8" w:space="0" w:color="auto"/>
            </w:tcBorders>
            <w:shd w:val="clear" w:color="auto" w:fill="auto"/>
            <w:noWrap/>
            <w:vAlign w:val="center"/>
            <w:hideMark/>
          </w:tcPr>
          <w:p w14:paraId="0CD276DA" w14:textId="77777777" w:rsidR="000B215A" w:rsidRPr="000B215A" w:rsidRDefault="000B215A" w:rsidP="000B215A">
            <w:pPr>
              <w:widowControl/>
              <w:jc w:val="right"/>
              <w:rPr>
                <w:rFonts w:ascii="Calibri" w:eastAsia="Times New Roman" w:hAnsi="Calibri" w:cs="Calibri"/>
                <w:sz w:val="20"/>
                <w:szCs w:val="20"/>
                <w:lang w:bidi="ar-SA"/>
              </w:rPr>
            </w:pPr>
            <w:r w:rsidRPr="000B215A">
              <w:rPr>
                <w:rFonts w:ascii="Calibri" w:eastAsia="Times New Roman" w:hAnsi="Calibri" w:cs="Calibri"/>
                <w:sz w:val="20"/>
                <w:szCs w:val="20"/>
                <w:lang w:bidi="ar-SA"/>
              </w:rPr>
              <w:t>2 614 817,90</w:t>
            </w:r>
          </w:p>
        </w:tc>
      </w:tr>
      <w:tr w:rsidR="000B215A" w:rsidRPr="000B215A" w14:paraId="4FB85FA8" w14:textId="77777777" w:rsidTr="001A12CD">
        <w:trPr>
          <w:gridAfter w:val="1"/>
          <w:wAfter w:w="850" w:type="dxa"/>
          <w:trHeight w:val="646"/>
        </w:trPr>
        <w:tc>
          <w:tcPr>
            <w:tcW w:w="6663" w:type="dxa"/>
            <w:gridSpan w:val="4"/>
            <w:tcBorders>
              <w:top w:val="single" w:sz="4" w:space="0" w:color="auto"/>
              <w:left w:val="single" w:sz="8" w:space="0" w:color="auto"/>
              <w:bottom w:val="single" w:sz="4" w:space="0" w:color="auto"/>
              <w:right w:val="single" w:sz="4" w:space="0" w:color="000000"/>
            </w:tcBorders>
            <w:shd w:val="pct75" w:color="D9D9D9" w:fill="33CCFF"/>
            <w:noWrap/>
            <w:vAlign w:val="center"/>
            <w:hideMark/>
          </w:tcPr>
          <w:p w14:paraId="3314E29B" w14:textId="77777777" w:rsidR="000B215A" w:rsidRPr="000B215A" w:rsidRDefault="000B215A" w:rsidP="000B215A">
            <w:pPr>
              <w:widowControl/>
              <w:jc w:val="center"/>
              <w:rPr>
                <w:rFonts w:ascii="Calibri" w:eastAsia="Times New Roman" w:hAnsi="Calibri" w:cs="Calibri"/>
                <w:b/>
                <w:bCs/>
                <w:sz w:val="20"/>
                <w:szCs w:val="20"/>
                <w:lang w:bidi="ar-SA"/>
              </w:rPr>
            </w:pPr>
            <w:r w:rsidRPr="000B215A">
              <w:rPr>
                <w:rFonts w:ascii="Calibri" w:eastAsia="Times New Roman" w:hAnsi="Calibri" w:cs="Calibri"/>
                <w:b/>
                <w:bCs/>
                <w:sz w:val="20"/>
                <w:szCs w:val="20"/>
                <w:lang w:bidi="ar-SA"/>
              </w:rPr>
              <w:t>WYDATKI OGÓŁEM:</w:t>
            </w:r>
          </w:p>
        </w:tc>
        <w:tc>
          <w:tcPr>
            <w:tcW w:w="2260" w:type="dxa"/>
            <w:gridSpan w:val="2"/>
            <w:tcBorders>
              <w:top w:val="nil"/>
              <w:left w:val="nil"/>
              <w:bottom w:val="single" w:sz="4" w:space="0" w:color="auto"/>
              <w:right w:val="single" w:sz="4" w:space="0" w:color="auto"/>
            </w:tcBorders>
            <w:shd w:val="pct75" w:color="D9D9D9" w:fill="33CCFF"/>
            <w:vAlign w:val="center"/>
            <w:hideMark/>
          </w:tcPr>
          <w:p w14:paraId="4346229C" w14:textId="77777777" w:rsidR="000B215A" w:rsidRPr="000B215A" w:rsidRDefault="000B215A" w:rsidP="000B215A">
            <w:pPr>
              <w:widowControl/>
              <w:jc w:val="right"/>
              <w:rPr>
                <w:rFonts w:ascii="Calibri" w:eastAsia="Times New Roman" w:hAnsi="Calibri" w:cs="Calibri"/>
                <w:color w:val="auto"/>
                <w:sz w:val="20"/>
                <w:szCs w:val="20"/>
                <w:lang w:bidi="ar-SA"/>
              </w:rPr>
            </w:pPr>
            <w:r w:rsidRPr="000B215A">
              <w:rPr>
                <w:rFonts w:ascii="Calibri" w:eastAsia="Times New Roman" w:hAnsi="Calibri" w:cs="Calibri"/>
                <w:color w:val="auto"/>
                <w:sz w:val="20"/>
                <w:szCs w:val="20"/>
                <w:lang w:bidi="ar-SA"/>
              </w:rPr>
              <w:t>3 403 410,00</w:t>
            </w:r>
          </w:p>
        </w:tc>
        <w:tc>
          <w:tcPr>
            <w:tcW w:w="1850" w:type="dxa"/>
            <w:tcBorders>
              <w:top w:val="nil"/>
              <w:left w:val="nil"/>
              <w:bottom w:val="single" w:sz="4" w:space="0" w:color="auto"/>
              <w:right w:val="single" w:sz="8" w:space="0" w:color="auto"/>
            </w:tcBorders>
            <w:shd w:val="pct75" w:color="D9D9D9" w:fill="33CCFF"/>
            <w:vAlign w:val="center"/>
            <w:hideMark/>
          </w:tcPr>
          <w:p w14:paraId="74AA98E4" w14:textId="77777777" w:rsidR="000B215A" w:rsidRPr="000B215A" w:rsidRDefault="000B215A" w:rsidP="000B215A">
            <w:pPr>
              <w:widowControl/>
              <w:jc w:val="right"/>
              <w:rPr>
                <w:rFonts w:ascii="Calibri" w:eastAsia="Times New Roman" w:hAnsi="Calibri" w:cs="Calibri"/>
                <w:color w:val="auto"/>
                <w:sz w:val="20"/>
                <w:szCs w:val="20"/>
                <w:lang w:bidi="ar-SA"/>
              </w:rPr>
            </w:pPr>
            <w:r w:rsidRPr="000B215A">
              <w:rPr>
                <w:rFonts w:ascii="Calibri" w:eastAsia="Times New Roman" w:hAnsi="Calibri" w:cs="Calibri"/>
                <w:color w:val="auto"/>
                <w:sz w:val="20"/>
                <w:szCs w:val="20"/>
                <w:lang w:bidi="ar-SA"/>
              </w:rPr>
              <w:t>3 393 202,94</w:t>
            </w:r>
          </w:p>
        </w:tc>
      </w:tr>
      <w:tr w:rsidR="000B215A" w:rsidRPr="000B215A" w14:paraId="1B0E4325" w14:textId="77777777" w:rsidTr="000B215A">
        <w:trPr>
          <w:gridAfter w:val="1"/>
          <w:wAfter w:w="850" w:type="dxa"/>
          <w:trHeight w:val="555"/>
        </w:trPr>
        <w:tc>
          <w:tcPr>
            <w:tcW w:w="445" w:type="dxa"/>
            <w:tcBorders>
              <w:top w:val="nil"/>
              <w:left w:val="single" w:sz="8" w:space="0" w:color="auto"/>
              <w:bottom w:val="single" w:sz="4" w:space="0" w:color="auto"/>
              <w:right w:val="nil"/>
            </w:tcBorders>
            <w:shd w:val="clear" w:color="auto" w:fill="auto"/>
            <w:noWrap/>
            <w:vAlign w:val="center"/>
            <w:hideMark/>
          </w:tcPr>
          <w:p w14:paraId="6F3AA18C"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900</w:t>
            </w:r>
          </w:p>
        </w:tc>
        <w:tc>
          <w:tcPr>
            <w:tcW w:w="6218" w:type="dxa"/>
            <w:gridSpan w:val="3"/>
            <w:tcBorders>
              <w:top w:val="single" w:sz="4" w:space="0" w:color="auto"/>
              <w:left w:val="nil"/>
              <w:bottom w:val="single" w:sz="4" w:space="0" w:color="auto"/>
              <w:right w:val="single" w:sz="4" w:space="0" w:color="000000"/>
            </w:tcBorders>
            <w:shd w:val="clear" w:color="auto" w:fill="auto"/>
            <w:vAlign w:val="center"/>
            <w:hideMark/>
          </w:tcPr>
          <w:p w14:paraId="375458D1" w14:textId="77777777" w:rsidR="000B215A" w:rsidRPr="000B215A" w:rsidRDefault="000B215A" w:rsidP="000B215A">
            <w:pPr>
              <w:widowControl/>
              <w:rPr>
                <w:rFonts w:ascii="Calibri" w:eastAsia="Times New Roman" w:hAnsi="Calibri" w:cs="Calibri"/>
                <w:sz w:val="20"/>
                <w:szCs w:val="20"/>
                <w:lang w:bidi="ar-SA"/>
              </w:rPr>
            </w:pPr>
            <w:r w:rsidRPr="000B215A">
              <w:rPr>
                <w:rFonts w:ascii="Calibri" w:eastAsia="Times New Roman" w:hAnsi="Calibri" w:cs="Calibri"/>
                <w:sz w:val="20"/>
                <w:szCs w:val="20"/>
                <w:lang w:bidi="ar-SA"/>
              </w:rPr>
              <w:t>Gospodarka komunalna i ochrona środowiska</w:t>
            </w:r>
          </w:p>
        </w:tc>
        <w:tc>
          <w:tcPr>
            <w:tcW w:w="2260" w:type="dxa"/>
            <w:gridSpan w:val="2"/>
            <w:tcBorders>
              <w:top w:val="nil"/>
              <w:left w:val="nil"/>
              <w:bottom w:val="single" w:sz="4" w:space="0" w:color="auto"/>
              <w:right w:val="single" w:sz="4" w:space="0" w:color="auto"/>
            </w:tcBorders>
            <w:shd w:val="clear" w:color="auto" w:fill="auto"/>
            <w:vAlign w:val="center"/>
            <w:hideMark/>
          </w:tcPr>
          <w:p w14:paraId="39E02590" w14:textId="77777777" w:rsidR="000B215A" w:rsidRPr="000B215A" w:rsidRDefault="000B215A" w:rsidP="000B215A">
            <w:pPr>
              <w:widowControl/>
              <w:jc w:val="right"/>
              <w:rPr>
                <w:rFonts w:ascii="Calibri" w:eastAsia="Times New Roman" w:hAnsi="Calibri" w:cs="Calibri"/>
                <w:color w:val="auto"/>
                <w:sz w:val="20"/>
                <w:szCs w:val="20"/>
                <w:lang w:bidi="ar-SA"/>
              </w:rPr>
            </w:pPr>
            <w:r w:rsidRPr="000B215A">
              <w:rPr>
                <w:rFonts w:ascii="Calibri" w:eastAsia="Times New Roman" w:hAnsi="Calibri" w:cs="Calibri"/>
                <w:color w:val="auto"/>
                <w:sz w:val="20"/>
                <w:szCs w:val="20"/>
                <w:lang w:bidi="ar-SA"/>
              </w:rPr>
              <w:t>3 403 410,00</w:t>
            </w:r>
          </w:p>
        </w:tc>
        <w:tc>
          <w:tcPr>
            <w:tcW w:w="1850" w:type="dxa"/>
            <w:tcBorders>
              <w:top w:val="nil"/>
              <w:left w:val="nil"/>
              <w:bottom w:val="single" w:sz="4" w:space="0" w:color="auto"/>
              <w:right w:val="single" w:sz="8" w:space="0" w:color="auto"/>
            </w:tcBorders>
            <w:shd w:val="clear" w:color="auto" w:fill="auto"/>
            <w:vAlign w:val="center"/>
            <w:hideMark/>
          </w:tcPr>
          <w:p w14:paraId="670DE4C5" w14:textId="77777777" w:rsidR="000B215A" w:rsidRPr="000B215A" w:rsidRDefault="000B215A" w:rsidP="000B215A">
            <w:pPr>
              <w:widowControl/>
              <w:jc w:val="right"/>
              <w:rPr>
                <w:rFonts w:ascii="Calibri" w:eastAsia="Times New Roman" w:hAnsi="Calibri" w:cs="Calibri"/>
                <w:color w:val="auto"/>
                <w:sz w:val="20"/>
                <w:szCs w:val="20"/>
                <w:lang w:bidi="ar-SA"/>
              </w:rPr>
            </w:pPr>
            <w:r w:rsidRPr="000B215A">
              <w:rPr>
                <w:rFonts w:ascii="Calibri" w:eastAsia="Times New Roman" w:hAnsi="Calibri" w:cs="Calibri"/>
                <w:color w:val="auto"/>
                <w:sz w:val="20"/>
                <w:szCs w:val="20"/>
                <w:lang w:bidi="ar-SA"/>
              </w:rPr>
              <w:t>3 393 202,94</w:t>
            </w:r>
          </w:p>
        </w:tc>
      </w:tr>
      <w:tr w:rsidR="000B215A" w:rsidRPr="000B215A" w14:paraId="66082DD6" w14:textId="77777777" w:rsidTr="000B215A">
        <w:trPr>
          <w:gridAfter w:val="1"/>
          <w:wAfter w:w="850" w:type="dxa"/>
          <w:trHeight w:val="645"/>
        </w:trPr>
        <w:tc>
          <w:tcPr>
            <w:tcW w:w="445" w:type="dxa"/>
            <w:tcBorders>
              <w:top w:val="nil"/>
              <w:left w:val="single" w:sz="8" w:space="0" w:color="auto"/>
              <w:bottom w:val="nil"/>
              <w:right w:val="nil"/>
            </w:tcBorders>
            <w:shd w:val="clear" w:color="000000" w:fill="FFFFFF"/>
            <w:noWrap/>
            <w:vAlign w:val="center"/>
            <w:hideMark/>
          </w:tcPr>
          <w:p w14:paraId="0D32934C" w14:textId="77777777" w:rsidR="000B215A" w:rsidRPr="000B215A" w:rsidRDefault="000B215A" w:rsidP="000B215A">
            <w:pPr>
              <w:widowControl/>
              <w:jc w:val="center"/>
              <w:rPr>
                <w:rFonts w:ascii="Calibri" w:eastAsia="Times New Roman" w:hAnsi="Calibri" w:cs="Calibri"/>
                <w:color w:val="FFFFFF"/>
                <w:sz w:val="20"/>
                <w:szCs w:val="20"/>
                <w:lang w:bidi="ar-SA"/>
              </w:rPr>
            </w:pPr>
            <w:r w:rsidRPr="000B215A">
              <w:rPr>
                <w:rFonts w:ascii="Calibri" w:eastAsia="Times New Roman" w:hAnsi="Calibri" w:cs="Calibri"/>
                <w:color w:val="FFFFFF"/>
                <w:sz w:val="20"/>
                <w:szCs w:val="20"/>
                <w:lang w:bidi="ar-SA"/>
              </w:rPr>
              <w:t> </w:t>
            </w:r>
          </w:p>
        </w:tc>
        <w:tc>
          <w:tcPr>
            <w:tcW w:w="831" w:type="dxa"/>
            <w:tcBorders>
              <w:top w:val="nil"/>
              <w:left w:val="single" w:sz="4" w:space="0" w:color="auto"/>
              <w:bottom w:val="nil"/>
              <w:right w:val="single" w:sz="4" w:space="0" w:color="auto"/>
            </w:tcBorders>
            <w:shd w:val="clear" w:color="auto" w:fill="auto"/>
            <w:noWrap/>
            <w:vAlign w:val="center"/>
            <w:hideMark/>
          </w:tcPr>
          <w:p w14:paraId="68498E91"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90002</w:t>
            </w:r>
          </w:p>
        </w:tc>
        <w:tc>
          <w:tcPr>
            <w:tcW w:w="5387" w:type="dxa"/>
            <w:gridSpan w:val="2"/>
            <w:tcBorders>
              <w:top w:val="single" w:sz="4" w:space="0" w:color="auto"/>
              <w:left w:val="nil"/>
              <w:bottom w:val="single" w:sz="4" w:space="0" w:color="auto"/>
              <w:right w:val="single" w:sz="4" w:space="0" w:color="000000"/>
            </w:tcBorders>
            <w:shd w:val="clear" w:color="000000" w:fill="FFFFFF"/>
            <w:vAlign w:val="center"/>
            <w:hideMark/>
          </w:tcPr>
          <w:p w14:paraId="68EF4736" w14:textId="77777777" w:rsidR="000B215A" w:rsidRPr="000B215A" w:rsidRDefault="000B215A" w:rsidP="000B215A">
            <w:pPr>
              <w:widowControl/>
              <w:rPr>
                <w:rFonts w:ascii="Calibri" w:eastAsia="Times New Roman" w:hAnsi="Calibri" w:cs="Calibri"/>
                <w:sz w:val="20"/>
                <w:szCs w:val="20"/>
                <w:lang w:bidi="ar-SA"/>
              </w:rPr>
            </w:pPr>
            <w:r w:rsidRPr="000B215A">
              <w:rPr>
                <w:rFonts w:ascii="Calibri" w:eastAsia="Times New Roman" w:hAnsi="Calibri" w:cs="Calibri"/>
                <w:sz w:val="20"/>
                <w:szCs w:val="20"/>
                <w:lang w:bidi="ar-SA"/>
              </w:rPr>
              <w:t>Gospodarka odpadami</w:t>
            </w:r>
          </w:p>
        </w:tc>
        <w:tc>
          <w:tcPr>
            <w:tcW w:w="2260" w:type="dxa"/>
            <w:gridSpan w:val="2"/>
            <w:tcBorders>
              <w:top w:val="nil"/>
              <w:left w:val="nil"/>
              <w:bottom w:val="single" w:sz="4" w:space="0" w:color="auto"/>
              <w:right w:val="single" w:sz="4" w:space="0" w:color="auto"/>
            </w:tcBorders>
            <w:shd w:val="clear" w:color="000000" w:fill="FFFFFF"/>
            <w:vAlign w:val="center"/>
            <w:hideMark/>
          </w:tcPr>
          <w:p w14:paraId="3E8BCA18" w14:textId="77777777" w:rsidR="000B215A" w:rsidRPr="000B215A" w:rsidRDefault="000B215A" w:rsidP="000B215A">
            <w:pPr>
              <w:widowControl/>
              <w:jc w:val="right"/>
              <w:rPr>
                <w:rFonts w:ascii="Calibri" w:eastAsia="Times New Roman" w:hAnsi="Calibri" w:cs="Calibri"/>
                <w:color w:val="auto"/>
                <w:sz w:val="20"/>
                <w:szCs w:val="20"/>
                <w:lang w:bidi="ar-SA"/>
              </w:rPr>
            </w:pPr>
            <w:r w:rsidRPr="000B215A">
              <w:rPr>
                <w:rFonts w:ascii="Calibri" w:eastAsia="Times New Roman" w:hAnsi="Calibri" w:cs="Calibri"/>
                <w:color w:val="auto"/>
                <w:sz w:val="20"/>
                <w:szCs w:val="20"/>
                <w:lang w:bidi="ar-SA"/>
              </w:rPr>
              <w:t>3 403 410,00</w:t>
            </w:r>
          </w:p>
        </w:tc>
        <w:tc>
          <w:tcPr>
            <w:tcW w:w="1850" w:type="dxa"/>
            <w:tcBorders>
              <w:top w:val="nil"/>
              <w:left w:val="nil"/>
              <w:bottom w:val="single" w:sz="4" w:space="0" w:color="auto"/>
              <w:right w:val="single" w:sz="8" w:space="0" w:color="auto"/>
            </w:tcBorders>
            <w:shd w:val="clear" w:color="000000" w:fill="FFFFFF"/>
            <w:vAlign w:val="center"/>
            <w:hideMark/>
          </w:tcPr>
          <w:p w14:paraId="13D4CEA4" w14:textId="77777777" w:rsidR="000B215A" w:rsidRPr="000B215A" w:rsidRDefault="000B215A" w:rsidP="000B215A">
            <w:pPr>
              <w:widowControl/>
              <w:jc w:val="right"/>
              <w:rPr>
                <w:rFonts w:ascii="Calibri" w:eastAsia="Times New Roman" w:hAnsi="Calibri" w:cs="Calibri"/>
                <w:color w:val="auto"/>
                <w:sz w:val="20"/>
                <w:szCs w:val="20"/>
                <w:lang w:bidi="ar-SA"/>
              </w:rPr>
            </w:pPr>
            <w:r w:rsidRPr="000B215A">
              <w:rPr>
                <w:rFonts w:ascii="Calibri" w:eastAsia="Times New Roman" w:hAnsi="Calibri" w:cs="Calibri"/>
                <w:color w:val="auto"/>
                <w:sz w:val="20"/>
                <w:szCs w:val="20"/>
                <w:lang w:bidi="ar-SA"/>
              </w:rPr>
              <w:t>3 393 202,94</w:t>
            </w:r>
          </w:p>
        </w:tc>
      </w:tr>
      <w:tr w:rsidR="000B215A" w:rsidRPr="000B215A" w14:paraId="2C4EF026" w14:textId="77777777" w:rsidTr="000B215A">
        <w:trPr>
          <w:gridAfter w:val="1"/>
          <w:wAfter w:w="850" w:type="dxa"/>
          <w:trHeight w:val="660"/>
        </w:trPr>
        <w:tc>
          <w:tcPr>
            <w:tcW w:w="445" w:type="dxa"/>
            <w:tcBorders>
              <w:top w:val="nil"/>
              <w:left w:val="single" w:sz="8" w:space="0" w:color="auto"/>
              <w:bottom w:val="nil"/>
              <w:right w:val="single" w:sz="4" w:space="0" w:color="auto"/>
            </w:tcBorders>
            <w:shd w:val="clear" w:color="auto" w:fill="auto"/>
            <w:noWrap/>
            <w:vAlign w:val="bottom"/>
            <w:hideMark/>
          </w:tcPr>
          <w:p w14:paraId="62D356C9" w14:textId="77777777" w:rsidR="000B215A" w:rsidRPr="000B215A" w:rsidRDefault="000B215A" w:rsidP="000B215A">
            <w:pPr>
              <w:widowControl/>
              <w:rPr>
                <w:rFonts w:ascii="Calibri" w:eastAsia="Times New Roman" w:hAnsi="Calibri" w:cs="Calibri"/>
                <w:sz w:val="20"/>
                <w:szCs w:val="20"/>
                <w:lang w:bidi="ar-SA"/>
              </w:rPr>
            </w:pPr>
            <w:r w:rsidRPr="000B215A">
              <w:rPr>
                <w:rFonts w:ascii="Calibri" w:eastAsia="Times New Roman" w:hAnsi="Calibri" w:cs="Calibri"/>
                <w:sz w:val="20"/>
                <w:szCs w:val="20"/>
                <w:lang w:bidi="ar-SA"/>
              </w:rPr>
              <w:t> </w:t>
            </w:r>
          </w:p>
        </w:tc>
        <w:tc>
          <w:tcPr>
            <w:tcW w:w="831" w:type="dxa"/>
            <w:tcBorders>
              <w:top w:val="nil"/>
              <w:left w:val="nil"/>
              <w:bottom w:val="nil"/>
              <w:right w:val="single" w:sz="4" w:space="0" w:color="auto"/>
            </w:tcBorders>
            <w:shd w:val="clear" w:color="auto" w:fill="auto"/>
            <w:noWrap/>
            <w:vAlign w:val="center"/>
            <w:hideMark/>
          </w:tcPr>
          <w:p w14:paraId="60B55A5F"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2858EA4C"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4010</w:t>
            </w:r>
          </w:p>
        </w:tc>
        <w:tc>
          <w:tcPr>
            <w:tcW w:w="4820" w:type="dxa"/>
            <w:tcBorders>
              <w:top w:val="nil"/>
              <w:left w:val="nil"/>
              <w:bottom w:val="single" w:sz="4" w:space="0" w:color="auto"/>
              <w:right w:val="single" w:sz="4" w:space="0" w:color="auto"/>
            </w:tcBorders>
            <w:shd w:val="clear" w:color="auto" w:fill="auto"/>
            <w:vAlign w:val="center"/>
            <w:hideMark/>
          </w:tcPr>
          <w:p w14:paraId="76211BC8" w14:textId="77777777" w:rsidR="000B215A" w:rsidRPr="000B215A" w:rsidRDefault="000B215A" w:rsidP="000B215A">
            <w:pPr>
              <w:widowControl/>
              <w:rPr>
                <w:rFonts w:ascii="Calibri" w:eastAsia="Times New Roman" w:hAnsi="Calibri" w:cs="Calibri"/>
                <w:sz w:val="20"/>
                <w:szCs w:val="20"/>
                <w:lang w:bidi="ar-SA"/>
              </w:rPr>
            </w:pPr>
            <w:r w:rsidRPr="000B215A">
              <w:rPr>
                <w:rFonts w:ascii="Calibri" w:eastAsia="Times New Roman" w:hAnsi="Calibri" w:cs="Calibri"/>
                <w:sz w:val="20"/>
                <w:szCs w:val="20"/>
                <w:lang w:bidi="ar-SA"/>
              </w:rPr>
              <w:t>Wynagrodzenia osobowe pracowników</w:t>
            </w:r>
          </w:p>
        </w:tc>
        <w:tc>
          <w:tcPr>
            <w:tcW w:w="2260" w:type="dxa"/>
            <w:gridSpan w:val="2"/>
            <w:tcBorders>
              <w:top w:val="nil"/>
              <w:left w:val="nil"/>
              <w:bottom w:val="single" w:sz="4" w:space="0" w:color="auto"/>
              <w:right w:val="single" w:sz="4" w:space="0" w:color="auto"/>
            </w:tcBorders>
            <w:shd w:val="clear" w:color="auto" w:fill="auto"/>
            <w:noWrap/>
            <w:vAlign w:val="center"/>
            <w:hideMark/>
          </w:tcPr>
          <w:p w14:paraId="6F33AE01" w14:textId="77777777" w:rsidR="000B215A" w:rsidRPr="000B215A" w:rsidRDefault="000B215A" w:rsidP="000B215A">
            <w:pPr>
              <w:widowControl/>
              <w:jc w:val="right"/>
              <w:rPr>
                <w:rFonts w:ascii="Calibri" w:eastAsia="Times New Roman" w:hAnsi="Calibri" w:cs="Calibri"/>
                <w:color w:val="auto"/>
                <w:sz w:val="20"/>
                <w:szCs w:val="20"/>
                <w:lang w:bidi="ar-SA"/>
              </w:rPr>
            </w:pPr>
            <w:r w:rsidRPr="000B215A">
              <w:rPr>
                <w:rFonts w:ascii="Calibri" w:eastAsia="Times New Roman" w:hAnsi="Calibri" w:cs="Calibri"/>
                <w:color w:val="auto"/>
                <w:sz w:val="20"/>
                <w:szCs w:val="20"/>
                <w:lang w:bidi="ar-SA"/>
              </w:rPr>
              <w:t>103 507,00</w:t>
            </w:r>
          </w:p>
        </w:tc>
        <w:tc>
          <w:tcPr>
            <w:tcW w:w="1850" w:type="dxa"/>
            <w:tcBorders>
              <w:top w:val="nil"/>
              <w:left w:val="nil"/>
              <w:bottom w:val="single" w:sz="4" w:space="0" w:color="auto"/>
              <w:right w:val="single" w:sz="8" w:space="0" w:color="auto"/>
            </w:tcBorders>
            <w:shd w:val="clear" w:color="auto" w:fill="auto"/>
            <w:noWrap/>
            <w:vAlign w:val="center"/>
            <w:hideMark/>
          </w:tcPr>
          <w:p w14:paraId="2CA7615D" w14:textId="77777777" w:rsidR="000B215A" w:rsidRPr="000B215A" w:rsidRDefault="000B215A" w:rsidP="000B215A">
            <w:pPr>
              <w:widowControl/>
              <w:jc w:val="right"/>
              <w:rPr>
                <w:rFonts w:ascii="Calibri" w:eastAsia="Times New Roman" w:hAnsi="Calibri" w:cs="Calibri"/>
                <w:color w:val="auto"/>
                <w:sz w:val="20"/>
                <w:szCs w:val="20"/>
                <w:lang w:bidi="ar-SA"/>
              </w:rPr>
            </w:pPr>
            <w:r w:rsidRPr="000B215A">
              <w:rPr>
                <w:rFonts w:ascii="Calibri" w:eastAsia="Times New Roman" w:hAnsi="Calibri" w:cs="Calibri"/>
                <w:color w:val="auto"/>
                <w:sz w:val="20"/>
                <w:szCs w:val="20"/>
                <w:lang w:bidi="ar-SA"/>
              </w:rPr>
              <w:t>102 735,48</w:t>
            </w:r>
          </w:p>
        </w:tc>
      </w:tr>
      <w:tr w:rsidR="000B215A" w:rsidRPr="000B215A" w14:paraId="5FBC2AD7" w14:textId="77777777" w:rsidTr="000B215A">
        <w:trPr>
          <w:gridAfter w:val="1"/>
          <w:wAfter w:w="850" w:type="dxa"/>
          <w:trHeight w:val="660"/>
        </w:trPr>
        <w:tc>
          <w:tcPr>
            <w:tcW w:w="445" w:type="dxa"/>
            <w:tcBorders>
              <w:top w:val="nil"/>
              <w:left w:val="single" w:sz="8" w:space="0" w:color="auto"/>
              <w:bottom w:val="nil"/>
              <w:right w:val="single" w:sz="4" w:space="0" w:color="auto"/>
            </w:tcBorders>
            <w:shd w:val="clear" w:color="auto" w:fill="auto"/>
            <w:noWrap/>
            <w:vAlign w:val="bottom"/>
            <w:hideMark/>
          </w:tcPr>
          <w:p w14:paraId="6B5FA098" w14:textId="77777777" w:rsidR="000B215A" w:rsidRPr="000B215A" w:rsidRDefault="000B215A" w:rsidP="000B215A">
            <w:pPr>
              <w:widowControl/>
              <w:rPr>
                <w:rFonts w:ascii="Calibri" w:eastAsia="Times New Roman" w:hAnsi="Calibri" w:cs="Calibri"/>
                <w:sz w:val="20"/>
                <w:szCs w:val="20"/>
                <w:lang w:bidi="ar-SA"/>
              </w:rPr>
            </w:pPr>
            <w:r w:rsidRPr="000B215A">
              <w:rPr>
                <w:rFonts w:ascii="Calibri" w:eastAsia="Times New Roman" w:hAnsi="Calibri" w:cs="Calibri"/>
                <w:sz w:val="20"/>
                <w:szCs w:val="20"/>
                <w:lang w:bidi="ar-SA"/>
              </w:rPr>
              <w:t> </w:t>
            </w:r>
          </w:p>
        </w:tc>
        <w:tc>
          <w:tcPr>
            <w:tcW w:w="831" w:type="dxa"/>
            <w:tcBorders>
              <w:top w:val="nil"/>
              <w:left w:val="nil"/>
              <w:bottom w:val="nil"/>
              <w:right w:val="single" w:sz="4" w:space="0" w:color="auto"/>
            </w:tcBorders>
            <w:shd w:val="clear" w:color="auto" w:fill="auto"/>
            <w:noWrap/>
            <w:vAlign w:val="center"/>
            <w:hideMark/>
          </w:tcPr>
          <w:p w14:paraId="4EA0C94D"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09575FF9"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4040</w:t>
            </w:r>
          </w:p>
        </w:tc>
        <w:tc>
          <w:tcPr>
            <w:tcW w:w="4820" w:type="dxa"/>
            <w:tcBorders>
              <w:top w:val="nil"/>
              <w:left w:val="nil"/>
              <w:bottom w:val="single" w:sz="4" w:space="0" w:color="auto"/>
              <w:right w:val="single" w:sz="4" w:space="0" w:color="auto"/>
            </w:tcBorders>
            <w:shd w:val="clear" w:color="auto" w:fill="auto"/>
            <w:vAlign w:val="center"/>
            <w:hideMark/>
          </w:tcPr>
          <w:p w14:paraId="7809947E" w14:textId="77777777" w:rsidR="000B215A" w:rsidRPr="000B215A" w:rsidRDefault="000B215A" w:rsidP="000B215A">
            <w:pPr>
              <w:widowControl/>
              <w:rPr>
                <w:rFonts w:ascii="Calibri" w:eastAsia="Times New Roman" w:hAnsi="Calibri" w:cs="Calibri"/>
                <w:sz w:val="20"/>
                <w:szCs w:val="20"/>
                <w:lang w:bidi="ar-SA"/>
              </w:rPr>
            </w:pPr>
            <w:r w:rsidRPr="000B215A">
              <w:rPr>
                <w:rFonts w:ascii="Calibri" w:eastAsia="Times New Roman" w:hAnsi="Calibri" w:cs="Calibri"/>
                <w:sz w:val="20"/>
                <w:szCs w:val="20"/>
                <w:lang w:bidi="ar-SA"/>
              </w:rPr>
              <w:t>Dodatkowe wynagrodzenie roczne</w:t>
            </w:r>
          </w:p>
        </w:tc>
        <w:tc>
          <w:tcPr>
            <w:tcW w:w="2260" w:type="dxa"/>
            <w:gridSpan w:val="2"/>
            <w:tcBorders>
              <w:top w:val="nil"/>
              <w:left w:val="nil"/>
              <w:bottom w:val="single" w:sz="4" w:space="0" w:color="auto"/>
              <w:right w:val="single" w:sz="4" w:space="0" w:color="auto"/>
            </w:tcBorders>
            <w:shd w:val="clear" w:color="auto" w:fill="auto"/>
            <w:noWrap/>
            <w:vAlign w:val="center"/>
            <w:hideMark/>
          </w:tcPr>
          <w:p w14:paraId="22929917" w14:textId="77777777" w:rsidR="000B215A" w:rsidRPr="000B215A" w:rsidRDefault="000B215A" w:rsidP="000B215A">
            <w:pPr>
              <w:widowControl/>
              <w:jc w:val="right"/>
              <w:rPr>
                <w:rFonts w:ascii="Calibri" w:eastAsia="Times New Roman" w:hAnsi="Calibri" w:cs="Calibri"/>
                <w:color w:val="auto"/>
                <w:sz w:val="20"/>
                <w:szCs w:val="20"/>
                <w:lang w:bidi="ar-SA"/>
              </w:rPr>
            </w:pPr>
            <w:r w:rsidRPr="000B215A">
              <w:rPr>
                <w:rFonts w:ascii="Calibri" w:eastAsia="Times New Roman" w:hAnsi="Calibri" w:cs="Calibri"/>
                <w:color w:val="auto"/>
                <w:sz w:val="20"/>
                <w:szCs w:val="20"/>
                <w:lang w:bidi="ar-SA"/>
              </w:rPr>
              <w:t>4 540,00</w:t>
            </w:r>
          </w:p>
        </w:tc>
        <w:tc>
          <w:tcPr>
            <w:tcW w:w="1850" w:type="dxa"/>
            <w:tcBorders>
              <w:top w:val="nil"/>
              <w:left w:val="nil"/>
              <w:bottom w:val="single" w:sz="4" w:space="0" w:color="auto"/>
              <w:right w:val="single" w:sz="8" w:space="0" w:color="auto"/>
            </w:tcBorders>
            <w:shd w:val="clear" w:color="auto" w:fill="auto"/>
            <w:noWrap/>
            <w:vAlign w:val="center"/>
            <w:hideMark/>
          </w:tcPr>
          <w:p w14:paraId="6D07CFCF" w14:textId="77777777" w:rsidR="000B215A" w:rsidRPr="000B215A" w:rsidRDefault="000B215A" w:rsidP="000B215A">
            <w:pPr>
              <w:widowControl/>
              <w:jc w:val="right"/>
              <w:rPr>
                <w:rFonts w:ascii="Calibri" w:eastAsia="Times New Roman" w:hAnsi="Calibri" w:cs="Calibri"/>
                <w:color w:val="auto"/>
                <w:sz w:val="20"/>
                <w:szCs w:val="20"/>
                <w:lang w:bidi="ar-SA"/>
              </w:rPr>
            </w:pPr>
            <w:r w:rsidRPr="000B215A">
              <w:rPr>
                <w:rFonts w:ascii="Calibri" w:eastAsia="Times New Roman" w:hAnsi="Calibri" w:cs="Calibri"/>
                <w:color w:val="auto"/>
                <w:sz w:val="20"/>
                <w:szCs w:val="20"/>
                <w:lang w:bidi="ar-SA"/>
              </w:rPr>
              <w:t>4 539,07</w:t>
            </w:r>
          </w:p>
        </w:tc>
      </w:tr>
      <w:tr w:rsidR="000B215A" w:rsidRPr="000B215A" w14:paraId="605CD415" w14:textId="77777777" w:rsidTr="000B215A">
        <w:trPr>
          <w:gridAfter w:val="1"/>
          <w:wAfter w:w="850" w:type="dxa"/>
          <w:trHeight w:val="660"/>
        </w:trPr>
        <w:tc>
          <w:tcPr>
            <w:tcW w:w="445" w:type="dxa"/>
            <w:tcBorders>
              <w:top w:val="nil"/>
              <w:left w:val="single" w:sz="8" w:space="0" w:color="auto"/>
              <w:bottom w:val="nil"/>
              <w:right w:val="single" w:sz="4" w:space="0" w:color="auto"/>
            </w:tcBorders>
            <w:shd w:val="clear" w:color="auto" w:fill="auto"/>
            <w:noWrap/>
            <w:vAlign w:val="bottom"/>
            <w:hideMark/>
          </w:tcPr>
          <w:p w14:paraId="50C450A6" w14:textId="77777777" w:rsidR="000B215A" w:rsidRPr="000B215A" w:rsidRDefault="000B215A" w:rsidP="000B215A">
            <w:pPr>
              <w:widowControl/>
              <w:rPr>
                <w:rFonts w:ascii="Calibri" w:eastAsia="Times New Roman" w:hAnsi="Calibri" w:cs="Calibri"/>
                <w:sz w:val="20"/>
                <w:szCs w:val="20"/>
                <w:lang w:bidi="ar-SA"/>
              </w:rPr>
            </w:pPr>
            <w:r w:rsidRPr="000B215A">
              <w:rPr>
                <w:rFonts w:ascii="Calibri" w:eastAsia="Times New Roman" w:hAnsi="Calibri" w:cs="Calibri"/>
                <w:sz w:val="20"/>
                <w:szCs w:val="20"/>
                <w:lang w:bidi="ar-SA"/>
              </w:rPr>
              <w:t> </w:t>
            </w:r>
          </w:p>
        </w:tc>
        <w:tc>
          <w:tcPr>
            <w:tcW w:w="831" w:type="dxa"/>
            <w:tcBorders>
              <w:top w:val="nil"/>
              <w:left w:val="nil"/>
              <w:bottom w:val="nil"/>
              <w:right w:val="single" w:sz="4" w:space="0" w:color="auto"/>
            </w:tcBorders>
            <w:shd w:val="clear" w:color="auto" w:fill="auto"/>
            <w:noWrap/>
            <w:vAlign w:val="center"/>
            <w:hideMark/>
          </w:tcPr>
          <w:p w14:paraId="1656C247"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1967ECB2"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4110</w:t>
            </w:r>
          </w:p>
        </w:tc>
        <w:tc>
          <w:tcPr>
            <w:tcW w:w="4820" w:type="dxa"/>
            <w:tcBorders>
              <w:top w:val="nil"/>
              <w:left w:val="nil"/>
              <w:bottom w:val="single" w:sz="4" w:space="0" w:color="auto"/>
              <w:right w:val="single" w:sz="4" w:space="0" w:color="auto"/>
            </w:tcBorders>
            <w:shd w:val="clear" w:color="auto" w:fill="auto"/>
            <w:vAlign w:val="center"/>
            <w:hideMark/>
          </w:tcPr>
          <w:p w14:paraId="42F02668" w14:textId="77777777" w:rsidR="000B215A" w:rsidRPr="000B215A" w:rsidRDefault="000B215A" w:rsidP="000B215A">
            <w:pPr>
              <w:widowControl/>
              <w:rPr>
                <w:rFonts w:ascii="Calibri" w:eastAsia="Times New Roman" w:hAnsi="Calibri" w:cs="Calibri"/>
                <w:sz w:val="20"/>
                <w:szCs w:val="20"/>
                <w:lang w:bidi="ar-SA"/>
              </w:rPr>
            </w:pPr>
            <w:r w:rsidRPr="000B215A">
              <w:rPr>
                <w:rFonts w:ascii="Calibri" w:eastAsia="Times New Roman" w:hAnsi="Calibri" w:cs="Calibri"/>
                <w:sz w:val="20"/>
                <w:szCs w:val="20"/>
                <w:lang w:bidi="ar-SA"/>
              </w:rPr>
              <w:t>Składki na ubezpieczenia społeczne</w:t>
            </w:r>
          </w:p>
        </w:tc>
        <w:tc>
          <w:tcPr>
            <w:tcW w:w="2260" w:type="dxa"/>
            <w:gridSpan w:val="2"/>
            <w:tcBorders>
              <w:top w:val="nil"/>
              <w:left w:val="nil"/>
              <w:bottom w:val="single" w:sz="4" w:space="0" w:color="auto"/>
              <w:right w:val="single" w:sz="4" w:space="0" w:color="auto"/>
            </w:tcBorders>
            <w:shd w:val="clear" w:color="auto" w:fill="auto"/>
            <w:noWrap/>
            <w:vAlign w:val="center"/>
            <w:hideMark/>
          </w:tcPr>
          <w:p w14:paraId="11FE3109" w14:textId="77777777" w:rsidR="000B215A" w:rsidRPr="000B215A" w:rsidRDefault="000B215A" w:rsidP="000B215A">
            <w:pPr>
              <w:widowControl/>
              <w:jc w:val="right"/>
              <w:rPr>
                <w:rFonts w:ascii="Calibri" w:eastAsia="Times New Roman" w:hAnsi="Calibri" w:cs="Calibri"/>
                <w:color w:val="auto"/>
                <w:sz w:val="20"/>
                <w:szCs w:val="20"/>
                <w:lang w:bidi="ar-SA"/>
              </w:rPr>
            </w:pPr>
            <w:r w:rsidRPr="000B215A">
              <w:rPr>
                <w:rFonts w:ascii="Calibri" w:eastAsia="Times New Roman" w:hAnsi="Calibri" w:cs="Calibri"/>
                <w:color w:val="auto"/>
                <w:sz w:val="20"/>
                <w:szCs w:val="20"/>
                <w:lang w:bidi="ar-SA"/>
              </w:rPr>
              <w:t>18 047,70</w:t>
            </w:r>
          </w:p>
        </w:tc>
        <w:tc>
          <w:tcPr>
            <w:tcW w:w="1850" w:type="dxa"/>
            <w:tcBorders>
              <w:top w:val="nil"/>
              <w:left w:val="nil"/>
              <w:bottom w:val="single" w:sz="4" w:space="0" w:color="auto"/>
              <w:right w:val="single" w:sz="8" w:space="0" w:color="auto"/>
            </w:tcBorders>
            <w:shd w:val="clear" w:color="auto" w:fill="auto"/>
            <w:noWrap/>
            <w:vAlign w:val="center"/>
            <w:hideMark/>
          </w:tcPr>
          <w:p w14:paraId="5FABE429" w14:textId="77777777" w:rsidR="000B215A" w:rsidRPr="000B215A" w:rsidRDefault="000B215A" w:rsidP="000B215A">
            <w:pPr>
              <w:widowControl/>
              <w:jc w:val="right"/>
              <w:rPr>
                <w:rFonts w:ascii="Calibri" w:eastAsia="Times New Roman" w:hAnsi="Calibri" w:cs="Calibri"/>
                <w:color w:val="auto"/>
                <w:sz w:val="20"/>
                <w:szCs w:val="20"/>
                <w:lang w:bidi="ar-SA"/>
              </w:rPr>
            </w:pPr>
            <w:r w:rsidRPr="000B215A">
              <w:rPr>
                <w:rFonts w:ascii="Calibri" w:eastAsia="Times New Roman" w:hAnsi="Calibri" w:cs="Calibri"/>
                <w:color w:val="auto"/>
                <w:sz w:val="20"/>
                <w:szCs w:val="20"/>
                <w:lang w:bidi="ar-SA"/>
              </w:rPr>
              <w:t>17 526,99</w:t>
            </w:r>
          </w:p>
        </w:tc>
      </w:tr>
      <w:tr w:rsidR="000B215A" w:rsidRPr="000B215A" w14:paraId="15F8ED35" w14:textId="77777777" w:rsidTr="000B215A">
        <w:trPr>
          <w:gridAfter w:val="1"/>
          <w:wAfter w:w="850" w:type="dxa"/>
          <w:trHeight w:val="660"/>
        </w:trPr>
        <w:tc>
          <w:tcPr>
            <w:tcW w:w="445" w:type="dxa"/>
            <w:tcBorders>
              <w:top w:val="nil"/>
              <w:left w:val="single" w:sz="8" w:space="0" w:color="auto"/>
              <w:bottom w:val="nil"/>
              <w:right w:val="single" w:sz="4" w:space="0" w:color="auto"/>
            </w:tcBorders>
            <w:shd w:val="clear" w:color="auto" w:fill="auto"/>
            <w:noWrap/>
            <w:vAlign w:val="bottom"/>
            <w:hideMark/>
          </w:tcPr>
          <w:p w14:paraId="644105A4" w14:textId="77777777" w:rsidR="000B215A" w:rsidRPr="000B215A" w:rsidRDefault="000B215A" w:rsidP="000B215A">
            <w:pPr>
              <w:widowControl/>
              <w:rPr>
                <w:rFonts w:ascii="Calibri" w:eastAsia="Times New Roman" w:hAnsi="Calibri" w:cs="Calibri"/>
                <w:sz w:val="20"/>
                <w:szCs w:val="20"/>
                <w:lang w:bidi="ar-SA"/>
              </w:rPr>
            </w:pPr>
            <w:r w:rsidRPr="000B215A">
              <w:rPr>
                <w:rFonts w:ascii="Calibri" w:eastAsia="Times New Roman" w:hAnsi="Calibri" w:cs="Calibri"/>
                <w:sz w:val="20"/>
                <w:szCs w:val="20"/>
                <w:lang w:bidi="ar-SA"/>
              </w:rPr>
              <w:lastRenderedPageBreak/>
              <w:t> </w:t>
            </w:r>
          </w:p>
        </w:tc>
        <w:tc>
          <w:tcPr>
            <w:tcW w:w="831" w:type="dxa"/>
            <w:tcBorders>
              <w:top w:val="nil"/>
              <w:left w:val="nil"/>
              <w:bottom w:val="nil"/>
              <w:right w:val="single" w:sz="4" w:space="0" w:color="auto"/>
            </w:tcBorders>
            <w:shd w:val="clear" w:color="auto" w:fill="auto"/>
            <w:noWrap/>
            <w:vAlign w:val="center"/>
            <w:hideMark/>
          </w:tcPr>
          <w:p w14:paraId="2D824084"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78F1DCEB"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4120</w:t>
            </w:r>
          </w:p>
        </w:tc>
        <w:tc>
          <w:tcPr>
            <w:tcW w:w="4820" w:type="dxa"/>
            <w:tcBorders>
              <w:top w:val="nil"/>
              <w:left w:val="nil"/>
              <w:bottom w:val="single" w:sz="4" w:space="0" w:color="auto"/>
              <w:right w:val="single" w:sz="4" w:space="0" w:color="auto"/>
            </w:tcBorders>
            <w:shd w:val="clear" w:color="auto" w:fill="auto"/>
            <w:vAlign w:val="center"/>
            <w:hideMark/>
          </w:tcPr>
          <w:p w14:paraId="71B522D2" w14:textId="77777777" w:rsidR="000B215A" w:rsidRPr="000B215A" w:rsidRDefault="000B215A" w:rsidP="000B215A">
            <w:pPr>
              <w:widowControl/>
              <w:rPr>
                <w:rFonts w:ascii="Calibri" w:eastAsia="Times New Roman" w:hAnsi="Calibri" w:cs="Calibri"/>
                <w:sz w:val="20"/>
                <w:szCs w:val="20"/>
                <w:lang w:bidi="ar-SA"/>
              </w:rPr>
            </w:pPr>
            <w:r w:rsidRPr="000B215A">
              <w:rPr>
                <w:rFonts w:ascii="Calibri" w:eastAsia="Times New Roman" w:hAnsi="Calibri" w:cs="Calibri"/>
                <w:sz w:val="20"/>
                <w:szCs w:val="20"/>
                <w:lang w:bidi="ar-SA"/>
              </w:rPr>
              <w:t>Składki na Fundusz Pracy oraz Solidarnościowy Fundusz Wsparcia Osób Niepełnosprawnych</w:t>
            </w:r>
          </w:p>
        </w:tc>
        <w:tc>
          <w:tcPr>
            <w:tcW w:w="2260" w:type="dxa"/>
            <w:gridSpan w:val="2"/>
            <w:tcBorders>
              <w:top w:val="nil"/>
              <w:left w:val="nil"/>
              <w:bottom w:val="single" w:sz="4" w:space="0" w:color="auto"/>
              <w:right w:val="single" w:sz="4" w:space="0" w:color="auto"/>
            </w:tcBorders>
            <w:shd w:val="clear" w:color="auto" w:fill="auto"/>
            <w:noWrap/>
            <w:vAlign w:val="center"/>
            <w:hideMark/>
          </w:tcPr>
          <w:p w14:paraId="4D05D171" w14:textId="77777777" w:rsidR="000B215A" w:rsidRPr="000B215A" w:rsidRDefault="000B215A" w:rsidP="000B215A">
            <w:pPr>
              <w:widowControl/>
              <w:jc w:val="right"/>
              <w:rPr>
                <w:rFonts w:ascii="Calibri" w:eastAsia="Times New Roman" w:hAnsi="Calibri" w:cs="Calibri"/>
                <w:color w:val="auto"/>
                <w:sz w:val="20"/>
                <w:szCs w:val="20"/>
                <w:lang w:bidi="ar-SA"/>
              </w:rPr>
            </w:pPr>
            <w:r w:rsidRPr="000B215A">
              <w:rPr>
                <w:rFonts w:ascii="Calibri" w:eastAsia="Times New Roman" w:hAnsi="Calibri" w:cs="Calibri"/>
                <w:color w:val="auto"/>
                <w:sz w:val="20"/>
                <w:szCs w:val="20"/>
                <w:lang w:bidi="ar-SA"/>
              </w:rPr>
              <w:t>3 504,00</w:t>
            </w:r>
          </w:p>
        </w:tc>
        <w:tc>
          <w:tcPr>
            <w:tcW w:w="1850" w:type="dxa"/>
            <w:tcBorders>
              <w:top w:val="nil"/>
              <w:left w:val="nil"/>
              <w:bottom w:val="single" w:sz="4" w:space="0" w:color="auto"/>
              <w:right w:val="single" w:sz="8" w:space="0" w:color="auto"/>
            </w:tcBorders>
            <w:shd w:val="clear" w:color="auto" w:fill="auto"/>
            <w:noWrap/>
            <w:vAlign w:val="center"/>
            <w:hideMark/>
          </w:tcPr>
          <w:p w14:paraId="7340BF54" w14:textId="77777777" w:rsidR="000B215A" w:rsidRPr="000B215A" w:rsidRDefault="000B215A" w:rsidP="000B215A">
            <w:pPr>
              <w:widowControl/>
              <w:jc w:val="right"/>
              <w:rPr>
                <w:rFonts w:ascii="Calibri" w:eastAsia="Times New Roman" w:hAnsi="Calibri" w:cs="Calibri"/>
                <w:color w:val="auto"/>
                <w:sz w:val="20"/>
                <w:szCs w:val="20"/>
                <w:lang w:bidi="ar-SA"/>
              </w:rPr>
            </w:pPr>
            <w:r w:rsidRPr="000B215A">
              <w:rPr>
                <w:rFonts w:ascii="Calibri" w:eastAsia="Times New Roman" w:hAnsi="Calibri" w:cs="Calibri"/>
                <w:color w:val="auto"/>
                <w:sz w:val="20"/>
                <w:szCs w:val="20"/>
                <w:lang w:bidi="ar-SA"/>
              </w:rPr>
              <w:t>2 511,16</w:t>
            </w:r>
          </w:p>
        </w:tc>
      </w:tr>
      <w:tr w:rsidR="000B215A" w:rsidRPr="000B215A" w14:paraId="5932A357" w14:textId="77777777" w:rsidTr="000B215A">
        <w:trPr>
          <w:gridAfter w:val="1"/>
          <w:wAfter w:w="850" w:type="dxa"/>
          <w:trHeight w:val="660"/>
        </w:trPr>
        <w:tc>
          <w:tcPr>
            <w:tcW w:w="445" w:type="dxa"/>
            <w:tcBorders>
              <w:top w:val="nil"/>
              <w:left w:val="single" w:sz="8" w:space="0" w:color="auto"/>
              <w:bottom w:val="nil"/>
              <w:right w:val="single" w:sz="4" w:space="0" w:color="auto"/>
            </w:tcBorders>
            <w:shd w:val="clear" w:color="auto" w:fill="auto"/>
            <w:noWrap/>
            <w:vAlign w:val="bottom"/>
            <w:hideMark/>
          </w:tcPr>
          <w:p w14:paraId="09B0CF1E" w14:textId="77777777" w:rsidR="000B215A" w:rsidRPr="000B215A" w:rsidRDefault="000B215A" w:rsidP="000B215A">
            <w:pPr>
              <w:widowControl/>
              <w:rPr>
                <w:rFonts w:ascii="Calibri" w:eastAsia="Times New Roman" w:hAnsi="Calibri" w:cs="Calibri"/>
                <w:sz w:val="20"/>
                <w:szCs w:val="20"/>
                <w:lang w:bidi="ar-SA"/>
              </w:rPr>
            </w:pPr>
            <w:r w:rsidRPr="000B215A">
              <w:rPr>
                <w:rFonts w:ascii="Calibri" w:eastAsia="Times New Roman" w:hAnsi="Calibri" w:cs="Calibri"/>
                <w:sz w:val="20"/>
                <w:szCs w:val="20"/>
                <w:lang w:bidi="ar-SA"/>
              </w:rPr>
              <w:t> </w:t>
            </w:r>
          </w:p>
        </w:tc>
        <w:tc>
          <w:tcPr>
            <w:tcW w:w="831" w:type="dxa"/>
            <w:tcBorders>
              <w:top w:val="nil"/>
              <w:left w:val="nil"/>
              <w:bottom w:val="nil"/>
              <w:right w:val="single" w:sz="4" w:space="0" w:color="auto"/>
            </w:tcBorders>
            <w:shd w:val="clear" w:color="auto" w:fill="auto"/>
            <w:noWrap/>
            <w:vAlign w:val="center"/>
            <w:hideMark/>
          </w:tcPr>
          <w:p w14:paraId="5F06629A"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13018A56"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4210</w:t>
            </w:r>
          </w:p>
        </w:tc>
        <w:tc>
          <w:tcPr>
            <w:tcW w:w="4820" w:type="dxa"/>
            <w:tcBorders>
              <w:top w:val="nil"/>
              <w:left w:val="nil"/>
              <w:bottom w:val="single" w:sz="4" w:space="0" w:color="auto"/>
              <w:right w:val="single" w:sz="4" w:space="0" w:color="auto"/>
            </w:tcBorders>
            <w:shd w:val="clear" w:color="auto" w:fill="auto"/>
            <w:vAlign w:val="center"/>
            <w:hideMark/>
          </w:tcPr>
          <w:p w14:paraId="3D24B74B" w14:textId="77777777" w:rsidR="000B215A" w:rsidRPr="000B215A" w:rsidRDefault="000B215A" w:rsidP="000B215A">
            <w:pPr>
              <w:widowControl/>
              <w:rPr>
                <w:rFonts w:ascii="Calibri" w:eastAsia="Times New Roman" w:hAnsi="Calibri" w:cs="Calibri"/>
                <w:sz w:val="20"/>
                <w:szCs w:val="20"/>
                <w:lang w:bidi="ar-SA"/>
              </w:rPr>
            </w:pPr>
            <w:r w:rsidRPr="000B215A">
              <w:rPr>
                <w:rFonts w:ascii="Calibri" w:eastAsia="Times New Roman" w:hAnsi="Calibri" w:cs="Calibri"/>
                <w:sz w:val="20"/>
                <w:szCs w:val="20"/>
                <w:lang w:bidi="ar-SA"/>
              </w:rPr>
              <w:t>Zakup materiałów i wyposażenia</w:t>
            </w:r>
          </w:p>
        </w:tc>
        <w:tc>
          <w:tcPr>
            <w:tcW w:w="2260" w:type="dxa"/>
            <w:gridSpan w:val="2"/>
            <w:tcBorders>
              <w:top w:val="nil"/>
              <w:left w:val="nil"/>
              <w:bottom w:val="single" w:sz="4" w:space="0" w:color="auto"/>
              <w:right w:val="single" w:sz="4" w:space="0" w:color="auto"/>
            </w:tcBorders>
            <w:shd w:val="clear" w:color="auto" w:fill="auto"/>
            <w:noWrap/>
            <w:vAlign w:val="center"/>
            <w:hideMark/>
          </w:tcPr>
          <w:p w14:paraId="44989EF9" w14:textId="77777777" w:rsidR="000B215A" w:rsidRPr="000B215A" w:rsidRDefault="000B215A" w:rsidP="000B215A">
            <w:pPr>
              <w:widowControl/>
              <w:jc w:val="right"/>
              <w:rPr>
                <w:rFonts w:ascii="Calibri" w:eastAsia="Times New Roman" w:hAnsi="Calibri" w:cs="Calibri"/>
                <w:color w:val="auto"/>
                <w:sz w:val="20"/>
                <w:szCs w:val="20"/>
                <w:lang w:bidi="ar-SA"/>
              </w:rPr>
            </w:pPr>
            <w:r w:rsidRPr="000B215A">
              <w:rPr>
                <w:rFonts w:ascii="Calibri" w:eastAsia="Times New Roman" w:hAnsi="Calibri" w:cs="Calibri"/>
                <w:color w:val="auto"/>
                <w:sz w:val="20"/>
                <w:szCs w:val="20"/>
                <w:lang w:bidi="ar-SA"/>
              </w:rPr>
              <w:t>57 400,00</w:t>
            </w:r>
          </w:p>
        </w:tc>
        <w:tc>
          <w:tcPr>
            <w:tcW w:w="1850" w:type="dxa"/>
            <w:tcBorders>
              <w:top w:val="nil"/>
              <w:left w:val="nil"/>
              <w:bottom w:val="single" w:sz="4" w:space="0" w:color="auto"/>
              <w:right w:val="single" w:sz="8" w:space="0" w:color="auto"/>
            </w:tcBorders>
            <w:shd w:val="clear" w:color="auto" w:fill="auto"/>
            <w:noWrap/>
            <w:vAlign w:val="center"/>
            <w:hideMark/>
          </w:tcPr>
          <w:p w14:paraId="2E17916C" w14:textId="77777777" w:rsidR="000B215A" w:rsidRPr="000B215A" w:rsidRDefault="000B215A" w:rsidP="000B215A">
            <w:pPr>
              <w:widowControl/>
              <w:jc w:val="right"/>
              <w:rPr>
                <w:rFonts w:ascii="Calibri" w:eastAsia="Times New Roman" w:hAnsi="Calibri" w:cs="Calibri"/>
                <w:color w:val="auto"/>
                <w:sz w:val="20"/>
                <w:szCs w:val="20"/>
                <w:lang w:bidi="ar-SA"/>
              </w:rPr>
            </w:pPr>
            <w:r w:rsidRPr="000B215A">
              <w:rPr>
                <w:rFonts w:ascii="Calibri" w:eastAsia="Times New Roman" w:hAnsi="Calibri" w:cs="Calibri"/>
                <w:color w:val="auto"/>
                <w:sz w:val="20"/>
                <w:szCs w:val="20"/>
                <w:lang w:bidi="ar-SA"/>
              </w:rPr>
              <w:t>55 622,88</w:t>
            </w:r>
          </w:p>
        </w:tc>
      </w:tr>
      <w:tr w:rsidR="000B215A" w:rsidRPr="000B215A" w14:paraId="06C364F4" w14:textId="77777777" w:rsidTr="000B215A">
        <w:trPr>
          <w:gridAfter w:val="1"/>
          <w:wAfter w:w="850" w:type="dxa"/>
          <w:trHeight w:val="660"/>
        </w:trPr>
        <w:tc>
          <w:tcPr>
            <w:tcW w:w="445" w:type="dxa"/>
            <w:tcBorders>
              <w:top w:val="nil"/>
              <w:left w:val="single" w:sz="8" w:space="0" w:color="auto"/>
              <w:bottom w:val="nil"/>
              <w:right w:val="single" w:sz="4" w:space="0" w:color="auto"/>
            </w:tcBorders>
            <w:shd w:val="clear" w:color="auto" w:fill="auto"/>
            <w:noWrap/>
            <w:vAlign w:val="bottom"/>
            <w:hideMark/>
          </w:tcPr>
          <w:p w14:paraId="06B128E9" w14:textId="77777777" w:rsidR="000B215A" w:rsidRPr="000B215A" w:rsidRDefault="000B215A" w:rsidP="000B215A">
            <w:pPr>
              <w:widowControl/>
              <w:rPr>
                <w:rFonts w:ascii="Calibri" w:eastAsia="Times New Roman" w:hAnsi="Calibri" w:cs="Calibri"/>
                <w:sz w:val="20"/>
                <w:szCs w:val="20"/>
                <w:lang w:bidi="ar-SA"/>
              </w:rPr>
            </w:pPr>
            <w:r w:rsidRPr="000B215A">
              <w:rPr>
                <w:rFonts w:ascii="Calibri" w:eastAsia="Times New Roman" w:hAnsi="Calibri" w:cs="Calibri"/>
                <w:sz w:val="20"/>
                <w:szCs w:val="20"/>
                <w:lang w:bidi="ar-SA"/>
              </w:rPr>
              <w:t> </w:t>
            </w:r>
          </w:p>
        </w:tc>
        <w:tc>
          <w:tcPr>
            <w:tcW w:w="831" w:type="dxa"/>
            <w:tcBorders>
              <w:top w:val="nil"/>
              <w:left w:val="nil"/>
              <w:bottom w:val="nil"/>
              <w:right w:val="single" w:sz="4" w:space="0" w:color="auto"/>
            </w:tcBorders>
            <w:shd w:val="clear" w:color="auto" w:fill="auto"/>
            <w:noWrap/>
            <w:vAlign w:val="center"/>
            <w:hideMark/>
          </w:tcPr>
          <w:p w14:paraId="557B2020"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6F8C4F47"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4300</w:t>
            </w:r>
          </w:p>
        </w:tc>
        <w:tc>
          <w:tcPr>
            <w:tcW w:w="4820" w:type="dxa"/>
            <w:tcBorders>
              <w:top w:val="nil"/>
              <w:left w:val="nil"/>
              <w:bottom w:val="single" w:sz="4" w:space="0" w:color="auto"/>
              <w:right w:val="single" w:sz="4" w:space="0" w:color="auto"/>
            </w:tcBorders>
            <w:shd w:val="clear" w:color="auto" w:fill="auto"/>
            <w:vAlign w:val="center"/>
            <w:hideMark/>
          </w:tcPr>
          <w:p w14:paraId="74CA46F5" w14:textId="77777777" w:rsidR="000B215A" w:rsidRPr="000B215A" w:rsidRDefault="000B215A" w:rsidP="000B215A">
            <w:pPr>
              <w:widowControl/>
              <w:rPr>
                <w:rFonts w:ascii="Calibri" w:eastAsia="Times New Roman" w:hAnsi="Calibri" w:cs="Calibri"/>
                <w:sz w:val="20"/>
                <w:szCs w:val="20"/>
                <w:lang w:bidi="ar-SA"/>
              </w:rPr>
            </w:pPr>
            <w:r w:rsidRPr="000B215A">
              <w:rPr>
                <w:rFonts w:ascii="Calibri" w:eastAsia="Times New Roman" w:hAnsi="Calibri" w:cs="Calibri"/>
                <w:sz w:val="20"/>
                <w:szCs w:val="20"/>
                <w:lang w:bidi="ar-SA"/>
              </w:rPr>
              <w:t xml:space="preserve">Zakup usług pozostałych </w:t>
            </w:r>
          </w:p>
        </w:tc>
        <w:tc>
          <w:tcPr>
            <w:tcW w:w="2260" w:type="dxa"/>
            <w:gridSpan w:val="2"/>
            <w:tcBorders>
              <w:top w:val="nil"/>
              <w:left w:val="nil"/>
              <w:bottom w:val="single" w:sz="4" w:space="0" w:color="auto"/>
              <w:right w:val="single" w:sz="4" w:space="0" w:color="auto"/>
            </w:tcBorders>
            <w:shd w:val="clear" w:color="000000" w:fill="FFFFFF"/>
            <w:noWrap/>
            <w:vAlign w:val="center"/>
            <w:hideMark/>
          </w:tcPr>
          <w:p w14:paraId="0F112210" w14:textId="77777777" w:rsidR="000B215A" w:rsidRPr="000B215A" w:rsidRDefault="000B215A" w:rsidP="000B215A">
            <w:pPr>
              <w:widowControl/>
              <w:jc w:val="right"/>
              <w:rPr>
                <w:rFonts w:ascii="Calibri" w:eastAsia="Times New Roman" w:hAnsi="Calibri" w:cs="Calibri"/>
                <w:color w:val="auto"/>
                <w:sz w:val="20"/>
                <w:szCs w:val="20"/>
                <w:lang w:bidi="ar-SA"/>
              </w:rPr>
            </w:pPr>
            <w:r w:rsidRPr="000B215A">
              <w:rPr>
                <w:rFonts w:ascii="Calibri" w:eastAsia="Times New Roman" w:hAnsi="Calibri" w:cs="Calibri"/>
                <w:color w:val="auto"/>
                <w:sz w:val="20"/>
                <w:szCs w:val="20"/>
                <w:lang w:bidi="ar-SA"/>
              </w:rPr>
              <w:t>3 203 160,00</w:t>
            </w:r>
          </w:p>
        </w:tc>
        <w:tc>
          <w:tcPr>
            <w:tcW w:w="1850" w:type="dxa"/>
            <w:tcBorders>
              <w:top w:val="nil"/>
              <w:left w:val="nil"/>
              <w:bottom w:val="single" w:sz="4" w:space="0" w:color="auto"/>
              <w:right w:val="single" w:sz="8" w:space="0" w:color="auto"/>
            </w:tcBorders>
            <w:shd w:val="clear" w:color="auto" w:fill="auto"/>
            <w:noWrap/>
            <w:vAlign w:val="center"/>
            <w:hideMark/>
          </w:tcPr>
          <w:p w14:paraId="1F54796F" w14:textId="77777777" w:rsidR="000B215A" w:rsidRPr="000B215A" w:rsidRDefault="000B215A" w:rsidP="000B215A">
            <w:pPr>
              <w:widowControl/>
              <w:jc w:val="right"/>
              <w:rPr>
                <w:rFonts w:ascii="Calibri" w:eastAsia="Times New Roman" w:hAnsi="Calibri" w:cs="Calibri"/>
                <w:color w:val="auto"/>
                <w:sz w:val="20"/>
                <w:szCs w:val="20"/>
                <w:lang w:bidi="ar-SA"/>
              </w:rPr>
            </w:pPr>
            <w:r w:rsidRPr="000B215A">
              <w:rPr>
                <w:rFonts w:ascii="Calibri" w:eastAsia="Times New Roman" w:hAnsi="Calibri" w:cs="Calibri"/>
                <w:color w:val="auto"/>
                <w:sz w:val="20"/>
                <w:szCs w:val="20"/>
                <w:lang w:bidi="ar-SA"/>
              </w:rPr>
              <w:t>3 202 727,15</w:t>
            </w:r>
          </w:p>
        </w:tc>
      </w:tr>
      <w:tr w:rsidR="000B215A" w:rsidRPr="000B215A" w14:paraId="3F35A197" w14:textId="77777777" w:rsidTr="00401042">
        <w:trPr>
          <w:gridAfter w:val="1"/>
          <w:wAfter w:w="850" w:type="dxa"/>
          <w:trHeight w:val="524"/>
        </w:trPr>
        <w:tc>
          <w:tcPr>
            <w:tcW w:w="445" w:type="dxa"/>
            <w:tcBorders>
              <w:top w:val="nil"/>
              <w:left w:val="single" w:sz="8" w:space="0" w:color="auto"/>
              <w:bottom w:val="nil"/>
              <w:right w:val="single" w:sz="4" w:space="0" w:color="auto"/>
            </w:tcBorders>
            <w:shd w:val="clear" w:color="auto" w:fill="auto"/>
            <w:noWrap/>
            <w:vAlign w:val="bottom"/>
            <w:hideMark/>
          </w:tcPr>
          <w:p w14:paraId="11049F03" w14:textId="77777777" w:rsidR="000B215A" w:rsidRPr="000B215A" w:rsidRDefault="000B215A" w:rsidP="000B215A">
            <w:pPr>
              <w:widowControl/>
              <w:rPr>
                <w:rFonts w:ascii="Calibri" w:eastAsia="Times New Roman" w:hAnsi="Calibri" w:cs="Calibri"/>
                <w:sz w:val="20"/>
                <w:szCs w:val="20"/>
                <w:lang w:bidi="ar-SA"/>
              </w:rPr>
            </w:pPr>
            <w:r w:rsidRPr="000B215A">
              <w:rPr>
                <w:rFonts w:ascii="Calibri" w:eastAsia="Times New Roman" w:hAnsi="Calibri" w:cs="Calibri"/>
                <w:sz w:val="20"/>
                <w:szCs w:val="20"/>
                <w:lang w:bidi="ar-SA"/>
              </w:rPr>
              <w:t> </w:t>
            </w:r>
          </w:p>
        </w:tc>
        <w:tc>
          <w:tcPr>
            <w:tcW w:w="831" w:type="dxa"/>
            <w:tcBorders>
              <w:top w:val="nil"/>
              <w:left w:val="nil"/>
              <w:bottom w:val="nil"/>
              <w:right w:val="single" w:sz="4" w:space="0" w:color="auto"/>
            </w:tcBorders>
            <w:shd w:val="clear" w:color="auto" w:fill="auto"/>
            <w:noWrap/>
            <w:vAlign w:val="center"/>
            <w:hideMark/>
          </w:tcPr>
          <w:p w14:paraId="7954FCAB"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4C6E305E"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4360</w:t>
            </w:r>
          </w:p>
        </w:tc>
        <w:tc>
          <w:tcPr>
            <w:tcW w:w="4820" w:type="dxa"/>
            <w:tcBorders>
              <w:top w:val="nil"/>
              <w:left w:val="nil"/>
              <w:bottom w:val="single" w:sz="4" w:space="0" w:color="auto"/>
              <w:right w:val="single" w:sz="4" w:space="0" w:color="auto"/>
            </w:tcBorders>
            <w:shd w:val="clear" w:color="auto" w:fill="auto"/>
            <w:vAlign w:val="center"/>
            <w:hideMark/>
          </w:tcPr>
          <w:p w14:paraId="3A4276EB" w14:textId="77777777" w:rsidR="000B215A" w:rsidRPr="000B215A" w:rsidRDefault="000B215A" w:rsidP="000B215A">
            <w:pPr>
              <w:widowControl/>
              <w:rPr>
                <w:rFonts w:ascii="Calibri" w:eastAsia="Times New Roman" w:hAnsi="Calibri" w:cs="Calibri"/>
                <w:sz w:val="20"/>
                <w:szCs w:val="20"/>
                <w:lang w:bidi="ar-SA"/>
              </w:rPr>
            </w:pPr>
            <w:r w:rsidRPr="000B215A">
              <w:rPr>
                <w:rFonts w:ascii="Calibri" w:eastAsia="Times New Roman" w:hAnsi="Calibri" w:cs="Calibri"/>
                <w:sz w:val="20"/>
                <w:szCs w:val="20"/>
                <w:lang w:bidi="ar-SA"/>
              </w:rPr>
              <w:t>Opłaty z tytułu zakupu usług telekomunikacyjnych</w:t>
            </w:r>
          </w:p>
        </w:tc>
        <w:tc>
          <w:tcPr>
            <w:tcW w:w="2260" w:type="dxa"/>
            <w:gridSpan w:val="2"/>
            <w:tcBorders>
              <w:top w:val="nil"/>
              <w:left w:val="nil"/>
              <w:bottom w:val="single" w:sz="4" w:space="0" w:color="auto"/>
              <w:right w:val="single" w:sz="4" w:space="0" w:color="auto"/>
            </w:tcBorders>
            <w:shd w:val="clear" w:color="auto" w:fill="auto"/>
            <w:noWrap/>
            <w:vAlign w:val="center"/>
            <w:hideMark/>
          </w:tcPr>
          <w:p w14:paraId="22D8D703" w14:textId="77777777" w:rsidR="000B215A" w:rsidRPr="000B215A" w:rsidRDefault="000B215A" w:rsidP="000B215A">
            <w:pPr>
              <w:widowControl/>
              <w:jc w:val="right"/>
              <w:rPr>
                <w:rFonts w:ascii="Calibri" w:eastAsia="Times New Roman" w:hAnsi="Calibri" w:cs="Calibri"/>
                <w:color w:val="auto"/>
                <w:sz w:val="20"/>
                <w:szCs w:val="20"/>
                <w:lang w:bidi="ar-SA"/>
              </w:rPr>
            </w:pPr>
            <w:r w:rsidRPr="000B215A">
              <w:rPr>
                <w:rFonts w:ascii="Calibri" w:eastAsia="Times New Roman" w:hAnsi="Calibri" w:cs="Calibri"/>
                <w:color w:val="auto"/>
                <w:sz w:val="20"/>
                <w:szCs w:val="20"/>
                <w:lang w:bidi="ar-SA"/>
              </w:rPr>
              <w:t>2 000,00</w:t>
            </w:r>
          </w:p>
        </w:tc>
        <w:tc>
          <w:tcPr>
            <w:tcW w:w="1850" w:type="dxa"/>
            <w:tcBorders>
              <w:top w:val="nil"/>
              <w:left w:val="nil"/>
              <w:bottom w:val="single" w:sz="4" w:space="0" w:color="auto"/>
              <w:right w:val="single" w:sz="8" w:space="0" w:color="auto"/>
            </w:tcBorders>
            <w:shd w:val="clear" w:color="auto" w:fill="auto"/>
            <w:noWrap/>
            <w:vAlign w:val="center"/>
            <w:hideMark/>
          </w:tcPr>
          <w:p w14:paraId="73BD460F" w14:textId="77777777" w:rsidR="000B215A" w:rsidRPr="000B215A" w:rsidRDefault="000B215A" w:rsidP="000B215A">
            <w:pPr>
              <w:widowControl/>
              <w:jc w:val="right"/>
              <w:rPr>
                <w:rFonts w:ascii="Calibri" w:eastAsia="Times New Roman" w:hAnsi="Calibri" w:cs="Calibri"/>
                <w:color w:val="auto"/>
                <w:sz w:val="20"/>
                <w:szCs w:val="20"/>
                <w:lang w:bidi="ar-SA"/>
              </w:rPr>
            </w:pPr>
            <w:r w:rsidRPr="000B215A">
              <w:rPr>
                <w:rFonts w:ascii="Calibri" w:eastAsia="Times New Roman" w:hAnsi="Calibri" w:cs="Calibri"/>
                <w:color w:val="auto"/>
                <w:sz w:val="20"/>
                <w:szCs w:val="20"/>
                <w:lang w:bidi="ar-SA"/>
              </w:rPr>
              <w:t>1 134,08</w:t>
            </w:r>
          </w:p>
        </w:tc>
      </w:tr>
      <w:tr w:rsidR="000B215A" w:rsidRPr="000B215A" w14:paraId="6DBBB4CB" w14:textId="77777777" w:rsidTr="00401042">
        <w:trPr>
          <w:gridAfter w:val="1"/>
          <w:wAfter w:w="850" w:type="dxa"/>
          <w:trHeight w:val="562"/>
        </w:trPr>
        <w:tc>
          <w:tcPr>
            <w:tcW w:w="445" w:type="dxa"/>
            <w:tcBorders>
              <w:top w:val="nil"/>
              <w:left w:val="single" w:sz="8" w:space="0" w:color="auto"/>
              <w:bottom w:val="nil"/>
              <w:right w:val="single" w:sz="4" w:space="0" w:color="auto"/>
            </w:tcBorders>
            <w:shd w:val="clear" w:color="auto" w:fill="auto"/>
            <w:noWrap/>
            <w:vAlign w:val="bottom"/>
            <w:hideMark/>
          </w:tcPr>
          <w:p w14:paraId="0784E651" w14:textId="77777777" w:rsidR="000B215A" w:rsidRPr="000B215A" w:rsidRDefault="000B215A" w:rsidP="000B215A">
            <w:pPr>
              <w:widowControl/>
              <w:rPr>
                <w:rFonts w:ascii="Calibri" w:eastAsia="Times New Roman" w:hAnsi="Calibri" w:cs="Calibri"/>
                <w:sz w:val="20"/>
                <w:szCs w:val="20"/>
                <w:lang w:bidi="ar-SA"/>
              </w:rPr>
            </w:pPr>
            <w:r w:rsidRPr="000B215A">
              <w:rPr>
                <w:rFonts w:ascii="Calibri" w:eastAsia="Times New Roman" w:hAnsi="Calibri" w:cs="Calibri"/>
                <w:sz w:val="20"/>
                <w:szCs w:val="20"/>
                <w:lang w:bidi="ar-SA"/>
              </w:rPr>
              <w:t> </w:t>
            </w:r>
          </w:p>
        </w:tc>
        <w:tc>
          <w:tcPr>
            <w:tcW w:w="831" w:type="dxa"/>
            <w:tcBorders>
              <w:top w:val="nil"/>
              <w:left w:val="nil"/>
              <w:bottom w:val="nil"/>
              <w:right w:val="single" w:sz="4" w:space="0" w:color="auto"/>
            </w:tcBorders>
            <w:shd w:val="clear" w:color="auto" w:fill="auto"/>
            <w:noWrap/>
            <w:vAlign w:val="center"/>
            <w:hideMark/>
          </w:tcPr>
          <w:p w14:paraId="10845758"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40177B00"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4410</w:t>
            </w:r>
          </w:p>
        </w:tc>
        <w:tc>
          <w:tcPr>
            <w:tcW w:w="4820" w:type="dxa"/>
            <w:tcBorders>
              <w:top w:val="nil"/>
              <w:left w:val="nil"/>
              <w:bottom w:val="single" w:sz="4" w:space="0" w:color="auto"/>
              <w:right w:val="single" w:sz="4" w:space="0" w:color="auto"/>
            </w:tcBorders>
            <w:shd w:val="clear" w:color="auto" w:fill="auto"/>
            <w:vAlign w:val="center"/>
            <w:hideMark/>
          </w:tcPr>
          <w:p w14:paraId="5FD67309" w14:textId="77777777" w:rsidR="000B215A" w:rsidRPr="000B215A" w:rsidRDefault="000B215A" w:rsidP="000B215A">
            <w:pPr>
              <w:widowControl/>
              <w:rPr>
                <w:rFonts w:ascii="Calibri" w:eastAsia="Times New Roman" w:hAnsi="Calibri" w:cs="Calibri"/>
                <w:sz w:val="20"/>
                <w:szCs w:val="20"/>
                <w:lang w:bidi="ar-SA"/>
              </w:rPr>
            </w:pPr>
            <w:r w:rsidRPr="000B215A">
              <w:rPr>
                <w:rFonts w:ascii="Calibri" w:eastAsia="Times New Roman" w:hAnsi="Calibri" w:cs="Calibri"/>
                <w:sz w:val="20"/>
                <w:szCs w:val="20"/>
                <w:lang w:bidi="ar-SA"/>
              </w:rPr>
              <w:t>Podróże służbowe krajowe</w:t>
            </w:r>
          </w:p>
        </w:tc>
        <w:tc>
          <w:tcPr>
            <w:tcW w:w="2260" w:type="dxa"/>
            <w:gridSpan w:val="2"/>
            <w:tcBorders>
              <w:top w:val="nil"/>
              <w:left w:val="nil"/>
              <w:bottom w:val="single" w:sz="4" w:space="0" w:color="auto"/>
              <w:right w:val="single" w:sz="4" w:space="0" w:color="auto"/>
            </w:tcBorders>
            <w:shd w:val="clear" w:color="auto" w:fill="auto"/>
            <w:noWrap/>
            <w:vAlign w:val="center"/>
            <w:hideMark/>
          </w:tcPr>
          <w:p w14:paraId="4107F769" w14:textId="77777777" w:rsidR="000B215A" w:rsidRPr="000B215A" w:rsidRDefault="000B215A" w:rsidP="000B215A">
            <w:pPr>
              <w:widowControl/>
              <w:jc w:val="right"/>
              <w:rPr>
                <w:rFonts w:ascii="Calibri" w:eastAsia="Times New Roman" w:hAnsi="Calibri" w:cs="Calibri"/>
                <w:color w:val="auto"/>
                <w:sz w:val="20"/>
                <w:szCs w:val="20"/>
                <w:lang w:bidi="ar-SA"/>
              </w:rPr>
            </w:pPr>
            <w:r w:rsidRPr="000B215A">
              <w:rPr>
                <w:rFonts w:ascii="Calibri" w:eastAsia="Times New Roman" w:hAnsi="Calibri" w:cs="Calibri"/>
                <w:color w:val="auto"/>
                <w:sz w:val="20"/>
                <w:szCs w:val="20"/>
                <w:lang w:bidi="ar-SA"/>
              </w:rPr>
              <w:t>3 050,00</w:t>
            </w:r>
          </w:p>
        </w:tc>
        <w:tc>
          <w:tcPr>
            <w:tcW w:w="1850" w:type="dxa"/>
            <w:tcBorders>
              <w:top w:val="nil"/>
              <w:left w:val="nil"/>
              <w:bottom w:val="single" w:sz="4" w:space="0" w:color="auto"/>
              <w:right w:val="single" w:sz="8" w:space="0" w:color="auto"/>
            </w:tcBorders>
            <w:shd w:val="clear" w:color="auto" w:fill="auto"/>
            <w:noWrap/>
            <w:vAlign w:val="center"/>
            <w:hideMark/>
          </w:tcPr>
          <w:p w14:paraId="69AB5A7F" w14:textId="77777777" w:rsidR="000B215A" w:rsidRPr="000B215A" w:rsidRDefault="000B215A" w:rsidP="000B215A">
            <w:pPr>
              <w:widowControl/>
              <w:jc w:val="right"/>
              <w:rPr>
                <w:rFonts w:ascii="Calibri" w:eastAsia="Times New Roman" w:hAnsi="Calibri" w:cs="Calibri"/>
                <w:color w:val="auto"/>
                <w:sz w:val="20"/>
                <w:szCs w:val="20"/>
                <w:lang w:bidi="ar-SA"/>
              </w:rPr>
            </w:pPr>
            <w:r w:rsidRPr="000B215A">
              <w:rPr>
                <w:rFonts w:ascii="Calibri" w:eastAsia="Times New Roman" w:hAnsi="Calibri" w:cs="Calibri"/>
                <w:color w:val="auto"/>
                <w:sz w:val="20"/>
                <w:szCs w:val="20"/>
                <w:lang w:bidi="ar-SA"/>
              </w:rPr>
              <w:t>2 209,09</w:t>
            </w:r>
          </w:p>
        </w:tc>
      </w:tr>
      <w:tr w:rsidR="000B215A" w:rsidRPr="000B215A" w14:paraId="376DB361" w14:textId="77777777" w:rsidTr="000B215A">
        <w:trPr>
          <w:gridAfter w:val="1"/>
          <w:wAfter w:w="850" w:type="dxa"/>
          <w:trHeight w:val="660"/>
        </w:trPr>
        <w:tc>
          <w:tcPr>
            <w:tcW w:w="445" w:type="dxa"/>
            <w:tcBorders>
              <w:top w:val="nil"/>
              <w:left w:val="single" w:sz="8" w:space="0" w:color="auto"/>
              <w:bottom w:val="nil"/>
              <w:right w:val="single" w:sz="4" w:space="0" w:color="auto"/>
            </w:tcBorders>
            <w:shd w:val="clear" w:color="auto" w:fill="auto"/>
            <w:noWrap/>
            <w:vAlign w:val="bottom"/>
            <w:hideMark/>
          </w:tcPr>
          <w:p w14:paraId="5513B6D9" w14:textId="77777777" w:rsidR="000B215A" w:rsidRPr="000B215A" w:rsidRDefault="000B215A" w:rsidP="000B215A">
            <w:pPr>
              <w:widowControl/>
              <w:rPr>
                <w:rFonts w:ascii="Calibri" w:eastAsia="Times New Roman" w:hAnsi="Calibri" w:cs="Calibri"/>
                <w:sz w:val="20"/>
                <w:szCs w:val="20"/>
                <w:lang w:bidi="ar-SA"/>
              </w:rPr>
            </w:pPr>
            <w:r w:rsidRPr="000B215A">
              <w:rPr>
                <w:rFonts w:ascii="Calibri" w:eastAsia="Times New Roman" w:hAnsi="Calibri" w:cs="Calibri"/>
                <w:sz w:val="20"/>
                <w:szCs w:val="20"/>
                <w:lang w:bidi="ar-SA"/>
              </w:rPr>
              <w:t> </w:t>
            </w:r>
          </w:p>
        </w:tc>
        <w:tc>
          <w:tcPr>
            <w:tcW w:w="831" w:type="dxa"/>
            <w:tcBorders>
              <w:top w:val="nil"/>
              <w:left w:val="nil"/>
              <w:bottom w:val="nil"/>
              <w:right w:val="single" w:sz="4" w:space="0" w:color="auto"/>
            </w:tcBorders>
            <w:shd w:val="clear" w:color="auto" w:fill="auto"/>
            <w:noWrap/>
            <w:vAlign w:val="center"/>
            <w:hideMark/>
          </w:tcPr>
          <w:p w14:paraId="705A7A45"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5A11A84B"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4440</w:t>
            </w:r>
          </w:p>
        </w:tc>
        <w:tc>
          <w:tcPr>
            <w:tcW w:w="4820" w:type="dxa"/>
            <w:tcBorders>
              <w:top w:val="nil"/>
              <w:left w:val="nil"/>
              <w:bottom w:val="single" w:sz="4" w:space="0" w:color="auto"/>
              <w:right w:val="single" w:sz="4" w:space="0" w:color="auto"/>
            </w:tcBorders>
            <w:shd w:val="clear" w:color="auto" w:fill="auto"/>
            <w:vAlign w:val="center"/>
            <w:hideMark/>
          </w:tcPr>
          <w:p w14:paraId="72722F91" w14:textId="77777777" w:rsidR="000B215A" w:rsidRPr="000B215A" w:rsidRDefault="000B215A" w:rsidP="000B215A">
            <w:pPr>
              <w:widowControl/>
              <w:rPr>
                <w:rFonts w:ascii="Calibri" w:eastAsia="Times New Roman" w:hAnsi="Calibri" w:cs="Calibri"/>
                <w:sz w:val="20"/>
                <w:szCs w:val="20"/>
                <w:lang w:bidi="ar-SA"/>
              </w:rPr>
            </w:pPr>
            <w:r w:rsidRPr="000B215A">
              <w:rPr>
                <w:rFonts w:ascii="Calibri" w:eastAsia="Times New Roman" w:hAnsi="Calibri" w:cs="Calibri"/>
                <w:sz w:val="20"/>
                <w:szCs w:val="20"/>
                <w:lang w:bidi="ar-SA"/>
              </w:rPr>
              <w:t>Odpisy na zakładowy fundusz świadczeń socjalnych</w:t>
            </w:r>
          </w:p>
        </w:tc>
        <w:tc>
          <w:tcPr>
            <w:tcW w:w="2260" w:type="dxa"/>
            <w:gridSpan w:val="2"/>
            <w:tcBorders>
              <w:top w:val="nil"/>
              <w:left w:val="nil"/>
              <w:bottom w:val="single" w:sz="4" w:space="0" w:color="auto"/>
              <w:right w:val="single" w:sz="4" w:space="0" w:color="auto"/>
            </w:tcBorders>
            <w:shd w:val="clear" w:color="auto" w:fill="auto"/>
            <w:noWrap/>
            <w:vAlign w:val="center"/>
            <w:hideMark/>
          </w:tcPr>
          <w:p w14:paraId="2197C437" w14:textId="77777777" w:rsidR="000B215A" w:rsidRPr="000B215A" w:rsidRDefault="000B215A" w:rsidP="000B215A">
            <w:pPr>
              <w:widowControl/>
              <w:jc w:val="right"/>
              <w:rPr>
                <w:rFonts w:ascii="Calibri" w:eastAsia="Times New Roman" w:hAnsi="Calibri" w:cs="Calibri"/>
                <w:color w:val="auto"/>
                <w:sz w:val="20"/>
                <w:szCs w:val="20"/>
                <w:lang w:bidi="ar-SA"/>
              </w:rPr>
            </w:pPr>
            <w:r w:rsidRPr="000B215A">
              <w:rPr>
                <w:rFonts w:ascii="Calibri" w:eastAsia="Times New Roman" w:hAnsi="Calibri" w:cs="Calibri"/>
                <w:color w:val="auto"/>
                <w:sz w:val="20"/>
                <w:szCs w:val="20"/>
                <w:lang w:bidi="ar-SA"/>
              </w:rPr>
              <w:t>6 201,30</w:t>
            </w:r>
          </w:p>
        </w:tc>
        <w:tc>
          <w:tcPr>
            <w:tcW w:w="1850" w:type="dxa"/>
            <w:tcBorders>
              <w:top w:val="nil"/>
              <w:left w:val="nil"/>
              <w:bottom w:val="single" w:sz="4" w:space="0" w:color="auto"/>
              <w:right w:val="single" w:sz="8" w:space="0" w:color="auto"/>
            </w:tcBorders>
            <w:shd w:val="clear" w:color="auto" w:fill="auto"/>
            <w:noWrap/>
            <w:vAlign w:val="center"/>
            <w:hideMark/>
          </w:tcPr>
          <w:p w14:paraId="564F333E" w14:textId="77777777" w:rsidR="000B215A" w:rsidRPr="000B215A" w:rsidRDefault="000B215A" w:rsidP="000B215A">
            <w:pPr>
              <w:widowControl/>
              <w:jc w:val="right"/>
              <w:rPr>
                <w:rFonts w:ascii="Calibri" w:eastAsia="Times New Roman" w:hAnsi="Calibri" w:cs="Calibri"/>
                <w:color w:val="auto"/>
                <w:sz w:val="20"/>
                <w:szCs w:val="20"/>
                <w:lang w:bidi="ar-SA"/>
              </w:rPr>
            </w:pPr>
            <w:r w:rsidRPr="000B215A">
              <w:rPr>
                <w:rFonts w:ascii="Calibri" w:eastAsia="Times New Roman" w:hAnsi="Calibri" w:cs="Calibri"/>
                <w:color w:val="auto"/>
                <w:sz w:val="20"/>
                <w:szCs w:val="20"/>
                <w:lang w:bidi="ar-SA"/>
              </w:rPr>
              <w:t>3 255,55</w:t>
            </w:r>
          </w:p>
        </w:tc>
      </w:tr>
      <w:tr w:rsidR="000B215A" w:rsidRPr="000B215A" w14:paraId="30DE35CF" w14:textId="77777777" w:rsidTr="000B215A">
        <w:trPr>
          <w:gridAfter w:val="1"/>
          <w:wAfter w:w="850" w:type="dxa"/>
          <w:trHeight w:val="660"/>
        </w:trPr>
        <w:tc>
          <w:tcPr>
            <w:tcW w:w="445" w:type="dxa"/>
            <w:tcBorders>
              <w:top w:val="nil"/>
              <w:left w:val="single" w:sz="8" w:space="0" w:color="auto"/>
              <w:bottom w:val="single" w:sz="8" w:space="0" w:color="auto"/>
              <w:right w:val="single" w:sz="4" w:space="0" w:color="auto"/>
            </w:tcBorders>
            <w:shd w:val="clear" w:color="auto" w:fill="auto"/>
            <w:noWrap/>
            <w:vAlign w:val="bottom"/>
            <w:hideMark/>
          </w:tcPr>
          <w:p w14:paraId="0687729F" w14:textId="77777777" w:rsidR="000B215A" w:rsidRPr="000B215A" w:rsidRDefault="000B215A" w:rsidP="000B215A">
            <w:pPr>
              <w:widowControl/>
              <w:rPr>
                <w:rFonts w:ascii="Calibri" w:eastAsia="Times New Roman" w:hAnsi="Calibri" w:cs="Calibri"/>
                <w:sz w:val="20"/>
                <w:szCs w:val="20"/>
                <w:lang w:bidi="ar-SA"/>
              </w:rPr>
            </w:pPr>
            <w:r w:rsidRPr="000B215A">
              <w:rPr>
                <w:rFonts w:ascii="Calibri" w:eastAsia="Times New Roman" w:hAnsi="Calibri" w:cs="Calibri"/>
                <w:sz w:val="20"/>
                <w:szCs w:val="20"/>
                <w:lang w:bidi="ar-SA"/>
              </w:rPr>
              <w:t> </w:t>
            </w:r>
          </w:p>
        </w:tc>
        <w:tc>
          <w:tcPr>
            <w:tcW w:w="831" w:type="dxa"/>
            <w:tcBorders>
              <w:top w:val="nil"/>
              <w:left w:val="nil"/>
              <w:bottom w:val="single" w:sz="8" w:space="0" w:color="auto"/>
              <w:right w:val="single" w:sz="4" w:space="0" w:color="auto"/>
            </w:tcBorders>
            <w:shd w:val="clear" w:color="auto" w:fill="auto"/>
            <w:noWrap/>
            <w:vAlign w:val="center"/>
            <w:hideMark/>
          </w:tcPr>
          <w:p w14:paraId="15450432"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 </w:t>
            </w:r>
          </w:p>
        </w:tc>
        <w:tc>
          <w:tcPr>
            <w:tcW w:w="567" w:type="dxa"/>
            <w:tcBorders>
              <w:top w:val="nil"/>
              <w:left w:val="nil"/>
              <w:bottom w:val="single" w:sz="8" w:space="0" w:color="auto"/>
              <w:right w:val="single" w:sz="4" w:space="0" w:color="auto"/>
            </w:tcBorders>
            <w:shd w:val="clear" w:color="auto" w:fill="auto"/>
            <w:noWrap/>
            <w:vAlign w:val="center"/>
            <w:hideMark/>
          </w:tcPr>
          <w:p w14:paraId="13BEC21E" w14:textId="77777777" w:rsidR="000B215A" w:rsidRPr="000B215A" w:rsidRDefault="000B215A" w:rsidP="000B215A">
            <w:pPr>
              <w:widowControl/>
              <w:jc w:val="center"/>
              <w:rPr>
                <w:rFonts w:ascii="Calibri" w:eastAsia="Times New Roman" w:hAnsi="Calibri" w:cs="Calibri"/>
                <w:sz w:val="20"/>
                <w:szCs w:val="20"/>
                <w:lang w:bidi="ar-SA"/>
              </w:rPr>
            </w:pPr>
            <w:r w:rsidRPr="000B215A">
              <w:rPr>
                <w:rFonts w:ascii="Calibri" w:eastAsia="Times New Roman" w:hAnsi="Calibri" w:cs="Calibri"/>
                <w:sz w:val="20"/>
                <w:szCs w:val="20"/>
                <w:lang w:bidi="ar-SA"/>
              </w:rPr>
              <w:t>4700</w:t>
            </w:r>
          </w:p>
        </w:tc>
        <w:tc>
          <w:tcPr>
            <w:tcW w:w="4820" w:type="dxa"/>
            <w:tcBorders>
              <w:top w:val="nil"/>
              <w:left w:val="nil"/>
              <w:bottom w:val="single" w:sz="8" w:space="0" w:color="auto"/>
              <w:right w:val="single" w:sz="4" w:space="0" w:color="auto"/>
            </w:tcBorders>
            <w:shd w:val="clear" w:color="auto" w:fill="auto"/>
            <w:vAlign w:val="center"/>
            <w:hideMark/>
          </w:tcPr>
          <w:p w14:paraId="1829A51C" w14:textId="77777777" w:rsidR="000B215A" w:rsidRPr="000B215A" w:rsidRDefault="000B215A" w:rsidP="000B215A">
            <w:pPr>
              <w:widowControl/>
              <w:rPr>
                <w:rFonts w:ascii="Calibri" w:eastAsia="Times New Roman" w:hAnsi="Calibri" w:cs="Calibri"/>
                <w:sz w:val="20"/>
                <w:szCs w:val="20"/>
                <w:lang w:bidi="ar-SA"/>
              </w:rPr>
            </w:pPr>
            <w:r w:rsidRPr="000B215A">
              <w:rPr>
                <w:rFonts w:ascii="Calibri" w:eastAsia="Times New Roman" w:hAnsi="Calibri" w:cs="Calibri"/>
                <w:sz w:val="20"/>
                <w:szCs w:val="20"/>
                <w:lang w:bidi="ar-SA"/>
              </w:rPr>
              <w:t>Szkolenie pracowników</w:t>
            </w:r>
          </w:p>
        </w:tc>
        <w:tc>
          <w:tcPr>
            <w:tcW w:w="2260" w:type="dxa"/>
            <w:gridSpan w:val="2"/>
            <w:tcBorders>
              <w:top w:val="nil"/>
              <w:left w:val="nil"/>
              <w:bottom w:val="single" w:sz="8" w:space="0" w:color="auto"/>
              <w:right w:val="single" w:sz="4" w:space="0" w:color="auto"/>
            </w:tcBorders>
            <w:shd w:val="clear" w:color="auto" w:fill="auto"/>
            <w:noWrap/>
            <w:vAlign w:val="center"/>
            <w:hideMark/>
          </w:tcPr>
          <w:p w14:paraId="10AFDD18" w14:textId="77777777" w:rsidR="000B215A" w:rsidRPr="000B215A" w:rsidRDefault="000B215A" w:rsidP="000B215A">
            <w:pPr>
              <w:widowControl/>
              <w:jc w:val="right"/>
              <w:rPr>
                <w:rFonts w:ascii="Calibri" w:eastAsia="Times New Roman" w:hAnsi="Calibri" w:cs="Calibri"/>
                <w:color w:val="auto"/>
                <w:sz w:val="20"/>
                <w:szCs w:val="20"/>
                <w:lang w:bidi="ar-SA"/>
              </w:rPr>
            </w:pPr>
            <w:r w:rsidRPr="000B215A">
              <w:rPr>
                <w:rFonts w:ascii="Calibri" w:eastAsia="Times New Roman" w:hAnsi="Calibri" w:cs="Calibri"/>
                <w:color w:val="auto"/>
                <w:sz w:val="20"/>
                <w:szCs w:val="20"/>
                <w:lang w:bidi="ar-SA"/>
              </w:rPr>
              <w:t>2 000,00</w:t>
            </w:r>
          </w:p>
        </w:tc>
        <w:tc>
          <w:tcPr>
            <w:tcW w:w="1850" w:type="dxa"/>
            <w:tcBorders>
              <w:top w:val="nil"/>
              <w:left w:val="nil"/>
              <w:bottom w:val="single" w:sz="8" w:space="0" w:color="auto"/>
              <w:right w:val="single" w:sz="8" w:space="0" w:color="auto"/>
            </w:tcBorders>
            <w:shd w:val="clear" w:color="auto" w:fill="auto"/>
            <w:noWrap/>
            <w:vAlign w:val="center"/>
            <w:hideMark/>
          </w:tcPr>
          <w:p w14:paraId="45C1A4DB" w14:textId="77777777" w:rsidR="000B215A" w:rsidRPr="000B215A" w:rsidRDefault="000B215A" w:rsidP="000B215A">
            <w:pPr>
              <w:widowControl/>
              <w:jc w:val="right"/>
              <w:rPr>
                <w:rFonts w:ascii="Calibri" w:eastAsia="Times New Roman" w:hAnsi="Calibri" w:cs="Calibri"/>
                <w:color w:val="auto"/>
                <w:sz w:val="20"/>
                <w:szCs w:val="20"/>
                <w:lang w:bidi="ar-SA"/>
              </w:rPr>
            </w:pPr>
            <w:r w:rsidRPr="000B215A">
              <w:rPr>
                <w:rFonts w:ascii="Calibri" w:eastAsia="Times New Roman" w:hAnsi="Calibri" w:cs="Calibri"/>
                <w:color w:val="auto"/>
                <w:sz w:val="20"/>
                <w:szCs w:val="20"/>
                <w:lang w:bidi="ar-SA"/>
              </w:rPr>
              <w:t>941,49</w:t>
            </w:r>
          </w:p>
        </w:tc>
      </w:tr>
      <w:tr w:rsidR="000B215A" w:rsidRPr="000B215A" w14:paraId="509C6BBD" w14:textId="77777777" w:rsidTr="000B215A">
        <w:trPr>
          <w:gridAfter w:val="1"/>
          <w:wAfter w:w="850" w:type="dxa"/>
          <w:trHeight w:val="855"/>
        </w:trPr>
        <w:tc>
          <w:tcPr>
            <w:tcW w:w="6663" w:type="dxa"/>
            <w:gridSpan w:val="4"/>
            <w:tcBorders>
              <w:top w:val="nil"/>
              <w:left w:val="nil"/>
              <w:bottom w:val="nil"/>
              <w:right w:val="nil"/>
            </w:tcBorders>
            <w:shd w:val="clear" w:color="auto" w:fill="auto"/>
            <w:noWrap/>
            <w:vAlign w:val="bottom"/>
            <w:hideMark/>
          </w:tcPr>
          <w:p w14:paraId="57C30E47" w14:textId="77777777" w:rsidR="000B215A" w:rsidRPr="000B215A" w:rsidRDefault="000B215A" w:rsidP="000B215A">
            <w:pPr>
              <w:widowControl/>
              <w:rPr>
                <w:rFonts w:ascii="Calibri" w:eastAsia="Times New Roman" w:hAnsi="Calibri" w:cs="Calibri"/>
                <w:sz w:val="22"/>
                <w:szCs w:val="22"/>
                <w:lang w:bidi="ar-SA"/>
              </w:rPr>
            </w:pPr>
            <w:r w:rsidRPr="000B215A">
              <w:rPr>
                <w:rFonts w:ascii="Calibri" w:eastAsia="Times New Roman" w:hAnsi="Calibri" w:cs="Calibri"/>
                <w:sz w:val="22"/>
                <w:szCs w:val="22"/>
                <w:lang w:bidi="ar-SA"/>
              </w:rPr>
              <w:t xml:space="preserve">*W 2020 r. gmina otrzymała środki finansowe </w:t>
            </w:r>
            <w:proofErr w:type="spellStart"/>
            <w:r w:rsidRPr="000B215A">
              <w:rPr>
                <w:rFonts w:ascii="Calibri" w:eastAsia="Times New Roman" w:hAnsi="Calibri" w:cs="Calibri"/>
                <w:sz w:val="22"/>
                <w:szCs w:val="22"/>
                <w:lang w:bidi="ar-SA"/>
              </w:rPr>
              <w:t>jn</w:t>
            </w:r>
            <w:proofErr w:type="spellEnd"/>
            <w:r w:rsidRPr="000B215A">
              <w:rPr>
                <w:rFonts w:ascii="Calibri" w:eastAsia="Times New Roman" w:hAnsi="Calibri" w:cs="Calibri"/>
                <w:sz w:val="22"/>
                <w:szCs w:val="22"/>
                <w:lang w:bidi="ar-SA"/>
              </w:rPr>
              <w:t>.:</w:t>
            </w:r>
          </w:p>
        </w:tc>
        <w:tc>
          <w:tcPr>
            <w:tcW w:w="2260" w:type="dxa"/>
            <w:gridSpan w:val="2"/>
            <w:tcBorders>
              <w:top w:val="nil"/>
              <w:left w:val="nil"/>
              <w:bottom w:val="nil"/>
              <w:right w:val="nil"/>
            </w:tcBorders>
            <w:shd w:val="clear" w:color="auto" w:fill="auto"/>
            <w:noWrap/>
            <w:vAlign w:val="bottom"/>
            <w:hideMark/>
          </w:tcPr>
          <w:p w14:paraId="7107AFF4" w14:textId="77777777" w:rsidR="000B215A" w:rsidRPr="000B215A" w:rsidRDefault="000B215A" w:rsidP="000B215A">
            <w:pPr>
              <w:widowControl/>
              <w:rPr>
                <w:rFonts w:ascii="Calibri" w:eastAsia="Times New Roman" w:hAnsi="Calibri" w:cs="Calibri"/>
                <w:sz w:val="22"/>
                <w:szCs w:val="22"/>
                <w:lang w:bidi="ar-SA"/>
              </w:rPr>
            </w:pPr>
          </w:p>
        </w:tc>
        <w:tc>
          <w:tcPr>
            <w:tcW w:w="1850" w:type="dxa"/>
            <w:tcBorders>
              <w:top w:val="nil"/>
              <w:left w:val="nil"/>
              <w:bottom w:val="nil"/>
              <w:right w:val="nil"/>
            </w:tcBorders>
            <w:shd w:val="clear" w:color="auto" w:fill="auto"/>
            <w:noWrap/>
            <w:vAlign w:val="bottom"/>
            <w:hideMark/>
          </w:tcPr>
          <w:p w14:paraId="4EF60EA3" w14:textId="77777777" w:rsidR="000B215A" w:rsidRPr="000B215A" w:rsidRDefault="000B215A" w:rsidP="000B215A">
            <w:pPr>
              <w:widowControl/>
              <w:rPr>
                <w:rFonts w:ascii="Times New Roman" w:eastAsia="Times New Roman" w:hAnsi="Times New Roman" w:cs="Times New Roman"/>
                <w:color w:val="auto"/>
                <w:sz w:val="20"/>
                <w:szCs w:val="20"/>
                <w:lang w:bidi="ar-SA"/>
              </w:rPr>
            </w:pPr>
          </w:p>
        </w:tc>
      </w:tr>
      <w:tr w:rsidR="000B215A" w:rsidRPr="000B215A" w14:paraId="32A80570" w14:textId="77777777" w:rsidTr="000B215A">
        <w:trPr>
          <w:gridAfter w:val="1"/>
          <w:wAfter w:w="850" w:type="dxa"/>
          <w:trHeight w:val="660"/>
        </w:trPr>
        <w:tc>
          <w:tcPr>
            <w:tcW w:w="10773" w:type="dxa"/>
            <w:gridSpan w:val="7"/>
            <w:tcBorders>
              <w:top w:val="nil"/>
              <w:left w:val="nil"/>
              <w:bottom w:val="nil"/>
              <w:right w:val="nil"/>
            </w:tcBorders>
            <w:shd w:val="clear" w:color="auto" w:fill="auto"/>
            <w:noWrap/>
            <w:vAlign w:val="center"/>
            <w:hideMark/>
          </w:tcPr>
          <w:p w14:paraId="1BDE1A6A" w14:textId="77777777" w:rsidR="000B215A" w:rsidRPr="000A040E" w:rsidRDefault="000B215A" w:rsidP="000B215A">
            <w:pPr>
              <w:widowControl/>
              <w:jc w:val="both"/>
              <w:rPr>
                <w:rFonts w:ascii="Calibri" w:eastAsia="Times New Roman" w:hAnsi="Calibri" w:cs="Calibri"/>
                <w:sz w:val="22"/>
                <w:szCs w:val="22"/>
                <w:lang w:bidi="ar-SA"/>
              </w:rPr>
            </w:pPr>
            <w:r w:rsidRPr="000A040E">
              <w:rPr>
                <w:rFonts w:ascii="Calibri" w:eastAsia="Times New Roman" w:hAnsi="Calibri" w:cs="Calibri"/>
                <w:sz w:val="22"/>
                <w:szCs w:val="22"/>
                <w:lang w:bidi="ar-SA"/>
              </w:rPr>
              <w:t>1.</w:t>
            </w:r>
            <w:r w:rsidR="000129E6">
              <w:rPr>
                <w:rFonts w:ascii="Calibri" w:eastAsia="Times New Roman" w:hAnsi="Calibri" w:cs="Calibri"/>
                <w:sz w:val="22"/>
                <w:szCs w:val="22"/>
                <w:lang w:bidi="ar-SA"/>
              </w:rPr>
              <w:t xml:space="preserve"> Refundacja wydatków bieżących </w:t>
            </w:r>
            <w:r w:rsidRPr="000A040E">
              <w:rPr>
                <w:rFonts w:ascii="Calibri" w:eastAsia="Times New Roman" w:hAnsi="Calibri" w:cs="Calibri"/>
                <w:sz w:val="22"/>
                <w:szCs w:val="22"/>
                <w:lang w:bidi="ar-SA"/>
              </w:rPr>
              <w:t>dot. kosztów zarządzania, nadzoru i promocji w związku z realizacją projektu pn. Budowa</w:t>
            </w:r>
            <w:r w:rsidR="000129E6">
              <w:rPr>
                <w:rFonts w:ascii="Calibri" w:eastAsia="Times New Roman" w:hAnsi="Calibri" w:cs="Calibri"/>
                <w:sz w:val="22"/>
                <w:szCs w:val="22"/>
                <w:lang w:bidi="ar-SA"/>
              </w:rPr>
              <w:t xml:space="preserve"> PSZOK na terenie Związku Miast i Gmin Dorzecza Parsęty</w:t>
            </w:r>
            <w:r w:rsidRPr="000A040E">
              <w:rPr>
                <w:rFonts w:ascii="Calibri" w:eastAsia="Times New Roman" w:hAnsi="Calibri" w:cs="Calibri"/>
                <w:sz w:val="22"/>
                <w:szCs w:val="22"/>
                <w:lang w:bidi="ar-SA"/>
              </w:rPr>
              <w:t xml:space="preserve"> w kwocie 31.655,37 zł.</w:t>
            </w:r>
          </w:p>
        </w:tc>
      </w:tr>
      <w:tr w:rsidR="000B215A" w:rsidRPr="000B215A" w14:paraId="52DF7CC2" w14:textId="77777777" w:rsidTr="000B215A">
        <w:trPr>
          <w:gridAfter w:val="1"/>
          <w:wAfter w:w="850" w:type="dxa"/>
          <w:trHeight w:val="735"/>
        </w:trPr>
        <w:tc>
          <w:tcPr>
            <w:tcW w:w="10773" w:type="dxa"/>
            <w:gridSpan w:val="7"/>
            <w:tcBorders>
              <w:top w:val="nil"/>
              <w:left w:val="nil"/>
              <w:bottom w:val="nil"/>
              <w:right w:val="nil"/>
            </w:tcBorders>
            <w:shd w:val="clear" w:color="auto" w:fill="auto"/>
            <w:noWrap/>
            <w:vAlign w:val="center"/>
            <w:hideMark/>
          </w:tcPr>
          <w:p w14:paraId="72E5649D" w14:textId="77777777" w:rsidR="000B215A" w:rsidRDefault="000B215A" w:rsidP="000B215A">
            <w:pPr>
              <w:widowControl/>
              <w:jc w:val="both"/>
              <w:rPr>
                <w:rFonts w:ascii="Calibri" w:eastAsia="Times New Roman" w:hAnsi="Calibri" w:cs="Calibri"/>
                <w:sz w:val="22"/>
                <w:szCs w:val="22"/>
                <w:lang w:bidi="ar-SA"/>
              </w:rPr>
            </w:pPr>
            <w:r w:rsidRPr="000A040E">
              <w:rPr>
                <w:rFonts w:ascii="Calibri" w:eastAsia="Times New Roman" w:hAnsi="Calibri" w:cs="Calibri"/>
                <w:sz w:val="22"/>
                <w:szCs w:val="22"/>
                <w:lang w:bidi="ar-SA"/>
              </w:rPr>
              <w:t>2. Refundacja wydatków majątkowych dot. kosztów zarządzania, nadzoru i promocji w związku z realizacją projektu pn.  Budowa</w:t>
            </w:r>
            <w:r w:rsidR="000129E6">
              <w:rPr>
                <w:rFonts w:ascii="Calibri" w:eastAsia="Times New Roman" w:hAnsi="Calibri" w:cs="Calibri"/>
                <w:sz w:val="22"/>
                <w:szCs w:val="22"/>
                <w:lang w:bidi="ar-SA"/>
              </w:rPr>
              <w:t xml:space="preserve"> PSZOK na terenie Związku Miast</w:t>
            </w:r>
            <w:r w:rsidRPr="000A040E">
              <w:rPr>
                <w:rFonts w:ascii="Calibri" w:eastAsia="Times New Roman" w:hAnsi="Calibri" w:cs="Calibri"/>
                <w:sz w:val="22"/>
                <w:szCs w:val="22"/>
                <w:lang w:bidi="ar-SA"/>
              </w:rPr>
              <w:t xml:space="preserve"> i Gmin Dorzecza Pa</w:t>
            </w:r>
            <w:r w:rsidR="000129E6">
              <w:rPr>
                <w:rFonts w:ascii="Calibri" w:eastAsia="Times New Roman" w:hAnsi="Calibri" w:cs="Calibri"/>
                <w:sz w:val="22"/>
                <w:szCs w:val="22"/>
                <w:lang w:bidi="ar-SA"/>
              </w:rPr>
              <w:t>rsęty</w:t>
            </w:r>
            <w:r w:rsidRPr="000A040E">
              <w:rPr>
                <w:rFonts w:ascii="Calibri" w:eastAsia="Times New Roman" w:hAnsi="Calibri" w:cs="Calibri"/>
                <w:sz w:val="22"/>
                <w:szCs w:val="22"/>
                <w:lang w:bidi="ar-SA"/>
              </w:rPr>
              <w:t xml:space="preserve"> w kwocie 6.562,62 zł.</w:t>
            </w:r>
          </w:p>
          <w:p w14:paraId="6551CD73" w14:textId="77777777" w:rsidR="000A040E" w:rsidRDefault="000A040E" w:rsidP="000B215A">
            <w:pPr>
              <w:widowControl/>
              <w:jc w:val="both"/>
              <w:rPr>
                <w:rFonts w:ascii="Calibri" w:eastAsia="Times New Roman" w:hAnsi="Calibri" w:cs="Calibri"/>
                <w:sz w:val="22"/>
                <w:szCs w:val="22"/>
                <w:lang w:bidi="ar-SA"/>
              </w:rPr>
            </w:pPr>
          </w:p>
          <w:p w14:paraId="0E439CB5" w14:textId="77777777" w:rsidR="000A040E" w:rsidRPr="000A040E" w:rsidRDefault="000A040E" w:rsidP="000B215A">
            <w:pPr>
              <w:widowControl/>
              <w:jc w:val="both"/>
              <w:rPr>
                <w:rFonts w:ascii="Calibri" w:eastAsia="Times New Roman" w:hAnsi="Calibri" w:cs="Calibri"/>
                <w:sz w:val="22"/>
                <w:szCs w:val="22"/>
                <w:lang w:bidi="ar-SA"/>
              </w:rPr>
            </w:pPr>
          </w:p>
        </w:tc>
      </w:tr>
    </w:tbl>
    <w:p w14:paraId="62C1F05F" w14:textId="77777777" w:rsidR="00651880" w:rsidRPr="008B109B" w:rsidRDefault="00AC1389" w:rsidP="00AC1389">
      <w:pPr>
        <w:pStyle w:val="Nagwek30"/>
        <w:keepNext/>
        <w:keepLines/>
        <w:shd w:val="clear" w:color="auto" w:fill="auto"/>
        <w:spacing w:after="180"/>
        <w:rPr>
          <w:color w:val="2E74B5" w:themeColor="accent5" w:themeShade="BF"/>
        </w:rPr>
      </w:pPr>
      <w:r w:rsidRPr="008B109B">
        <w:rPr>
          <w:color w:val="2E74B5" w:themeColor="accent5" w:themeShade="BF"/>
        </w:rPr>
        <w:t>2,1</w:t>
      </w:r>
      <w:r w:rsidR="00E16BD2" w:rsidRPr="008B109B">
        <w:rPr>
          <w:color w:val="2E74B5" w:themeColor="accent5" w:themeShade="BF"/>
        </w:rPr>
        <w:t xml:space="preserve">     </w:t>
      </w:r>
      <w:r w:rsidR="00651880" w:rsidRPr="008B109B">
        <w:rPr>
          <w:color w:val="2E74B5" w:themeColor="accent5" w:themeShade="BF"/>
        </w:rPr>
        <w:t>Zestawienie należności z tytułu opłaty za gospodarowanie odpadami komunalnymi</w:t>
      </w:r>
    </w:p>
    <w:p w14:paraId="452F5ACE" w14:textId="77777777" w:rsidR="00651880" w:rsidRPr="00651880" w:rsidRDefault="00651880" w:rsidP="00651880">
      <w:pPr>
        <w:rPr>
          <w:rFonts w:ascii="Times New Roman" w:hAnsi="Times New Roman" w:cs="Times New Roman"/>
          <w:b/>
        </w:rPr>
      </w:pPr>
      <w:bookmarkStart w:id="28" w:name="bookmark58"/>
      <w:bookmarkStart w:id="29" w:name="bookmark59"/>
      <w:r w:rsidRPr="00651880">
        <w:rPr>
          <w:rFonts w:ascii="Times New Roman" w:hAnsi="Times New Roman" w:cs="Times New Roman"/>
          <w:b/>
        </w:rPr>
        <w:t xml:space="preserve">                    Opłata śmieciowa (661, 662)</w:t>
      </w:r>
    </w:p>
    <w:p w14:paraId="44BB7910" w14:textId="4B1675EB" w:rsidR="00651880" w:rsidRDefault="00C0739A" w:rsidP="00651880">
      <w:pPr>
        <w:pStyle w:val="Akapitzlist"/>
        <w:rPr>
          <w:rFonts w:ascii="Times New Roman" w:hAnsi="Times New Roman" w:cs="Times New Roman"/>
          <w:sz w:val="24"/>
          <w:szCs w:val="24"/>
        </w:rPr>
      </w:pPr>
      <w:r>
        <w:rPr>
          <w:noProof/>
          <w:lang w:eastAsia="pl-PL"/>
        </w:rPr>
        <w:drawing>
          <wp:anchor distT="0" distB="0" distL="114300" distR="114300" simplePos="0" relativeHeight="251658240" behindDoc="0" locked="0" layoutInCell="1" allowOverlap="1" wp14:anchorId="63A50799" wp14:editId="70DE8DFF">
            <wp:simplePos x="0" y="0"/>
            <wp:positionH relativeFrom="column">
              <wp:posOffset>3112770</wp:posOffset>
            </wp:positionH>
            <wp:positionV relativeFrom="paragraph">
              <wp:posOffset>596265</wp:posOffset>
            </wp:positionV>
            <wp:extent cx="3362325" cy="1524000"/>
            <wp:effectExtent l="19050" t="19050" r="9525" b="0"/>
            <wp:wrapSquare wrapText="bothSides"/>
            <wp:docPr id="78854" name="Picture 6" descr="http://t1.gstatic.com/images?q=tbn:ANd9GcR_uGXNimfKUezHImusmLWaArSAS6gftUSBpeYOKTAvmcGFOOOZddC0v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4" name="Picture 6" descr="http://t1.gstatic.com/images?q=tbn:ANd9GcR_uGXNimfKUezHImusmLWaArSAS6gftUSBpeYOKTAvmcGFOOOZddC0vF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62325" cy="1524000"/>
                    </a:xfrm>
                    <a:prstGeom prst="rect">
                      <a:avLst/>
                    </a:prstGeom>
                    <a:noFill/>
                    <a:ln>
                      <a:solidFill>
                        <a:srgbClr val="4F81BD">
                          <a:lumMod val="75000"/>
                        </a:srgbClr>
                      </a:solidFill>
                    </a:ln>
                  </pic:spPr>
                </pic:pic>
              </a:graphicData>
            </a:graphic>
            <wp14:sizeRelH relativeFrom="margin">
              <wp14:pctWidth>0</wp14:pctWidth>
            </wp14:sizeRelH>
            <wp14:sizeRelV relativeFrom="margin">
              <wp14:pctHeight>0</wp14:pctHeight>
            </wp14:sizeRelV>
          </wp:anchor>
        </w:drawing>
      </w:r>
      <w:r w:rsidR="00651880" w:rsidRPr="00651880">
        <w:rPr>
          <w:rFonts w:ascii="Times New Roman" w:hAnsi="Times New Roman" w:cs="Times New Roman"/>
          <w:sz w:val="24"/>
          <w:szCs w:val="24"/>
        </w:rPr>
        <w:t xml:space="preserve">Stan zaległości z tytułu </w:t>
      </w:r>
      <w:r w:rsidR="00651880" w:rsidRPr="00651880">
        <w:rPr>
          <w:rFonts w:ascii="Times New Roman" w:hAnsi="Times New Roman" w:cs="Times New Roman"/>
          <w:b/>
          <w:sz w:val="24"/>
          <w:szCs w:val="24"/>
        </w:rPr>
        <w:t>opłaty śmieciowej</w:t>
      </w:r>
      <w:r w:rsidR="00651880" w:rsidRPr="00651880">
        <w:rPr>
          <w:rFonts w:ascii="Times New Roman" w:hAnsi="Times New Roman" w:cs="Times New Roman"/>
          <w:sz w:val="24"/>
          <w:szCs w:val="24"/>
        </w:rPr>
        <w:t xml:space="preserve"> na koniec okresu sprawozdawczego wynosił </w:t>
      </w:r>
      <w:r w:rsidR="008B3D56">
        <w:rPr>
          <w:rFonts w:ascii="Times New Roman" w:hAnsi="Times New Roman" w:cs="Times New Roman"/>
          <w:sz w:val="24"/>
          <w:szCs w:val="24"/>
        </w:rPr>
        <w:t>505.308,36</w:t>
      </w:r>
      <w:r w:rsidR="00651880" w:rsidRPr="00651880">
        <w:rPr>
          <w:rFonts w:ascii="Times New Roman" w:hAnsi="Times New Roman" w:cs="Times New Roman"/>
          <w:sz w:val="24"/>
          <w:szCs w:val="24"/>
        </w:rPr>
        <w:t xml:space="preserve"> zł. Zalega 457 osób. </w:t>
      </w:r>
      <w:r w:rsidR="000129E6">
        <w:rPr>
          <w:rFonts w:ascii="Times New Roman" w:hAnsi="Times New Roman" w:cs="Times New Roman"/>
          <w:bCs/>
          <w:sz w:val="24"/>
          <w:szCs w:val="24"/>
        </w:rPr>
        <w:t xml:space="preserve">Wystawiono </w:t>
      </w:r>
      <w:r w:rsidR="00651880" w:rsidRPr="00651880">
        <w:rPr>
          <w:rFonts w:ascii="Times New Roman" w:hAnsi="Times New Roman" w:cs="Times New Roman"/>
          <w:bCs/>
          <w:sz w:val="24"/>
          <w:szCs w:val="24"/>
        </w:rPr>
        <w:t>333 upomnień na kwotę 454.096,59 zł. Należność w kwocie 90.561,90 zł objęta 104 tytułami wykonawczymi</w:t>
      </w:r>
      <w:r w:rsidR="00651880" w:rsidRPr="00651880">
        <w:rPr>
          <w:rFonts w:ascii="Times New Roman" w:hAnsi="Times New Roman" w:cs="Times New Roman"/>
          <w:sz w:val="24"/>
          <w:szCs w:val="24"/>
        </w:rPr>
        <w:t xml:space="preserve">.  </w:t>
      </w:r>
    </w:p>
    <w:p w14:paraId="37B69489" w14:textId="506F7B39" w:rsidR="00C0739A" w:rsidRDefault="00C0739A" w:rsidP="00651880">
      <w:pPr>
        <w:pStyle w:val="Akapitzlist"/>
        <w:rPr>
          <w:rFonts w:ascii="Times New Roman" w:hAnsi="Times New Roman" w:cs="Times New Roman"/>
          <w:sz w:val="24"/>
          <w:szCs w:val="24"/>
        </w:rPr>
      </w:pPr>
    </w:p>
    <w:p w14:paraId="5FD7133F" w14:textId="77777777" w:rsidR="00C0739A" w:rsidRPr="00651880" w:rsidRDefault="00C0739A" w:rsidP="00651880">
      <w:pPr>
        <w:pStyle w:val="Akapitzlist"/>
        <w:rPr>
          <w:rFonts w:ascii="Times New Roman" w:hAnsi="Times New Roman" w:cs="Times New Roman"/>
          <w:sz w:val="24"/>
          <w:szCs w:val="24"/>
        </w:rPr>
      </w:pPr>
    </w:p>
    <w:p w14:paraId="672027B0" w14:textId="77777777" w:rsidR="00651880" w:rsidRPr="00651880" w:rsidRDefault="00651880" w:rsidP="00651880">
      <w:pPr>
        <w:pStyle w:val="Akapitzlist"/>
        <w:rPr>
          <w:rFonts w:ascii="Times New Roman" w:hAnsi="Times New Roman" w:cs="Times New Roman"/>
          <w:b/>
          <w:sz w:val="24"/>
          <w:szCs w:val="24"/>
        </w:rPr>
      </w:pPr>
      <w:r w:rsidRPr="00651880">
        <w:rPr>
          <w:rFonts w:ascii="Times New Roman" w:hAnsi="Times New Roman" w:cs="Times New Roman"/>
          <w:b/>
          <w:sz w:val="24"/>
          <w:szCs w:val="24"/>
        </w:rPr>
        <w:t xml:space="preserve">      Kary pieniężne za opłatę śmieciową (071)</w:t>
      </w:r>
    </w:p>
    <w:p w14:paraId="579F72B6" w14:textId="1A2E3836" w:rsidR="00651880" w:rsidRPr="00651880" w:rsidRDefault="00651880" w:rsidP="00651880">
      <w:pPr>
        <w:pStyle w:val="Akapitzlist"/>
        <w:rPr>
          <w:rFonts w:ascii="Times New Roman" w:hAnsi="Times New Roman" w:cs="Times New Roman"/>
          <w:bCs/>
          <w:sz w:val="24"/>
          <w:szCs w:val="24"/>
        </w:rPr>
      </w:pPr>
      <w:r w:rsidRPr="00651880">
        <w:rPr>
          <w:rFonts w:ascii="Times New Roman" w:hAnsi="Times New Roman" w:cs="Times New Roman"/>
          <w:sz w:val="24"/>
          <w:szCs w:val="24"/>
        </w:rPr>
        <w:t>Stan zaległości z tytułu k</w:t>
      </w:r>
      <w:r w:rsidRPr="00651880">
        <w:rPr>
          <w:rFonts w:ascii="Times New Roman" w:hAnsi="Times New Roman" w:cs="Times New Roman"/>
          <w:b/>
          <w:sz w:val="24"/>
          <w:szCs w:val="24"/>
        </w:rPr>
        <w:t xml:space="preserve">ary pieniężnej za opłatę śmieciową </w:t>
      </w:r>
      <w:r w:rsidRPr="00651880">
        <w:rPr>
          <w:rFonts w:ascii="Times New Roman" w:hAnsi="Times New Roman" w:cs="Times New Roman"/>
          <w:sz w:val="24"/>
          <w:szCs w:val="24"/>
        </w:rPr>
        <w:t xml:space="preserve">na koniec okresu sprawozdawczego wynosi 150,00 zł. Zalega 1 osoba. </w:t>
      </w:r>
      <w:r w:rsidRPr="00651880">
        <w:rPr>
          <w:rFonts w:ascii="Times New Roman" w:hAnsi="Times New Roman" w:cs="Times New Roman"/>
          <w:bCs/>
          <w:sz w:val="24"/>
          <w:szCs w:val="24"/>
        </w:rPr>
        <w:t>Należność ta objęta jest tytułem wykonawczym.</w:t>
      </w:r>
    </w:p>
    <w:p w14:paraId="1B009FEA" w14:textId="7C46212B" w:rsidR="00651880" w:rsidRPr="00651880" w:rsidRDefault="00651880" w:rsidP="00651880">
      <w:pPr>
        <w:pStyle w:val="Akapitzlist"/>
        <w:rPr>
          <w:rFonts w:ascii="Times New Roman" w:hAnsi="Times New Roman" w:cs="Times New Roman"/>
          <w:sz w:val="24"/>
          <w:szCs w:val="24"/>
        </w:rPr>
      </w:pPr>
    </w:p>
    <w:p w14:paraId="020387CA" w14:textId="46EF09F4" w:rsidR="00651880" w:rsidRPr="00651880" w:rsidRDefault="00651880" w:rsidP="00651880">
      <w:pPr>
        <w:pStyle w:val="Akapitzlist"/>
        <w:autoSpaceDE w:val="0"/>
        <w:autoSpaceDN w:val="0"/>
        <w:adjustRightInd w:val="0"/>
        <w:rPr>
          <w:rFonts w:eastAsia="Calibri" w:cstheme="minorHAnsi"/>
          <w:sz w:val="18"/>
          <w:szCs w:val="18"/>
        </w:rPr>
      </w:pPr>
    </w:p>
    <w:p w14:paraId="5C7CF133" w14:textId="77777777" w:rsidR="00651880" w:rsidRPr="00651880" w:rsidRDefault="00651880" w:rsidP="00651880">
      <w:pPr>
        <w:pStyle w:val="Akapitzlist"/>
        <w:autoSpaceDE w:val="0"/>
        <w:autoSpaceDN w:val="0"/>
        <w:adjustRightInd w:val="0"/>
        <w:rPr>
          <w:rFonts w:eastAsia="Calibri" w:cstheme="minorHAnsi"/>
          <w:sz w:val="18"/>
          <w:szCs w:val="18"/>
        </w:rPr>
      </w:pPr>
    </w:p>
    <w:bookmarkEnd w:id="28"/>
    <w:bookmarkEnd w:id="29"/>
    <w:p w14:paraId="7EC56CE0" w14:textId="77777777" w:rsidR="000129E6" w:rsidRDefault="000129E6">
      <w:pPr>
        <w:pStyle w:val="Teksttreci0"/>
        <w:shd w:val="clear" w:color="auto" w:fill="auto"/>
        <w:spacing w:after="180"/>
        <w:ind w:left="980"/>
        <w:jc w:val="both"/>
        <w:rPr>
          <w:b/>
          <w:bCs/>
          <w:sz w:val="20"/>
          <w:szCs w:val="20"/>
        </w:rPr>
      </w:pPr>
    </w:p>
    <w:p w14:paraId="3FEA5430" w14:textId="77777777" w:rsidR="00EC2DF3" w:rsidRPr="00110C82" w:rsidRDefault="00AE601B">
      <w:pPr>
        <w:pStyle w:val="Teksttreci0"/>
        <w:shd w:val="clear" w:color="auto" w:fill="auto"/>
        <w:spacing w:after="180"/>
        <w:ind w:left="980"/>
        <w:jc w:val="both"/>
        <w:rPr>
          <w:sz w:val="20"/>
          <w:szCs w:val="20"/>
        </w:rPr>
      </w:pPr>
      <w:r w:rsidRPr="00110C82">
        <w:rPr>
          <w:b/>
          <w:bCs/>
          <w:sz w:val="20"/>
          <w:szCs w:val="20"/>
        </w:rPr>
        <w:t xml:space="preserve">Tabela 12. </w:t>
      </w:r>
      <w:r w:rsidRPr="00110C82">
        <w:rPr>
          <w:sz w:val="20"/>
          <w:szCs w:val="20"/>
        </w:rPr>
        <w:t>Zestawienie należności z tytułu opłaty za gospodarowanie odpadami komunalnymi stan na 31.12.2020 r.</w:t>
      </w:r>
    </w:p>
    <w:tbl>
      <w:tblPr>
        <w:tblOverlap w:val="never"/>
        <w:tblW w:w="10630" w:type="dxa"/>
        <w:jc w:val="center"/>
        <w:tblLayout w:type="fixed"/>
        <w:tblCellMar>
          <w:left w:w="10" w:type="dxa"/>
          <w:right w:w="10" w:type="dxa"/>
        </w:tblCellMar>
        <w:tblLook w:val="0000" w:firstRow="0" w:lastRow="0" w:firstColumn="0" w:lastColumn="0" w:noHBand="0" w:noVBand="0"/>
      </w:tblPr>
      <w:tblGrid>
        <w:gridCol w:w="1425"/>
        <w:gridCol w:w="1559"/>
        <w:gridCol w:w="1134"/>
        <w:gridCol w:w="1134"/>
        <w:gridCol w:w="1134"/>
        <w:gridCol w:w="1134"/>
        <w:gridCol w:w="992"/>
        <w:gridCol w:w="985"/>
        <w:gridCol w:w="1133"/>
      </w:tblGrid>
      <w:tr w:rsidR="00EC2DF3" w14:paraId="65380B03" w14:textId="77777777" w:rsidTr="00E25858">
        <w:trPr>
          <w:trHeight w:hRule="exact" w:val="778"/>
          <w:jc w:val="center"/>
        </w:trPr>
        <w:tc>
          <w:tcPr>
            <w:tcW w:w="2984" w:type="dxa"/>
            <w:gridSpan w:val="2"/>
            <w:tcBorders>
              <w:top w:val="single" w:sz="4" w:space="0" w:color="auto"/>
              <w:left w:val="single" w:sz="4" w:space="0" w:color="auto"/>
            </w:tcBorders>
            <w:shd w:val="clear" w:color="auto" w:fill="01B0F1"/>
          </w:tcPr>
          <w:p w14:paraId="1BAC956C" w14:textId="77777777" w:rsidR="00EC2DF3" w:rsidRDefault="00AE601B">
            <w:pPr>
              <w:pStyle w:val="Inne0"/>
              <w:shd w:val="clear" w:color="auto" w:fill="auto"/>
              <w:spacing w:after="0" w:line="269" w:lineRule="auto"/>
              <w:jc w:val="center"/>
              <w:rPr>
                <w:sz w:val="20"/>
                <w:szCs w:val="20"/>
              </w:rPr>
            </w:pPr>
            <w:r>
              <w:rPr>
                <w:rFonts w:ascii="Calibri" w:eastAsia="Calibri" w:hAnsi="Calibri" w:cs="Calibri"/>
                <w:b/>
                <w:bCs/>
                <w:sz w:val="20"/>
                <w:szCs w:val="20"/>
              </w:rPr>
              <w:lastRenderedPageBreak/>
              <w:t>BO łącznie dla osób fizycznych i prawnych [zł]</w:t>
            </w:r>
          </w:p>
        </w:tc>
        <w:tc>
          <w:tcPr>
            <w:tcW w:w="1134" w:type="dxa"/>
            <w:vMerge w:val="restart"/>
            <w:tcBorders>
              <w:top w:val="single" w:sz="4" w:space="0" w:color="auto"/>
              <w:left w:val="single" w:sz="4" w:space="0" w:color="auto"/>
            </w:tcBorders>
            <w:shd w:val="clear" w:color="auto" w:fill="01B0F1"/>
          </w:tcPr>
          <w:p w14:paraId="46ED1DDC" w14:textId="77777777" w:rsidR="00EC2DF3" w:rsidRDefault="00AE601B">
            <w:pPr>
              <w:pStyle w:val="Inne0"/>
              <w:shd w:val="clear" w:color="auto" w:fill="auto"/>
              <w:spacing w:after="240" w:line="240" w:lineRule="auto"/>
              <w:jc w:val="center"/>
              <w:rPr>
                <w:sz w:val="20"/>
                <w:szCs w:val="20"/>
              </w:rPr>
            </w:pPr>
            <w:r>
              <w:rPr>
                <w:rFonts w:ascii="Calibri" w:eastAsia="Calibri" w:hAnsi="Calibri" w:cs="Calibri"/>
                <w:b/>
                <w:bCs/>
                <w:sz w:val="20"/>
                <w:szCs w:val="20"/>
              </w:rPr>
              <w:t>Saldo</w:t>
            </w:r>
          </w:p>
          <w:p w14:paraId="119F61A8" w14:textId="77777777" w:rsidR="00EC2DF3" w:rsidRDefault="00AE601B">
            <w:pPr>
              <w:pStyle w:val="Inne0"/>
              <w:shd w:val="clear" w:color="auto" w:fill="auto"/>
              <w:spacing w:after="0" w:line="240" w:lineRule="auto"/>
              <w:jc w:val="center"/>
              <w:rPr>
                <w:sz w:val="20"/>
                <w:szCs w:val="20"/>
              </w:rPr>
            </w:pPr>
            <w:r>
              <w:rPr>
                <w:rFonts w:ascii="Calibri" w:eastAsia="Calibri" w:hAnsi="Calibri" w:cs="Calibri"/>
                <w:b/>
                <w:bCs/>
                <w:sz w:val="20"/>
                <w:szCs w:val="20"/>
              </w:rPr>
              <w:t>[zł]</w:t>
            </w:r>
          </w:p>
        </w:tc>
        <w:tc>
          <w:tcPr>
            <w:tcW w:w="1134" w:type="dxa"/>
            <w:vMerge w:val="restart"/>
            <w:tcBorders>
              <w:top w:val="single" w:sz="4" w:space="0" w:color="auto"/>
              <w:left w:val="single" w:sz="4" w:space="0" w:color="auto"/>
            </w:tcBorders>
            <w:shd w:val="clear" w:color="auto" w:fill="01B0F1"/>
          </w:tcPr>
          <w:p w14:paraId="2A72309E" w14:textId="77777777" w:rsidR="00EC2DF3" w:rsidRDefault="00AE601B">
            <w:pPr>
              <w:pStyle w:val="Inne0"/>
              <w:shd w:val="clear" w:color="auto" w:fill="auto"/>
              <w:spacing w:after="240" w:line="240" w:lineRule="auto"/>
              <w:jc w:val="center"/>
              <w:rPr>
                <w:sz w:val="20"/>
                <w:szCs w:val="20"/>
              </w:rPr>
            </w:pPr>
            <w:r>
              <w:rPr>
                <w:rFonts w:ascii="Calibri" w:eastAsia="Calibri" w:hAnsi="Calibri" w:cs="Calibri"/>
                <w:b/>
                <w:bCs/>
                <w:sz w:val="20"/>
                <w:szCs w:val="20"/>
              </w:rPr>
              <w:t>Przypis</w:t>
            </w:r>
          </w:p>
          <w:p w14:paraId="79BFD4EB" w14:textId="77777777" w:rsidR="00EC2DF3" w:rsidRDefault="00AE601B">
            <w:pPr>
              <w:pStyle w:val="Inne0"/>
              <w:shd w:val="clear" w:color="auto" w:fill="auto"/>
              <w:spacing w:after="0" w:line="240" w:lineRule="auto"/>
              <w:jc w:val="center"/>
              <w:rPr>
                <w:sz w:val="20"/>
                <w:szCs w:val="20"/>
              </w:rPr>
            </w:pPr>
            <w:r>
              <w:rPr>
                <w:rFonts w:ascii="Calibri" w:eastAsia="Calibri" w:hAnsi="Calibri" w:cs="Calibri"/>
                <w:b/>
                <w:bCs/>
                <w:sz w:val="20"/>
                <w:szCs w:val="20"/>
              </w:rPr>
              <w:t>[zł]</w:t>
            </w:r>
          </w:p>
        </w:tc>
        <w:tc>
          <w:tcPr>
            <w:tcW w:w="1134" w:type="dxa"/>
            <w:vMerge w:val="restart"/>
            <w:tcBorders>
              <w:top w:val="single" w:sz="4" w:space="0" w:color="auto"/>
              <w:left w:val="single" w:sz="4" w:space="0" w:color="auto"/>
            </w:tcBorders>
            <w:shd w:val="clear" w:color="auto" w:fill="01B0F1"/>
          </w:tcPr>
          <w:p w14:paraId="4F582C10" w14:textId="77777777" w:rsidR="00EC2DF3" w:rsidRDefault="00AE601B">
            <w:pPr>
              <w:pStyle w:val="Inne0"/>
              <w:shd w:val="clear" w:color="auto" w:fill="auto"/>
              <w:spacing w:after="240" w:line="240" w:lineRule="auto"/>
              <w:jc w:val="center"/>
              <w:rPr>
                <w:sz w:val="20"/>
                <w:szCs w:val="20"/>
              </w:rPr>
            </w:pPr>
            <w:r>
              <w:rPr>
                <w:rFonts w:ascii="Calibri" w:eastAsia="Calibri" w:hAnsi="Calibri" w:cs="Calibri"/>
                <w:b/>
                <w:bCs/>
                <w:sz w:val="20"/>
                <w:szCs w:val="20"/>
              </w:rPr>
              <w:t>Wpłaty</w:t>
            </w:r>
          </w:p>
          <w:p w14:paraId="049F42D9" w14:textId="77777777" w:rsidR="00EC2DF3" w:rsidRDefault="00AE601B">
            <w:pPr>
              <w:pStyle w:val="Inne0"/>
              <w:shd w:val="clear" w:color="auto" w:fill="auto"/>
              <w:spacing w:after="0" w:line="240" w:lineRule="auto"/>
              <w:jc w:val="center"/>
              <w:rPr>
                <w:sz w:val="20"/>
                <w:szCs w:val="20"/>
              </w:rPr>
            </w:pPr>
            <w:r>
              <w:rPr>
                <w:rFonts w:ascii="Calibri" w:eastAsia="Calibri" w:hAnsi="Calibri" w:cs="Calibri"/>
                <w:b/>
                <w:bCs/>
                <w:sz w:val="20"/>
                <w:szCs w:val="20"/>
              </w:rPr>
              <w:t>[zł]</w:t>
            </w:r>
          </w:p>
        </w:tc>
        <w:tc>
          <w:tcPr>
            <w:tcW w:w="1134" w:type="dxa"/>
            <w:vMerge w:val="restart"/>
            <w:tcBorders>
              <w:top w:val="single" w:sz="4" w:space="0" w:color="auto"/>
              <w:left w:val="single" w:sz="4" w:space="0" w:color="auto"/>
            </w:tcBorders>
            <w:shd w:val="clear" w:color="auto" w:fill="01B0F1"/>
          </w:tcPr>
          <w:p w14:paraId="6CD43AEC" w14:textId="77777777" w:rsidR="00EC2DF3" w:rsidRDefault="00AE601B">
            <w:pPr>
              <w:pStyle w:val="Inne0"/>
              <w:shd w:val="clear" w:color="auto" w:fill="auto"/>
              <w:spacing w:after="240" w:line="240" w:lineRule="auto"/>
              <w:jc w:val="center"/>
              <w:rPr>
                <w:sz w:val="20"/>
                <w:szCs w:val="20"/>
              </w:rPr>
            </w:pPr>
            <w:r>
              <w:rPr>
                <w:rFonts w:ascii="Calibri" w:eastAsia="Calibri" w:hAnsi="Calibri" w:cs="Calibri"/>
                <w:b/>
                <w:bCs/>
                <w:sz w:val="20"/>
                <w:szCs w:val="20"/>
              </w:rPr>
              <w:t>Saldo</w:t>
            </w:r>
          </w:p>
          <w:p w14:paraId="24E56380" w14:textId="77777777" w:rsidR="00EC2DF3" w:rsidRDefault="00AE601B">
            <w:pPr>
              <w:pStyle w:val="Inne0"/>
              <w:shd w:val="clear" w:color="auto" w:fill="auto"/>
              <w:spacing w:after="0" w:line="240" w:lineRule="auto"/>
              <w:jc w:val="center"/>
              <w:rPr>
                <w:sz w:val="20"/>
                <w:szCs w:val="20"/>
              </w:rPr>
            </w:pPr>
            <w:r>
              <w:rPr>
                <w:rFonts w:ascii="Calibri" w:eastAsia="Calibri" w:hAnsi="Calibri" w:cs="Calibri"/>
                <w:b/>
                <w:bCs/>
                <w:sz w:val="20"/>
                <w:szCs w:val="20"/>
              </w:rPr>
              <w:t>[zł]</w:t>
            </w:r>
          </w:p>
        </w:tc>
        <w:tc>
          <w:tcPr>
            <w:tcW w:w="992" w:type="dxa"/>
            <w:vMerge w:val="restart"/>
            <w:tcBorders>
              <w:top w:val="single" w:sz="4" w:space="0" w:color="auto"/>
              <w:left w:val="single" w:sz="4" w:space="0" w:color="auto"/>
            </w:tcBorders>
            <w:shd w:val="clear" w:color="auto" w:fill="01B0F1"/>
          </w:tcPr>
          <w:p w14:paraId="0F26F168" w14:textId="77777777" w:rsidR="00EC2DF3" w:rsidRDefault="00AE601B">
            <w:pPr>
              <w:pStyle w:val="Inne0"/>
              <w:shd w:val="clear" w:color="auto" w:fill="auto"/>
              <w:spacing w:after="240" w:line="240" w:lineRule="auto"/>
              <w:jc w:val="center"/>
              <w:rPr>
                <w:sz w:val="20"/>
                <w:szCs w:val="20"/>
              </w:rPr>
            </w:pPr>
            <w:r>
              <w:rPr>
                <w:rFonts w:ascii="Calibri" w:eastAsia="Calibri" w:hAnsi="Calibri" w:cs="Calibri"/>
                <w:b/>
                <w:bCs/>
                <w:sz w:val="20"/>
                <w:szCs w:val="20"/>
              </w:rPr>
              <w:t>Zaległości</w:t>
            </w:r>
          </w:p>
          <w:p w14:paraId="6407D654" w14:textId="77777777" w:rsidR="00EC2DF3" w:rsidRDefault="00AE601B">
            <w:pPr>
              <w:pStyle w:val="Inne0"/>
              <w:shd w:val="clear" w:color="auto" w:fill="auto"/>
              <w:spacing w:after="0" w:line="240" w:lineRule="auto"/>
              <w:jc w:val="center"/>
              <w:rPr>
                <w:sz w:val="20"/>
                <w:szCs w:val="20"/>
              </w:rPr>
            </w:pPr>
            <w:r>
              <w:rPr>
                <w:rFonts w:ascii="Calibri" w:eastAsia="Calibri" w:hAnsi="Calibri" w:cs="Calibri"/>
                <w:b/>
                <w:bCs/>
                <w:sz w:val="20"/>
                <w:szCs w:val="20"/>
              </w:rPr>
              <w:t>[zł]</w:t>
            </w:r>
          </w:p>
        </w:tc>
        <w:tc>
          <w:tcPr>
            <w:tcW w:w="985" w:type="dxa"/>
            <w:vMerge w:val="restart"/>
            <w:tcBorders>
              <w:top w:val="single" w:sz="4" w:space="0" w:color="auto"/>
              <w:left w:val="single" w:sz="4" w:space="0" w:color="auto"/>
            </w:tcBorders>
            <w:shd w:val="clear" w:color="auto" w:fill="01B0F1"/>
          </w:tcPr>
          <w:p w14:paraId="1BB65386" w14:textId="77777777" w:rsidR="00EC2DF3" w:rsidRDefault="00AE601B">
            <w:pPr>
              <w:pStyle w:val="Inne0"/>
              <w:shd w:val="clear" w:color="auto" w:fill="auto"/>
              <w:spacing w:after="240" w:line="240" w:lineRule="auto"/>
              <w:jc w:val="center"/>
              <w:rPr>
                <w:sz w:val="20"/>
                <w:szCs w:val="20"/>
              </w:rPr>
            </w:pPr>
            <w:r>
              <w:rPr>
                <w:rFonts w:ascii="Calibri" w:eastAsia="Calibri" w:hAnsi="Calibri" w:cs="Calibri"/>
                <w:b/>
                <w:bCs/>
                <w:sz w:val="20"/>
                <w:szCs w:val="20"/>
              </w:rPr>
              <w:t>Nadpłaty</w:t>
            </w:r>
          </w:p>
          <w:p w14:paraId="3CAEEA96" w14:textId="77777777" w:rsidR="00EC2DF3" w:rsidRDefault="00AE601B">
            <w:pPr>
              <w:pStyle w:val="Inne0"/>
              <w:shd w:val="clear" w:color="auto" w:fill="auto"/>
              <w:spacing w:after="0" w:line="240" w:lineRule="auto"/>
              <w:jc w:val="center"/>
              <w:rPr>
                <w:sz w:val="20"/>
                <w:szCs w:val="20"/>
              </w:rPr>
            </w:pPr>
            <w:r>
              <w:rPr>
                <w:rFonts w:ascii="Calibri" w:eastAsia="Calibri" w:hAnsi="Calibri" w:cs="Calibri"/>
                <w:b/>
                <w:bCs/>
                <w:sz w:val="20"/>
                <w:szCs w:val="20"/>
              </w:rPr>
              <w:t>[zł]</w:t>
            </w:r>
          </w:p>
        </w:tc>
        <w:tc>
          <w:tcPr>
            <w:tcW w:w="1133" w:type="dxa"/>
            <w:vMerge w:val="restart"/>
            <w:tcBorders>
              <w:top w:val="single" w:sz="4" w:space="0" w:color="auto"/>
              <w:left w:val="single" w:sz="4" w:space="0" w:color="auto"/>
              <w:right w:val="single" w:sz="4" w:space="0" w:color="auto"/>
            </w:tcBorders>
            <w:shd w:val="clear" w:color="auto" w:fill="01B0F1"/>
          </w:tcPr>
          <w:p w14:paraId="1D6A4B18" w14:textId="77777777" w:rsidR="00EC2DF3" w:rsidRDefault="00AE601B">
            <w:pPr>
              <w:pStyle w:val="Inne0"/>
              <w:shd w:val="clear" w:color="auto" w:fill="auto"/>
              <w:spacing w:after="240" w:line="240" w:lineRule="auto"/>
              <w:jc w:val="center"/>
              <w:rPr>
                <w:sz w:val="20"/>
                <w:szCs w:val="20"/>
              </w:rPr>
            </w:pPr>
            <w:r>
              <w:rPr>
                <w:rFonts w:ascii="Calibri" w:eastAsia="Calibri" w:hAnsi="Calibri" w:cs="Calibri"/>
                <w:b/>
                <w:bCs/>
                <w:sz w:val="20"/>
                <w:szCs w:val="20"/>
              </w:rPr>
              <w:t>Należności</w:t>
            </w:r>
          </w:p>
          <w:p w14:paraId="11CF9FF4" w14:textId="77777777" w:rsidR="00EC2DF3" w:rsidRDefault="00AE601B">
            <w:pPr>
              <w:pStyle w:val="Inne0"/>
              <w:shd w:val="clear" w:color="auto" w:fill="auto"/>
              <w:spacing w:after="0" w:line="240" w:lineRule="auto"/>
              <w:jc w:val="center"/>
              <w:rPr>
                <w:sz w:val="20"/>
                <w:szCs w:val="20"/>
              </w:rPr>
            </w:pPr>
            <w:r>
              <w:rPr>
                <w:rFonts w:ascii="Calibri" w:eastAsia="Calibri" w:hAnsi="Calibri" w:cs="Calibri"/>
                <w:b/>
                <w:bCs/>
                <w:sz w:val="20"/>
                <w:szCs w:val="20"/>
              </w:rPr>
              <w:t>[zł]</w:t>
            </w:r>
          </w:p>
        </w:tc>
      </w:tr>
      <w:tr w:rsidR="00EC2DF3" w14:paraId="319DC476" w14:textId="77777777" w:rsidTr="00E25858">
        <w:trPr>
          <w:trHeight w:hRule="exact" w:val="970"/>
          <w:jc w:val="center"/>
        </w:trPr>
        <w:tc>
          <w:tcPr>
            <w:tcW w:w="1425" w:type="dxa"/>
            <w:tcBorders>
              <w:top w:val="single" w:sz="4" w:space="0" w:color="auto"/>
              <w:left w:val="single" w:sz="4" w:space="0" w:color="auto"/>
            </w:tcBorders>
            <w:shd w:val="clear" w:color="auto" w:fill="01B0F1"/>
          </w:tcPr>
          <w:p w14:paraId="320B54D9" w14:textId="77777777" w:rsidR="00EC2DF3" w:rsidRDefault="00AE601B">
            <w:pPr>
              <w:pStyle w:val="Inne0"/>
              <w:shd w:val="clear" w:color="auto" w:fill="auto"/>
              <w:spacing w:after="0" w:line="466" w:lineRule="auto"/>
              <w:jc w:val="center"/>
              <w:rPr>
                <w:sz w:val="20"/>
                <w:szCs w:val="20"/>
              </w:rPr>
            </w:pPr>
            <w:r>
              <w:rPr>
                <w:rFonts w:ascii="Calibri" w:eastAsia="Calibri" w:hAnsi="Calibri" w:cs="Calibri"/>
                <w:b/>
                <w:bCs/>
                <w:sz w:val="20"/>
                <w:szCs w:val="20"/>
              </w:rPr>
              <w:t>Zaległości ubiegłoroczne</w:t>
            </w:r>
          </w:p>
        </w:tc>
        <w:tc>
          <w:tcPr>
            <w:tcW w:w="1559" w:type="dxa"/>
            <w:tcBorders>
              <w:top w:val="single" w:sz="4" w:space="0" w:color="auto"/>
              <w:left w:val="single" w:sz="4" w:space="0" w:color="auto"/>
            </w:tcBorders>
            <w:shd w:val="clear" w:color="auto" w:fill="01B0F1"/>
          </w:tcPr>
          <w:p w14:paraId="77C2CBBD" w14:textId="77777777" w:rsidR="00EC2DF3" w:rsidRDefault="00AE601B">
            <w:pPr>
              <w:pStyle w:val="Inne0"/>
              <w:shd w:val="clear" w:color="auto" w:fill="auto"/>
              <w:spacing w:after="0" w:line="466" w:lineRule="auto"/>
              <w:jc w:val="center"/>
              <w:rPr>
                <w:sz w:val="20"/>
                <w:szCs w:val="20"/>
              </w:rPr>
            </w:pPr>
            <w:r>
              <w:rPr>
                <w:rFonts w:ascii="Calibri" w:eastAsia="Calibri" w:hAnsi="Calibri" w:cs="Calibri"/>
                <w:b/>
                <w:bCs/>
                <w:sz w:val="20"/>
                <w:szCs w:val="20"/>
              </w:rPr>
              <w:t>Nadpłaty ubiegłoroczne</w:t>
            </w:r>
          </w:p>
        </w:tc>
        <w:tc>
          <w:tcPr>
            <w:tcW w:w="1134" w:type="dxa"/>
            <w:vMerge/>
            <w:tcBorders>
              <w:left w:val="single" w:sz="4" w:space="0" w:color="auto"/>
            </w:tcBorders>
            <w:shd w:val="clear" w:color="auto" w:fill="01B0F1"/>
          </w:tcPr>
          <w:p w14:paraId="070F19BC" w14:textId="77777777" w:rsidR="00EC2DF3" w:rsidRDefault="00EC2DF3"/>
        </w:tc>
        <w:tc>
          <w:tcPr>
            <w:tcW w:w="1134" w:type="dxa"/>
            <w:vMerge/>
            <w:tcBorders>
              <w:left w:val="single" w:sz="4" w:space="0" w:color="auto"/>
            </w:tcBorders>
            <w:shd w:val="clear" w:color="auto" w:fill="01B0F1"/>
          </w:tcPr>
          <w:p w14:paraId="695AEF60" w14:textId="77777777" w:rsidR="00EC2DF3" w:rsidRDefault="00EC2DF3"/>
        </w:tc>
        <w:tc>
          <w:tcPr>
            <w:tcW w:w="1134" w:type="dxa"/>
            <w:vMerge/>
            <w:tcBorders>
              <w:left w:val="single" w:sz="4" w:space="0" w:color="auto"/>
            </w:tcBorders>
            <w:shd w:val="clear" w:color="auto" w:fill="01B0F1"/>
          </w:tcPr>
          <w:p w14:paraId="609E2AE9" w14:textId="77777777" w:rsidR="00EC2DF3" w:rsidRDefault="00EC2DF3"/>
        </w:tc>
        <w:tc>
          <w:tcPr>
            <w:tcW w:w="1134" w:type="dxa"/>
            <w:vMerge/>
            <w:tcBorders>
              <w:left w:val="single" w:sz="4" w:space="0" w:color="auto"/>
            </w:tcBorders>
            <w:shd w:val="clear" w:color="auto" w:fill="01B0F1"/>
          </w:tcPr>
          <w:p w14:paraId="2EE12235" w14:textId="77777777" w:rsidR="00EC2DF3" w:rsidRDefault="00EC2DF3"/>
        </w:tc>
        <w:tc>
          <w:tcPr>
            <w:tcW w:w="992" w:type="dxa"/>
            <w:vMerge/>
            <w:tcBorders>
              <w:left w:val="single" w:sz="4" w:space="0" w:color="auto"/>
            </w:tcBorders>
            <w:shd w:val="clear" w:color="auto" w:fill="01B0F1"/>
          </w:tcPr>
          <w:p w14:paraId="0DEA24DF" w14:textId="77777777" w:rsidR="00EC2DF3" w:rsidRDefault="00EC2DF3"/>
        </w:tc>
        <w:tc>
          <w:tcPr>
            <w:tcW w:w="985" w:type="dxa"/>
            <w:vMerge/>
            <w:tcBorders>
              <w:left w:val="single" w:sz="4" w:space="0" w:color="auto"/>
            </w:tcBorders>
            <w:shd w:val="clear" w:color="auto" w:fill="01B0F1"/>
          </w:tcPr>
          <w:p w14:paraId="6A953BC7" w14:textId="77777777" w:rsidR="00EC2DF3" w:rsidRDefault="00EC2DF3"/>
        </w:tc>
        <w:tc>
          <w:tcPr>
            <w:tcW w:w="1133" w:type="dxa"/>
            <w:vMerge/>
            <w:tcBorders>
              <w:left w:val="single" w:sz="4" w:space="0" w:color="auto"/>
              <w:right w:val="single" w:sz="4" w:space="0" w:color="auto"/>
            </w:tcBorders>
            <w:shd w:val="clear" w:color="auto" w:fill="01B0F1"/>
          </w:tcPr>
          <w:p w14:paraId="7A23270B" w14:textId="77777777" w:rsidR="00EC2DF3" w:rsidRDefault="00EC2DF3"/>
        </w:tc>
      </w:tr>
      <w:tr w:rsidR="00EC2DF3" w14:paraId="4AFC332F" w14:textId="77777777" w:rsidTr="00B21FAE">
        <w:trPr>
          <w:trHeight w:hRule="exact" w:val="887"/>
          <w:jc w:val="center"/>
        </w:trPr>
        <w:tc>
          <w:tcPr>
            <w:tcW w:w="1425" w:type="dxa"/>
            <w:tcBorders>
              <w:top w:val="single" w:sz="4" w:space="0" w:color="auto"/>
              <w:left w:val="single" w:sz="4" w:space="0" w:color="auto"/>
              <w:bottom w:val="single" w:sz="4" w:space="0" w:color="auto"/>
            </w:tcBorders>
            <w:shd w:val="clear" w:color="auto" w:fill="D9D9D9"/>
            <w:vAlign w:val="center"/>
          </w:tcPr>
          <w:p w14:paraId="0C86B943" w14:textId="77777777" w:rsidR="00EC2DF3" w:rsidRDefault="008B3D56" w:rsidP="00E25858">
            <w:pPr>
              <w:pStyle w:val="Inne0"/>
              <w:shd w:val="clear" w:color="auto" w:fill="auto"/>
              <w:spacing w:after="0" w:line="240" w:lineRule="auto"/>
              <w:jc w:val="center"/>
              <w:rPr>
                <w:sz w:val="20"/>
                <w:szCs w:val="20"/>
              </w:rPr>
            </w:pPr>
            <w:r>
              <w:rPr>
                <w:b/>
                <w:bCs/>
                <w:sz w:val="20"/>
                <w:szCs w:val="20"/>
              </w:rPr>
              <w:t>325.832,50</w:t>
            </w:r>
          </w:p>
        </w:tc>
        <w:tc>
          <w:tcPr>
            <w:tcW w:w="1559" w:type="dxa"/>
            <w:tcBorders>
              <w:top w:val="single" w:sz="4" w:space="0" w:color="auto"/>
              <w:left w:val="single" w:sz="4" w:space="0" w:color="auto"/>
              <w:bottom w:val="single" w:sz="4" w:space="0" w:color="auto"/>
            </w:tcBorders>
            <w:shd w:val="clear" w:color="auto" w:fill="D9D9D9"/>
            <w:vAlign w:val="center"/>
          </w:tcPr>
          <w:p w14:paraId="277E0360" w14:textId="77777777" w:rsidR="00EC2DF3" w:rsidRDefault="008B3D56" w:rsidP="00E25858">
            <w:pPr>
              <w:pStyle w:val="Inne0"/>
              <w:shd w:val="clear" w:color="auto" w:fill="auto"/>
              <w:spacing w:after="0" w:line="240" w:lineRule="auto"/>
              <w:jc w:val="center"/>
              <w:rPr>
                <w:sz w:val="20"/>
                <w:szCs w:val="20"/>
              </w:rPr>
            </w:pPr>
            <w:r>
              <w:rPr>
                <w:b/>
                <w:bCs/>
                <w:sz w:val="20"/>
                <w:szCs w:val="20"/>
              </w:rPr>
              <w:t>54.813,59</w:t>
            </w:r>
          </w:p>
        </w:tc>
        <w:tc>
          <w:tcPr>
            <w:tcW w:w="1134" w:type="dxa"/>
            <w:tcBorders>
              <w:top w:val="single" w:sz="4" w:space="0" w:color="auto"/>
              <w:left w:val="single" w:sz="4" w:space="0" w:color="auto"/>
              <w:bottom w:val="single" w:sz="4" w:space="0" w:color="auto"/>
            </w:tcBorders>
            <w:shd w:val="clear" w:color="auto" w:fill="D9D9D9"/>
            <w:vAlign w:val="center"/>
          </w:tcPr>
          <w:p w14:paraId="28545105" w14:textId="77777777" w:rsidR="00EC2DF3" w:rsidRDefault="008B3D56" w:rsidP="00E25858">
            <w:pPr>
              <w:pStyle w:val="Inne0"/>
              <w:shd w:val="clear" w:color="auto" w:fill="auto"/>
              <w:spacing w:after="0" w:line="240" w:lineRule="auto"/>
              <w:jc w:val="center"/>
              <w:rPr>
                <w:sz w:val="20"/>
                <w:szCs w:val="20"/>
              </w:rPr>
            </w:pPr>
            <w:r>
              <w:rPr>
                <w:b/>
                <w:bCs/>
                <w:sz w:val="20"/>
                <w:szCs w:val="20"/>
              </w:rPr>
              <w:t>271.018,91</w:t>
            </w:r>
          </w:p>
        </w:tc>
        <w:tc>
          <w:tcPr>
            <w:tcW w:w="1134" w:type="dxa"/>
            <w:tcBorders>
              <w:top w:val="single" w:sz="4" w:space="0" w:color="auto"/>
              <w:left w:val="single" w:sz="4" w:space="0" w:color="auto"/>
              <w:bottom w:val="single" w:sz="4" w:space="0" w:color="auto"/>
            </w:tcBorders>
            <w:shd w:val="clear" w:color="auto" w:fill="D9D9D9"/>
            <w:vAlign w:val="center"/>
          </w:tcPr>
          <w:p w14:paraId="45B4E9CF" w14:textId="77777777" w:rsidR="00EC2DF3" w:rsidRDefault="008B3D56" w:rsidP="00E25858">
            <w:pPr>
              <w:pStyle w:val="Inne0"/>
              <w:shd w:val="clear" w:color="auto" w:fill="auto"/>
              <w:spacing w:after="0" w:line="240" w:lineRule="auto"/>
              <w:jc w:val="center"/>
              <w:rPr>
                <w:sz w:val="20"/>
                <w:szCs w:val="20"/>
              </w:rPr>
            </w:pPr>
            <w:r>
              <w:rPr>
                <w:b/>
                <w:bCs/>
                <w:sz w:val="20"/>
                <w:szCs w:val="20"/>
              </w:rPr>
              <w:t>2.750.272,52</w:t>
            </w:r>
          </w:p>
        </w:tc>
        <w:tc>
          <w:tcPr>
            <w:tcW w:w="1134" w:type="dxa"/>
            <w:tcBorders>
              <w:top w:val="single" w:sz="4" w:space="0" w:color="auto"/>
              <w:left w:val="single" w:sz="4" w:space="0" w:color="auto"/>
              <w:bottom w:val="single" w:sz="4" w:space="0" w:color="auto"/>
            </w:tcBorders>
            <w:shd w:val="clear" w:color="auto" w:fill="D9D9D9"/>
            <w:vAlign w:val="center"/>
          </w:tcPr>
          <w:p w14:paraId="487A7E7E" w14:textId="77777777" w:rsidR="00EC2DF3" w:rsidRDefault="008B3D56" w:rsidP="00E25858">
            <w:pPr>
              <w:pStyle w:val="Inne0"/>
              <w:shd w:val="clear" w:color="auto" w:fill="auto"/>
              <w:spacing w:after="0" w:line="240" w:lineRule="auto"/>
              <w:jc w:val="center"/>
              <w:rPr>
                <w:sz w:val="20"/>
                <w:szCs w:val="20"/>
              </w:rPr>
            </w:pPr>
            <w:r>
              <w:rPr>
                <w:b/>
                <w:bCs/>
                <w:sz w:val="20"/>
                <w:szCs w:val="20"/>
              </w:rPr>
              <w:t>2.614.817,90</w:t>
            </w:r>
          </w:p>
        </w:tc>
        <w:tc>
          <w:tcPr>
            <w:tcW w:w="1134" w:type="dxa"/>
            <w:tcBorders>
              <w:top w:val="single" w:sz="4" w:space="0" w:color="auto"/>
              <w:left w:val="single" w:sz="4" w:space="0" w:color="auto"/>
              <w:bottom w:val="single" w:sz="4" w:space="0" w:color="auto"/>
            </w:tcBorders>
            <w:shd w:val="clear" w:color="auto" w:fill="D9D9D9"/>
            <w:vAlign w:val="center"/>
          </w:tcPr>
          <w:p w14:paraId="1E538EE1" w14:textId="77777777" w:rsidR="00EC2DF3" w:rsidRDefault="008B3D56" w:rsidP="00E25858">
            <w:pPr>
              <w:pStyle w:val="Inne0"/>
              <w:shd w:val="clear" w:color="auto" w:fill="auto"/>
              <w:spacing w:after="0" w:line="240" w:lineRule="auto"/>
              <w:jc w:val="center"/>
              <w:rPr>
                <w:sz w:val="20"/>
                <w:szCs w:val="20"/>
              </w:rPr>
            </w:pPr>
            <w:r>
              <w:rPr>
                <w:b/>
                <w:bCs/>
                <w:sz w:val="20"/>
                <w:szCs w:val="20"/>
              </w:rPr>
              <w:t>406.473,53</w:t>
            </w:r>
          </w:p>
        </w:tc>
        <w:tc>
          <w:tcPr>
            <w:tcW w:w="992" w:type="dxa"/>
            <w:tcBorders>
              <w:top w:val="single" w:sz="4" w:space="0" w:color="auto"/>
              <w:left w:val="single" w:sz="4" w:space="0" w:color="auto"/>
              <w:bottom w:val="single" w:sz="4" w:space="0" w:color="auto"/>
            </w:tcBorders>
            <w:shd w:val="clear" w:color="auto" w:fill="D9D9D9"/>
            <w:vAlign w:val="center"/>
          </w:tcPr>
          <w:p w14:paraId="069CFED2" w14:textId="77777777" w:rsidR="00EC2DF3" w:rsidRDefault="008B3D56" w:rsidP="00E25858">
            <w:pPr>
              <w:pStyle w:val="Inne0"/>
              <w:shd w:val="clear" w:color="auto" w:fill="auto"/>
              <w:spacing w:after="0" w:line="240" w:lineRule="auto"/>
              <w:jc w:val="center"/>
              <w:rPr>
                <w:sz w:val="20"/>
                <w:szCs w:val="20"/>
              </w:rPr>
            </w:pPr>
            <w:r>
              <w:rPr>
                <w:b/>
                <w:bCs/>
                <w:sz w:val="20"/>
                <w:szCs w:val="20"/>
              </w:rPr>
              <w:t>505.308,36</w:t>
            </w:r>
          </w:p>
        </w:tc>
        <w:tc>
          <w:tcPr>
            <w:tcW w:w="985" w:type="dxa"/>
            <w:tcBorders>
              <w:top w:val="single" w:sz="4" w:space="0" w:color="auto"/>
              <w:left w:val="single" w:sz="4" w:space="0" w:color="auto"/>
              <w:bottom w:val="single" w:sz="4" w:space="0" w:color="auto"/>
            </w:tcBorders>
            <w:shd w:val="clear" w:color="auto" w:fill="D9D9D9"/>
            <w:vAlign w:val="center"/>
          </w:tcPr>
          <w:p w14:paraId="4FE870CA" w14:textId="77777777" w:rsidR="00EC2DF3" w:rsidRDefault="008B3D56" w:rsidP="00E25858">
            <w:pPr>
              <w:pStyle w:val="Inne0"/>
              <w:shd w:val="clear" w:color="auto" w:fill="auto"/>
              <w:spacing w:after="0" w:line="240" w:lineRule="auto"/>
              <w:jc w:val="center"/>
              <w:rPr>
                <w:sz w:val="20"/>
                <w:szCs w:val="20"/>
              </w:rPr>
            </w:pPr>
            <w:r>
              <w:rPr>
                <w:b/>
                <w:bCs/>
                <w:sz w:val="20"/>
                <w:szCs w:val="20"/>
              </w:rPr>
              <w:t>49.018,61</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233BDF8F" w14:textId="77777777" w:rsidR="00EC2DF3" w:rsidRDefault="008B3D56" w:rsidP="00E25858">
            <w:pPr>
              <w:pStyle w:val="Inne0"/>
              <w:shd w:val="clear" w:color="auto" w:fill="auto"/>
              <w:spacing w:after="0" w:line="240" w:lineRule="auto"/>
              <w:jc w:val="center"/>
              <w:rPr>
                <w:sz w:val="20"/>
                <w:szCs w:val="20"/>
              </w:rPr>
            </w:pPr>
            <w:r>
              <w:rPr>
                <w:b/>
                <w:bCs/>
                <w:sz w:val="20"/>
                <w:szCs w:val="20"/>
              </w:rPr>
              <w:t>3.021.291,43</w:t>
            </w:r>
          </w:p>
        </w:tc>
      </w:tr>
    </w:tbl>
    <w:p w14:paraId="484481CB" w14:textId="77777777" w:rsidR="00EC2DF3" w:rsidRDefault="00EC2DF3">
      <w:pPr>
        <w:spacing w:after="479" w:line="1" w:lineRule="exact"/>
      </w:pPr>
    </w:p>
    <w:p w14:paraId="07341BEC" w14:textId="77777777" w:rsidR="00AC1389" w:rsidRDefault="00AC1389" w:rsidP="00AC1389">
      <w:pPr>
        <w:pStyle w:val="Nagwek30"/>
        <w:keepNext/>
        <w:keepLines/>
        <w:shd w:val="clear" w:color="auto" w:fill="auto"/>
        <w:tabs>
          <w:tab w:val="left" w:pos="322"/>
        </w:tabs>
        <w:spacing w:before="340" w:after="180" w:line="276" w:lineRule="auto"/>
        <w:jc w:val="both"/>
      </w:pPr>
    </w:p>
    <w:p w14:paraId="751FD1AC" w14:textId="77777777" w:rsidR="00E16BD2" w:rsidRPr="008B109B" w:rsidRDefault="00AC1389" w:rsidP="00AC1389">
      <w:pPr>
        <w:pStyle w:val="Nagwek30"/>
        <w:keepNext/>
        <w:keepLines/>
        <w:shd w:val="clear" w:color="auto" w:fill="auto"/>
        <w:tabs>
          <w:tab w:val="left" w:pos="322"/>
        </w:tabs>
        <w:spacing w:before="340" w:after="180" w:line="276" w:lineRule="auto"/>
        <w:jc w:val="both"/>
        <w:rPr>
          <w:color w:val="2E74B5" w:themeColor="accent5" w:themeShade="BF"/>
        </w:rPr>
      </w:pPr>
      <w:r w:rsidRPr="008B109B">
        <w:rPr>
          <w:color w:val="2E74B5" w:themeColor="accent5" w:themeShade="BF"/>
        </w:rPr>
        <w:t>2,2</w:t>
      </w:r>
      <w:r w:rsidR="000129E6" w:rsidRPr="008B109B">
        <w:rPr>
          <w:color w:val="2E74B5" w:themeColor="accent5" w:themeShade="BF"/>
        </w:rPr>
        <w:t xml:space="preserve">   </w:t>
      </w:r>
      <w:r w:rsidR="00E16BD2" w:rsidRPr="008B109B">
        <w:rPr>
          <w:color w:val="2E74B5" w:themeColor="accent5" w:themeShade="BF"/>
        </w:rPr>
        <w:t>Bilans dochodów i wydatków.</w:t>
      </w:r>
    </w:p>
    <w:p w14:paraId="60BBA260" w14:textId="77777777" w:rsidR="00E16BD2" w:rsidRDefault="00E16BD2" w:rsidP="00E16BD2">
      <w:pPr>
        <w:pStyle w:val="Teksttreci0"/>
        <w:shd w:val="clear" w:color="auto" w:fill="auto"/>
        <w:spacing w:after="180"/>
        <w:jc w:val="both"/>
      </w:pPr>
      <w:r>
        <w:t>Opłata za gospodarowanie odpadami komunalnymi stanowi dochód gminy, a środki z tej opłaty mogą być wykorzystane wyłącznie na cele związane z pokryciem kosztów funkcjonowania systemu.</w:t>
      </w:r>
    </w:p>
    <w:p w14:paraId="1951367C" w14:textId="77777777" w:rsidR="00E16BD2" w:rsidRDefault="00E16BD2" w:rsidP="00E16BD2">
      <w:pPr>
        <w:pStyle w:val="Teksttreci0"/>
        <w:shd w:val="clear" w:color="auto" w:fill="auto"/>
        <w:spacing w:after="180"/>
        <w:jc w:val="both"/>
      </w:pPr>
      <w:r>
        <w:t>W 2020 roku bilans finansowy został zamknięty na „minusie”.</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16"/>
        <w:gridCol w:w="3647"/>
      </w:tblGrid>
      <w:tr w:rsidR="00E16BD2" w14:paraId="71BB7B25" w14:textId="77777777" w:rsidTr="00C0739A">
        <w:trPr>
          <w:trHeight w:hRule="exact" w:val="475"/>
          <w:jc w:val="center"/>
        </w:trPr>
        <w:tc>
          <w:tcPr>
            <w:tcW w:w="5916" w:type="dxa"/>
            <w:tcBorders>
              <w:top w:val="single" w:sz="4" w:space="0" w:color="auto"/>
              <w:left w:val="single" w:sz="4" w:space="0" w:color="auto"/>
            </w:tcBorders>
            <w:shd w:val="clear" w:color="auto" w:fill="FFFFFF"/>
            <w:vAlign w:val="center"/>
          </w:tcPr>
          <w:p w14:paraId="5BA40551" w14:textId="77777777" w:rsidR="00E16BD2" w:rsidRDefault="00E16BD2" w:rsidP="0005206B">
            <w:pPr>
              <w:pStyle w:val="Inne0"/>
              <w:shd w:val="clear" w:color="auto" w:fill="auto"/>
              <w:spacing w:after="0" w:line="240" w:lineRule="auto"/>
              <w:rPr>
                <w:sz w:val="20"/>
                <w:szCs w:val="20"/>
              </w:rPr>
            </w:pPr>
            <w:r>
              <w:rPr>
                <w:sz w:val="20"/>
                <w:szCs w:val="20"/>
              </w:rPr>
              <w:t>Koszty gospodarki odpadami komunalnymi</w:t>
            </w:r>
          </w:p>
        </w:tc>
        <w:tc>
          <w:tcPr>
            <w:tcW w:w="3647" w:type="dxa"/>
            <w:tcBorders>
              <w:top w:val="single" w:sz="4" w:space="0" w:color="auto"/>
              <w:left w:val="single" w:sz="4" w:space="0" w:color="auto"/>
              <w:right w:val="single" w:sz="4" w:space="0" w:color="auto"/>
            </w:tcBorders>
            <w:shd w:val="clear" w:color="auto" w:fill="FFFFFF"/>
            <w:vAlign w:val="center"/>
          </w:tcPr>
          <w:p w14:paraId="3E6CDF33" w14:textId="77777777" w:rsidR="00E16BD2" w:rsidRDefault="00E16BD2" w:rsidP="0005206B">
            <w:pPr>
              <w:pStyle w:val="Inne0"/>
              <w:shd w:val="clear" w:color="auto" w:fill="auto"/>
              <w:spacing w:after="0" w:line="240" w:lineRule="auto"/>
              <w:jc w:val="center"/>
              <w:rPr>
                <w:sz w:val="22"/>
                <w:szCs w:val="22"/>
              </w:rPr>
            </w:pPr>
            <w:r w:rsidRPr="000B215A">
              <w:rPr>
                <w:rFonts w:ascii="Calibri" w:hAnsi="Calibri" w:cs="Calibri"/>
                <w:color w:val="auto"/>
                <w:sz w:val="20"/>
                <w:szCs w:val="20"/>
                <w:lang w:bidi="ar-SA"/>
              </w:rPr>
              <w:t>3 393 202,94</w:t>
            </w:r>
          </w:p>
        </w:tc>
      </w:tr>
      <w:tr w:rsidR="00E16BD2" w14:paraId="02A7117B" w14:textId="77777777" w:rsidTr="00C0739A">
        <w:trPr>
          <w:trHeight w:hRule="exact" w:val="470"/>
          <w:jc w:val="center"/>
        </w:trPr>
        <w:tc>
          <w:tcPr>
            <w:tcW w:w="5916" w:type="dxa"/>
            <w:tcBorders>
              <w:top w:val="single" w:sz="4" w:space="0" w:color="auto"/>
              <w:left w:val="single" w:sz="4" w:space="0" w:color="auto"/>
            </w:tcBorders>
            <w:shd w:val="clear" w:color="auto" w:fill="FFFFFF"/>
          </w:tcPr>
          <w:p w14:paraId="40702F8E" w14:textId="77777777" w:rsidR="00E16BD2" w:rsidRDefault="00E16BD2" w:rsidP="0005206B">
            <w:pPr>
              <w:pStyle w:val="Inne0"/>
              <w:shd w:val="clear" w:color="auto" w:fill="auto"/>
              <w:spacing w:after="0" w:line="240" w:lineRule="auto"/>
              <w:rPr>
                <w:sz w:val="20"/>
                <w:szCs w:val="20"/>
              </w:rPr>
            </w:pPr>
            <w:r>
              <w:rPr>
                <w:sz w:val="20"/>
                <w:szCs w:val="20"/>
              </w:rPr>
              <w:t>Dochody z tytułu opłat za gospodarowanie odpadami komunalnymi</w:t>
            </w:r>
          </w:p>
        </w:tc>
        <w:tc>
          <w:tcPr>
            <w:tcW w:w="3647" w:type="dxa"/>
            <w:tcBorders>
              <w:top w:val="single" w:sz="4" w:space="0" w:color="auto"/>
              <w:left w:val="single" w:sz="4" w:space="0" w:color="auto"/>
              <w:right w:val="single" w:sz="4" w:space="0" w:color="auto"/>
            </w:tcBorders>
            <w:shd w:val="clear" w:color="auto" w:fill="FFFFFF"/>
            <w:vAlign w:val="bottom"/>
          </w:tcPr>
          <w:p w14:paraId="2ADD30D4" w14:textId="77777777" w:rsidR="00E16BD2" w:rsidRDefault="00E16BD2" w:rsidP="0005206B">
            <w:pPr>
              <w:pStyle w:val="Inne0"/>
              <w:shd w:val="clear" w:color="auto" w:fill="auto"/>
              <w:spacing w:after="0" w:line="240" w:lineRule="auto"/>
              <w:jc w:val="center"/>
              <w:rPr>
                <w:sz w:val="22"/>
                <w:szCs w:val="22"/>
              </w:rPr>
            </w:pPr>
            <w:r w:rsidRPr="000B215A">
              <w:rPr>
                <w:rFonts w:ascii="Calibri" w:hAnsi="Calibri" w:cs="Calibri"/>
                <w:b/>
                <w:bCs/>
                <w:sz w:val="20"/>
                <w:szCs w:val="20"/>
                <w:lang w:bidi="ar-SA"/>
              </w:rPr>
              <w:t>2 614 817,90</w:t>
            </w:r>
          </w:p>
        </w:tc>
      </w:tr>
      <w:tr w:rsidR="00E16BD2" w14:paraId="5CFBABFA" w14:textId="77777777" w:rsidTr="00C0739A">
        <w:trPr>
          <w:trHeight w:hRule="exact" w:val="480"/>
          <w:jc w:val="center"/>
        </w:trPr>
        <w:tc>
          <w:tcPr>
            <w:tcW w:w="5916" w:type="dxa"/>
            <w:tcBorders>
              <w:top w:val="single" w:sz="4" w:space="0" w:color="auto"/>
              <w:left w:val="single" w:sz="4" w:space="0" w:color="auto"/>
              <w:bottom w:val="single" w:sz="4" w:space="0" w:color="auto"/>
            </w:tcBorders>
            <w:shd w:val="clear" w:color="auto" w:fill="FFFFFF"/>
            <w:vAlign w:val="center"/>
          </w:tcPr>
          <w:p w14:paraId="5E5654B4" w14:textId="77777777" w:rsidR="00E16BD2" w:rsidRDefault="00E16BD2" w:rsidP="0005206B">
            <w:pPr>
              <w:pStyle w:val="Inne0"/>
              <w:shd w:val="clear" w:color="auto" w:fill="auto"/>
              <w:spacing w:after="0" w:line="240" w:lineRule="auto"/>
              <w:rPr>
                <w:sz w:val="20"/>
                <w:szCs w:val="20"/>
              </w:rPr>
            </w:pPr>
            <w:r>
              <w:rPr>
                <w:sz w:val="20"/>
                <w:szCs w:val="20"/>
              </w:rPr>
              <w:t>Różnica (nadwyżka)</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14:paraId="30FC6000" w14:textId="77777777" w:rsidR="00E16BD2" w:rsidRDefault="00B05CC7" w:rsidP="0005206B">
            <w:pPr>
              <w:pStyle w:val="Inne0"/>
              <w:shd w:val="clear" w:color="auto" w:fill="auto"/>
              <w:spacing w:after="0" w:line="240" w:lineRule="auto"/>
              <w:jc w:val="center"/>
              <w:rPr>
                <w:sz w:val="22"/>
                <w:szCs w:val="22"/>
              </w:rPr>
            </w:pPr>
            <w:r>
              <w:rPr>
                <w:b/>
                <w:bCs/>
                <w:sz w:val="22"/>
                <w:szCs w:val="22"/>
              </w:rPr>
              <w:t>778.385,04</w:t>
            </w:r>
          </w:p>
        </w:tc>
      </w:tr>
    </w:tbl>
    <w:p w14:paraId="3E0176B4" w14:textId="77777777" w:rsidR="00E16BD2" w:rsidRDefault="00E16BD2" w:rsidP="00E16BD2">
      <w:pPr>
        <w:pStyle w:val="Podpistabeli0"/>
        <w:shd w:val="clear" w:color="auto" w:fill="auto"/>
        <w:ind w:left="2842"/>
      </w:pPr>
      <w:r>
        <w:t>Tabela 7 Bilans kosztów i dochodów.</w:t>
      </w:r>
    </w:p>
    <w:p w14:paraId="5933ABE9" w14:textId="77777777" w:rsidR="00E16BD2" w:rsidRDefault="00E16BD2" w:rsidP="00E16BD2">
      <w:pPr>
        <w:pStyle w:val="Podpistabeli0"/>
        <w:shd w:val="clear" w:color="auto" w:fill="auto"/>
        <w:ind w:left="2842"/>
      </w:pPr>
    </w:p>
    <w:p w14:paraId="2E56DF4A" w14:textId="77777777" w:rsidR="00E16BD2" w:rsidRDefault="00E16BD2" w:rsidP="00E16BD2">
      <w:pPr>
        <w:pStyle w:val="Podpistabeli0"/>
        <w:shd w:val="clear" w:color="auto" w:fill="auto"/>
        <w:spacing w:line="276" w:lineRule="auto"/>
        <w:rPr>
          <w:sz w:val="22"/>
          <w:szCs w:val="22"/>
        </w:rPr>
      </w:pPr>
      <w:r>
        <w:rPr>
          <w:sz w:val="22"/>
          <w:szCs w:val="22"/>
        </w:rPr>
        <w:t xml:space="preserve">Niedobór  na koniec roku wynosiła </w:t>
      </w:r>
      <w:r w:rsidR="00B05CC7">
        <w:rPr>
          <w:sz w:val="22"/>
          <w:szCs w:val="22"/>
        </w:rPr>
        <w:t>778.385,04</w:t>
      </w:r>
      <w:r>
        <w:rPr>
          <w:sz w:val="22"/>
          <w:szCs w:val="22"/>
        </w:rPr>
        <w:t xml:space="preserve"> zł i zostanie pokryty nadwyżką z lat ubiegłych. </w:t>
      </w:r>
    </w:p>
    <w:p w14:paraId="55C0E4F6" w14:textId="77777777" w:rsidR="00B05CC7" w:rsidRDefault="00B05CC7" w:rsidP="00E16BD2">
      <w:pPr>
        <w:pStyle w:val="Podpistabeli0"/>
        <w:shd w:val="clear" w:color="auto" w:fill="auto"/>
        <w:spacing w:line="276" w:lineRule="auto"/>
        <w:rPr>
          <w:sz w:val="22"/>
          <w:szCs w:val="22"/>
        </w:rPr>
      </w:pPr>
    </w:p>
    <w:p w14:paraId="641C8B5B" w14:textId="4F9C0DE4" w:rsidR="00B05CC7" w:rsidRDefault="00AC1389" w:rsidP="00AC1389">
      <w:pPr>
        <w:pStyle w:val="Nagwek1"/>
        <w:rPr>
          <w:b/>
          <w:bCs/>
        </w:rPr>
      </w:pPr>
      <w:r>
        <w:rPr>
          <w:b/>
          <w:bCs/>
        </w:rPr>
        <w:t xml:space="preserve">                                             </w:t>
      </w:r>
      <w:r w:rsidRPr="00AC1389">
        <w:rPr>
          <w:b/>
          <w:bCs/>
        </w:rPr>
        <w:t>CZĘŚĆ V.</w:t>
      </w:r>
    </w:p>
    <w:p w14:paraId="361B01AB" w14:textId="762FB1B5" w:rsidR="00380F58" w:rsidRPr="00380F58" w:rsidRDefault="00004BC8" w:rsidP="00380F58">
      <w:pPr>
        <w:pStyle w:val="Nagwek1"/>
        <w:rPr>
          <w:b/>
          <w:bCs/>
          <w:i/>
          <w:iCs/>
        </w:rPr>
      </w:pPr>
      <w:r>
        <w:t xml:space="preserve">                    </w:t>
      </w:r>
      <w:r w:rsidR="00380F58">
        <w:t xml:space="preserve"> </w:t>
      </w:r>
      <w:r w:rsidR="00380F58" w:rsidRPr="00380F58">
        <w:rPr>
          <w:b/>
          <w:bCs/>
          <w:i/>
          <w:iCs/>
        </w:rPr>
        <w:t>PODSUMOWANIE I WNIOSKI</w:t>
      </w:r>
    </w:p>
    <w:p w14:paraId="56C4FC0A" w14:textId="07A7788C" w:rsidR="00EC2DF3" w:rsidRDefault="00380F58" w:rsidP="00C0739A">
      <w:pPr>
        <w:spacing w:after="479" w:line="1" w:lineRule="exact"/>
      </w:pPr>
      <w:r>
        <w:t xml:space="preserve">UMOWANIE </w:t>
      </w:r>
      <w:bookmarkStart w:id="30" w:name="bookmark60"/>
      <w:bookmarkStart w:id="31" w:name="bookmark61"/>
      <w:r>
        <w:t>1.</w:t>
      </w:r>
      <w:r w:rsidR="00AE601B">
        <w:t xml:space="preserve">Podsumowanie </w:t>
      </w:r>
      <w:bookmarkEnd w:id="30"/>
      <w:bookmarkEnd w:id="31"/>
    </w:p>
    <w:p w14:paraId="5E05F6B4" w14:textId="77777777" w:rsidR="00EC2DF3" w:rsidRDefault="00AE601B">
      <w:pPr>
        <w:pStyle w:val="Teksttreci0"/>
        <w:shd w:val="clear" w:color="auto" w:fill="auto"/>
        <w:spacing w:after="0"/>
        <w:ind w:left="980"/>
        <w:jc w:val="both"/>
        <w:rPr>
          <w:sz w:val="22"/>
          <w:szCs w:val="22"/>
        </w:rPr>
      </w:pPr>
      <w:r>
        <w:t xml:space="preserve">Gmina </w:t>
      </w:r>
      <w:r w:rsidR="00651880">
        <w:t>Ustronie Morskie</w:t>
      </w:r>
      <w:r>
        <w:t xml:space="preserve"> w pełni realizuje przejęte obowiązki w zakresie gospodarki odpadami komunalnymi. Należy zwrócić uwagę, że koszty ponoszone przez Gminę </w:t>
      </w:r>
      <w:r w:rsidR="00651880">
        <w:t>Ustronie Morskie</w:t>
      </w:r>
      <w:r>
        <w:t xml:space="preserve"> w związku ze świadczeniem usług w zakresie odbioru, transportu i zagospodarowania odpadów komunalnych z roku na rok wzrastają. Wzrost cen za przyjęcie odpadów przez instalacje przetwarzania ma wpływ na stawki, które gospodarstwa domowe płacą za odbiór śmieci</w:t>
      </w:r>
      <w:r>
        <w:rPr>
          <w:rFonts w:ascii="Calibri" w:eastAsia="Calibri" w:hAnsi="Calibri" w:cs="Calibri"/>
          <w:sz w:val="22"/>
          <w:szCs w:val="22"/>
        </w:rPr>
        <w:t>.</w:t>
      </w:r>
    </w:p>
    <w:p w14:paraId="25D646E3" w14:textId="073FE745" w:rsidR="00EC2DF3" w:rsidRPr="000129E6" w:rsidRDefault="00AE601B" w:rsidP="000129E6">
      <w:pPr>
        <w:pStyle w:val="Teksttreci0"/>
        <w:shd w:val="clear" w:color="auto" w:fill="auto"/>
        <w:spacing w:after="340"/>
        <w:ind w:left="980"/>
        <w:jc w:val="both"/>
      </w:pPr>
      <w:r>
        <w:t xml:space="preserve">Oceniając działający system gospodarowania odpadami komunalnymi należy stwierdzić, że działalność gminy w latach przyszłych musi zostać nakierowana przede wszystkim na udoskonalanie systemu gospodarki odpadami komunalnymi, zwiększenie efektywności </w:t>
      </w:r>
      <w:r>
        <w:lastRenderedPageBreak/>
        <w:t xml:space="preserve">selektywnej zbiórki odpadów. Należy przykładać dużą uwagę do jakości segregacji odpadów, prowadzonej przez mieszkańców gminy, w celu utrzymania wysokiego poziomu recyklingu odpadów pochodzących z Gminy </w:t>
      </w:r>
      <w:r w:rsidR="00651880">
        <w:t xml:space="preserve">Ustronie Morskie </w:t>
      </w:r>
      <w:r>
        <w:t>i dążenia do jego wzrostu. Ponadto, jednym</w:t>
      </w:r>
      <w:r w:rsidR="00C0739A">
        <w:t xml:space="preserve">   </w:t>
      </w:r>
      <w:r>
        <w:t xml:space="preserve"> z najważniejszych zadań dla Gminy jest dalsze podejmowanie działań informacyjnych </w:t>
      </w:r>
      <w:r w:rsidR="00C0739A">
        <w:t xml:space="preserve">                        </w:t>
      </w:r>
      <w:r>
        <w:t>i edukacyjnych w zakresie prawidłowego gospodarowania odpadami komunalnymi, w szczególności hierarchii sposobów postępowania z odpadami, aby prowadzić do ciągłego wzrostu efektywności gospodarki odpadami. Zgodnie z zasadami zrównoważonego rozwoju, polityka krajowa i unijna są ukierunkowane na wzrost poziomu ochrony środowiska naturalnego. Poprzez odpowiednie postępowanie z odpadami komunalnymi przyczyniamy się do poprawy estetyki najbliższego otoczenia, a także ochrony środowiska naturalnego w skali globalnej. Każdy z mieszkańców odgrywa niezwykle istotną rolę w systemie gospodarki odpadami komunalnymi, ponieważ segregacja odpadów „u źródła” stanowi kluczowy element sprawnego działania systemu.</w:t>
      </w:r>
    </w:p>
    <w:p w14:paraId="286A30BB" w14:textId="77777777" w:rsidR="00EC2DF3" w:rsidRPr="00380F58" w:rsidRDefault="00AE601B" w:rsidP="00380F58">
      <w:pPr>
        <w:pStyle w:val="Nagwek1"/>
      </w:pPr>
      <w:bookmarkStart w:id="32" w:name="bookmark62"/>
      <w:bookmarkStart w:id="33" w:name="bookmark63"/>
      <w:r w:rsidRPr="00380F58">
        <w:t xml:space="preserve">Priorytetowe zadania dla Gminy </w:t>
      </w:r>
      <w:r w:rsidR="00A67E72" w:rsidRPr="00380F58">
        <w:t>Ustronie Morskie</w:t>
      </w:r>
      <w:r w:rsidRPr="00380F58">
        <w:t xml:space="preserve"> na lata następne</w:t>
      </w:r>
      <w:bookmarkEnd w:id="32"/>
      <w:bookmarkEnd w:id="33"/>
    </w:p>
    <w:p w14:paraId="0CDC4D9A" w14:textId="77777777" w:rsidR="00EC2DF3" w:rsidRDefault="00AE601B" w:rsidP="00A26F66">
      <w:pPr>
        <w:pStyle w:val="Teksttreci0"/>
        <w:shd w:val="clear" w:color="auto" w:fill="auto"/>
        <w:spacing w:after="0" w:line="276" w:lineRule="auto"/>
        <w:ind w:left="980"/>
      </w:pPr>
      <w:r>
        <w:t>1) Gospodarowanie odpadami komunalnymi winno opierać</w:t>
      </w:r>
      <w:r w:rsidR="000129E6">
        <w:t xml:space="preserve"> się na następującej hierarchii </w:t>
      </w:r>
      <w:r>
        <w:t>postępowania z odpadami:</w:t>
      </w:r>
    </w:p>
    <w:p w14:paraId="7A99D459" w14:textId="77777777" w:rsidR="00EC2DF3" w:rsidRDefault="00AE601B" w:rsidP="00A26F66">
      <w:pPr>
        <w:pStyle w:val="Teksttreci0"/>
        <w:numPr>
          <w:ilvl w:val="0"/>
          <w:numId w:val="7"/>
        </w:numPr>
        <w:shd w:val="clear" w:color="auto" w:fill="auto"/>
        <w:tabs>
          <w:tab w:val="left" w:pos="1722"/>
        </w:tabs>
        <w:spacing w:after="0" w:line="276" w:lineRule="auto"/>
        <w:ind w:left="1340"/>
      </w:pPr>
      <w:r>
        <w:t>zapobieganie powstawaniu odpadów;</w:t>
      </w:r>
    </w:p>
    <w:p w14:paraId="7A745E81" w14:textId="77777777" w:rsidR="00EC2DF3" w:rsidRDefault="00AE601B" w:rsidP="00A26F66">
      <w:pPr>
        <w:pStyle w:val="Teksttreci0"/>
        <w:numPr>
          <w:ilvl w:val="0"/>
          <w:numId w:val="7"/>
        </w:numPr>
        <w:shd w:val="clear" w:color="auto" w:fill="auto"/>
        <w:tabs>
          <w:tab w:val="left" w:pos="1737"/>
        </w:tabs>
        <w:spacing w:after="0" w:line="276" w:lineRule="auto"/>
        <w:ind w:left="1340"/>
      </w:pPr>
      <w:r>
        <w:t>przygotowanie do ponownego użycia;</w:t>
      </w:r>
    </w:p>
    <w:p w14:paraId="5D5A6496" w14:textId="77777777" w:rsidR="00EC2DF3" w:rsidRDefault="00AE601B" w:rsidP="00A26F66">
      <w:pPr>
        <w:pStyle w:val="Teksttreci0"/>
        <w:numPr>
          <w:ilvl w:val="0"/>
          <w:numId w:val="7"/>
        </w:numPr>
        <w:shd w:val="clear" w:color="auto" w:fill="auto"/>
        <w:tabs>
          <w:tab w:val="left" w:pos="1722"/>
        </w:tabs>
        <w:spacing w:after="0" w:line="276" w:lineRule="auto"/>
        <w:ind w:left="1340"/>
      </w:pPr>
      <w:r>
        <w:t>recykling;</w:t>
      </w:r>
    </w:p>
    <w:p w14:paraId="6FD1B3B8" w14:textId="77777777" w:rsidR="00EC2DF3" w:rsidRDefault="00AE601B" w:rsidP="00A26F66">
      <w:pPr>
        <w:pStyle w:val="Teksttreci0"/>
        <w:numPr>
          <w:ilvl w:val="0"/>
          <w:numId w:val="7"/>
        </w:numPr>
        <w:shd w:val="clear" w:color="auto" w:fill="auto"/>
        <w:tabs>
          <w:tab w:val="left" w:pos="1737"/>
        </w:tabs>
        <w:spacing w:after="0" w:line="276" w:lineRule="auto"/>
        <w:ind w:left="1340"/>
      </w:pPr>
      <w:r>
        <w:t>inne procesy odzysku;</w:t>
      </w:r>
    </w:p>
    <w:p w14:paraId="5AE882E4" w14:textId="77777777" w:rsidR="00EC2DF3" w:rsidRDefault="00AE601B" w:rsidP="00A26F66">
      <w:pPr>
        <w:pStyle w:val="Teksttreci0"/>
        <w:numPr>
          <w:ilvl w:val="0"/>
          <w:numId w:val="7"/>
        </w:numPr>
        <w:shd w:val="clear" w:color="auto" w:fill="auto"/>
        <w:tabs>
          <w:tab w:val="left" w:pos="1722"/>
        </w:tabs>
        <w:spacing w:after="0" w:line="276" w:lineRule="auto"/>
        <w:ind w:left="1340"/>
      </w:pPr>
      <w:r>
        <w:t>unieszkodliwianie.</w:t>
      </w:r>
    </w:p>
    <w:p w14:paraId="24F25825" w14:textId="77777777" w:rsidR="00EC2DF3" w:rsidRDefault="00AE601B" w:rsidP="00A26F66">
      <w:pPr>
        <w:pStyle w:val="Teksttreci0"/>
        <w:shd w:val="clear" w:color="auto" w:fill="auto"/>
        <w:spacing w:after="0" w:line="276" w:lineRule="auto"/>
        <w:ind w:firstLine="980"/>
      </w:pPr>
      <w:r>
        <w:t xml:space="preserve">2) Gmina </w:t>
      </w:r>
      <w:r w:rsidR="00A67E72">
        <w:t xml:space="preserve">Ustronie Morskie </w:t>
      </w:r>
      <w:r>
        <w:t>powinna dążyć do:</w:t>
      </w:r>
    </w:p>
    <w:p w14:paraId="002C4BD4" w14:textId="77777777" w:rsidR="00EC2DF3" w:rsidRDefault="00AE601B" w:rsidP="00A26F66">
      <w:pPr>
        <w:pStyle w:val="Teksttreci0"/>
        <w:shd w:val="clear" w:color="auto" w:fill="auto"/>
        <w:spacing w:after="0" w:line="276" w:lineRule="auto"/>
        <w:ind w:left="1400"/>
      </w:pPr>
      <w:r>
        <w:t>a) zwiększenia efektywności gospodarki odpadami komunalnymi;</w:t>
      </w:r>
    </w:p>
    <w:p w14:paraId="3E65A2F6" w14:textId="77777777" w:rsidR="00EC2DF3" w:rsidRDefault="00AE601B" w:rsidP="00A26F66">
      <w:pPr>
        <w:pStyle w:val="Teksttreci0"/>
        <w:shd w:val="clear" w:color="auto" w:fill="auto"/>
        <w:spacing w:after="0" w:line="276" w:lineRule="auto"/>
        <w:ind w:left="1400"/>
      </w:pPr>
      <w:r>
        <w:t>b) zmniejszenia ilości powstających odpadów zmieszanych (niesegregowanych) u źródła;</w:t>
      </w:r>
    </w:p>
    <w:p w14:paraId="5C2991E1" w14:textId="77777777" w:rsidR="00EC2DF3" w:rsidRDefault="00AE601B" w:rsidP="00A26F66">
      <w:pPr>
        <w:pStyle w:val="Teksttreci0"/>
        <w:numPr>
          <w:ilvl w:val="0"/>
          <w:numId w:val="8"/>
        </w:numPr>
        <w:shd w:val="clear" w:color="auto" w:fill="auto"/>
        <w:tabs>
          <w:tab w:val="left" w:pos="1787"/>
        </w:tabs>
        <w:spacing w:after="0" w:line="276" w:lineRule="auto"/>
        <w:ind w:left="1400"/>
      </w:pPr>
      <w:r>
        <w:t>kontroli skuteczności realizacji wdrożonego systemu gospodarki odpadami komunalnymi;</w:t>
      </w:r>
    </w:p>
    <w:p w14:paraId="41CE5D26" w14:textId="77777777" w:rsidR="00EC2DF3" w:rsidRDefault="00AE601B" w:rsidP="00A26F66">
      <w:pPr>
        <w:pStyle w:val="Teksttreci0"/>
        <w:numPr>
          <w:ilvl w:val="0"/>
          <w:numId w:val="9"/>
        </w:numPr>
        <w:shd w:val="clear" w:color="auto" w:fill="auto"/>
        <w:tabs>
          <w:tab w:val="left" w:pos="1797"/>
        </w:tabs>
        <w:spacing w:after="0" w:line="276" w:lineRule="auto"/>
        <w:ind w:left="1680" w:hanging="280"/>
      </w:pPr>
      <w:r>
        <w:t>zapewnienia skutecznego przepływu informacji pomiędzy mieszkańcami gminy a firmą zajmującą się odbiorem odpadów komunalnych. Brak informowania o postępach w realizacji zasad systemu gospodarki odpadami uniemożliwi motywowanie społeczeństwa do selektywnej zbiórki odpadów komunalnych.</w:t>
      </w:r>
    </w:p>
    <w:p w14:paraId="199BB678" w14:textId="77777777" w:rsidR="00A26F66" w:rsidRDefault="00A26F66" w:rsidP="00A26F66">
      <w:pPr>
        <w:pStyle w:val="Teksttreci0"/>
        <w:shd w:val="clear" w:color="auto" w:fill="auto"/>
        <w:tabs>
          <w:tab w:val="left" w:pos="1797"/>
        </w:tabs>
        <w:spacing w:after="0"/>
      </w:pPr>
    </w:p>
    <w:p w14:paraId="05B3E739" w14:textId="77777777" w:rsidR="00A26F66" w:rsidRDefault="00AE601B" w:rsidP="000129E6">
      <w:pPr>
        <w:pStyle w:val="Teksttreci40"/>
        <w:shd w:val="clear" w:color="auto" w:fill="auto"/>
        <w:spacing w:line="446" w:lineRule="auto"/>
        <w:ind w:left="7360"/>
        <w:rPr>
          <w:b/>
          <w:bCs/>
        </w:rPr>
      </w:pPr>
      <w:r>
        <w:rPr>
          <w:b/>
          <w:bCs/>
        </w:rPr>
        <w:t>Zatwierdził:</w:t>
      </w:r>
    </w:p>
    <w:p w14:paraId="3ED335D9" w14:textId="59C2EAFA" w:rsidR="00EC37ED" w:rsidRPr="000129E6" w:rsidRDefault="00C0739A" w:rsidP="000129E6">
      <w:pPr>
        <w:pStyle w:val="Teksttreci40"/>
        <w:shd w:val="clear" w:color="auto" w:fill="auto"/>
        <w:spacing w:after="520" w:line="446" w:lineRule="auto"/>
        <w:ind w:left="0"/>
        <w:jc w:val="center"/>
        <w:rPr>
          <w:b/>
          <w:bCs/>
        </w:rPr>
      </w:pPr>
      <w:r>
        <w:rPr>
          <w:b/>
          <w:bCs/>
        </w:rPr>
        <w:t xml:space="preserve">                                                                                                          </w:t>
      </w:r>
      <w:r w:rsidR="00AE601B">
        <w:rPr>
          <w:b/>
          <w:bCs/>
        </w:rPr>
        <w:t xml:space="preserve">WÓJT GMINY </w:t>
      </w:r>
      <w:r>
        <w:rPr>
          <w:b/>
          <w:bCs/>
        </w:rPr>
        <w:t>USTRONIE MORSKIE</w:t>
      </w:r>
      <w:r w:rsidR="00AE601B">
        <w:rPr>
          <w:b/>
          <w:bCs/>
        </w:rPr>
        <w:br/>
      </w:r>
      <w:r w:rsidR="004B31B4">
        <w:rPr>
          <w:b/>
          <w:bCs/>
          <w:i/>
          <w:iCs/>
        </w:rPr>
        <w:t xml:space="preserve">                                                                                                                      </w:t>
      </w:r>
      <w:r w:rsidR="00A67E72" w:rsidRPr="00C0739A">
        <w:rPr>
          <w:b/>
          <w:bCs/>
          <w:i/>
          <w:iCs/>
        </w:rPr>
        <w:t>Bernadeta Borkowska</w:t>
      </w:r>
    </w:p>
    <w:sectPr w:rsidR="00EC37ED" w:rsidRPr="000129E6" w:rsidSect="00C0739A">
      <w:headerReference w:type="default" r:id="rId23"/>
      <w:footerReference w:type="default" r:id="rId24"/>
      <w:type w:val="continuous"/>
      <w:pgSz w:w="12240" w:h="15840"/>
      <w:pgMar w:top="644" w:right="1041" w:bottom="874" w:left="993" w:header="216" w:footer="3" w:gutter="0"/>
      <w:pgNumType w:start="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62D4D" w14:textId="77777777" w:rsidR="00CA438B" w:rsidRDefault="00CA438B" w:rsidP="00EC2DF3">
      <w:r>
        <w:separator/>
      </w:r>
    </w:p>
  </w:endnote>
  <w:endnote w:type="continuationSeparator" w:id="0">
    <w:p w14:paraId="7E20E074" w14:textId="77777777" w:rsidR="00CA438B" w:rsidRDefault="00CA438B" w:rsidP="00EC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zcionka tekstu podstawoweg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425819"/>
      <w:docPartObj>
        <w:docPartGallery w:val="Page Numbers (Bottom of Page)"/>
        <w:docPartUnique/>
      </w:docPartObj>
    </w:sdtPr>
    <w:sdtEndPr/>
    <w:sdtContent>
      <w:sdt>
        <w:sdtPr>
          <w:id w:val="-1769616900"/>
          <w:docPartObj>
            <w:docPartGallery w:val="Page Numbers (Top of Page)"/>
            <w:docPartUnique/>
          </w:docPartObj>
        </w:sdtPr>
        <w:sdtEndPr/>
        <w:sdtContent>
          <w:p w14:paraId="1511874E" w14:textId="480DBD61" w:rsidR="00C0739A" w:rsidRDefault="00C0739A">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53DE0354" w14:textId="77777777" w:rsidR="0005206B" w:rsidRDefault="0005206B">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3D32A" w14:textId="77777777" w:rsidR="00CA438B" w:rsidRDefault="00CA438B"/>
  </w:footnote>
  <w:footnote w:type="continuationSeparator" w:id="0">
    <w:p w14:paraId="1DC501E5" w14:textId="77777777" w:rsidR="00CA438B" w:rsidRDefault="00CA43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245"/>
      <w:gridCol w:w="10191"/>
    </w:tblGrid>
    <w:tr w:rsidR="00F84F91" w14:paraId="6877F6B3" w14:textId="77777777">
      <w:trPr>
        <w:jc w:val="right"/>
      </w:trPr>
      <w:tc>
        <w:tcPr>
          <w:tcW w:w="0" w:type="auto"/>
          <w:shd w:val="clear" w:color="auto" w:fill="ED7D31" w:themeFill="accent2"/>
          <w:vAlign w:val="center"/>
        </w:tcPr>
        <w:p w14:paraId="247F46A6" w14:textId="77777777" w:rsidR="00F84F91" w:rsidRDefault="00F84F91">
          <w:pPr>
            <w:pStyle w:val="Nagwek"/>
            <w:rPr>
              <w:caps/>
              <w:color w:val="FFFFFF" w:themeColor="background1"/>
            </w:rPr>
          </w:pPr>
        </w:p>
      </w:tc>
      <w:tc>
        <w:tcPr>
          <w:tcW w:w="0" w:type="auto"/>
          <w:shd w:val="clear" w:color="auto" w:fill="ED7D31" w:themeFill="accent2"/>
          <w:vAlign w:val="center"/>
        </w:tcPr>
        <w:p w14:paraId="41C61DF4" w14:textId="49D503A4" w:rsidR="00F84F91" w:rsidRPr="00F84F91" w:rsidRDefault="00CA438B" w:rsidP="00F84F91">
          <w:pPr>
            <w:pStyle w:val="Nagwek"/>
            <w:jc w:val="center"/>
            <w:rPr>
              <w:caps/>
              <w:color w:val="2E74B5" w:themeColor="accent5" w:themeShade="BF"/>
            </w:rPr>
          </w:pPr>
          <w:sdt>
            <w:sdtPr>
              <w:rPr>
                <w:caps/>
                <w:color w:val="2E74B5" w:themeColor="accent5" w:themeShade="BF"/>
                <w:sz w:val="18"/>
                <w:szCs w:val="18"/>
              </w:rPr>
              <w:alias w:val="Tytuł"/>
              <w:tag w:val=""/>
              <w:id w:val="-773790484"/>
              <w:placeholder>
                <w:docPart w:val="1F8AA3E714D24C6B9AF7A8225B67CA03"/>
              </w:placeholder>
              <w:dataBinding w:prefixMappings="xmlns:ns0='http://purl.org/dc/elements/1.1/' xmlns:ns1='http://schemas.openxmlformats.org/package/2006/metadata/core-properties' " w:xpath="/ns1:coreProperties[1]/ns0:title[1]" w:storeItemID="{6C3C8BC8-F283-45AE-878A-BAB7291924A1}"/>
              <w:text/>
            </w:sdtPr>
            <w:sdtEndPr/>
            <w:sdtContent>
              <w:r w:rsidR="00F84F91" w:rsidRPr="00F84F91">
                <w:rPr>
                  <w:caps/>
                  <w:color w:val="2E74B5" w:themeColor="accent5" w:themeShade="BF"/>
                  <w:sz w:val="18"/>
                  <w:szCs w:val="18"/>
                </w:rPr>
                <w:t>ANALIZA STANU   GOSPODARKI ODPADAMI KOMUNALNYMI NA TERENIE GMINY USTONIE MORSKIE ZA 2020 R</w:t>
              </w:r>
            </w:sdtContent>
          </w:sdt>
        </w:p>
      </w:tc>
    </w:tr>
  </w:tbl>
  <w:p w14:paraId="7B640FA1" w14:textId="77777777" w:rsidR="00F84F91" w:rsidRDefault="00F84F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42694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25pt;height:11.25pt" o:bullet="t">
        <v:imagedata r:id="rId1" o:title="msoBAAE"/>
      </v:shape>
    </w:pict>
  </w:numPicBullet>
  <w:abstractNum w:abstractNumId="0" w15:restartNumberingAfterBreak="0">
    <w:nsid w:val="011477EA"/>
    <w:multiLevelType w:val="multilevel"/>
    <w:tmpl w:val="20E2F1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8039CA"/>
    <w:multiLevelType w:val="hybridMultilevel"/>
    <w:tmpl w:val="B1EC1AFC"/>
    <w:lvl w:ilvl="0" w:tplc="0415000F">
      <w:start w:val="1"/>
      <w:numFmt w:val="decimal"/>
      <w:lvlText w:val="%1."/>
      <w:lvlJc w:val="left"/>
      <w:pPr>
        <w:ind w:left="360" w:hanging="360"/>
      </w:pPr>
      <w:rPr>
        <w:rFonts w:hint="default"/>
      </w:rPr>
    </w:lvl>
    <w:lvl w:ilvl="1" w:tplc="04150019">
      <w:start w:val="1"/>
      <w:numFmt w:val="lowerLetter"/>
      <w:lvlText w:val="%2."/>
      <w:lvlJc w:val="left"/>
      <w:pPr>
        <w:ind w:left="927"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 w15:restartNumberingAfterBreak="0">
    <w:nsid w:val="11A11138"/>
    <w:multiLevelType w:val="multilevel"/>
    <w:tmpl w:val="6B923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946803"/>
    <w:multiLevelType w:val="multilevel"/>
    <w:tmpl w:val="14521248"/>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9A2285"/>
    <w:multiLevelType w:val="multilevel"/>
    <w:tmpl w:val="27CAC44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CA2A14"/>
    <w:multiLevelType w:val="multilevel"/>
    <w:tmpl w:val="0B5E7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267DAB"/>
    <w:multiLevelType w:val="hybridMultilevel"/>
    <w:tmpl w:val="B4BAE164"/>
    <w:lvl w:ilvl="0" w:tplc="04150017">
      <w:start w:val="1"/>
      <w:numFmt w:val="lowerLetter"/>
      <w:lvlText w:val="%1)"/>
      <w:lvlJc w:val="left"/>
      <w:pPr>
        <w:ind w:left="2138" w:hanging="360"/>
      </w:pPr>
    </w:lvl>
    <w:lvl w:ilvl="1" w:tplc="6658AD86">
      <w:start w:val="1"/>
      <w:numFmt w:val="decimal"/>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7" w15:restartNumberingAfterBreak="0">
    <w:nsid w:val="272156DD"/>
    <w:multiLevelType w:val="hybridMultilevel"/>
    <w:tmpl w:val="49883CF6"/>
    <w:lvl w:ilvl="0" w:tplc="04150017">
      <w:start w:val="1"/>
      <w:numFmt w:val="lowerLetter"/>
      <w:lvlText w:val="%1)"/>
      <w:lvlJc w:val="left"/>
      <w:pPr>
        <w:ind w:left="720" w:hanging="360"/>
      </w:pPr>
    </w:lvl>
    <w:lvl w:ilvl="1" w:tplc="DC0E976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81321A6"/>
    <w:multiLevelType w:val="multilevel"/>
    <w:tmpl w:val="34BC7E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577390"/>
    <w:multiLevelType w:val="multilevel"/>
    <w:tmpl w:val="4D1A57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87708A"/>
    <w:multiLevelType w:val="hybridMultilevel"/>
    <w:tmpl w:val="BF8C08EE"/>
    <w:lvl w:ilvl="0" w:tplc="A46C5B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1E30F52"/>
    <w:multiLevelType w:val="hybridMultilevel"/>
    <w:tmpl w:val="C7627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C31EA1"/>
    <w:multiLevelType w:val="hybridMultilevel"/>
    <w:tmpl w:val="51C2CE58"/>
    <w:lvl w:ilvl="0" w:tplc="0415000F">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950685"/>
    <w:multiLevelType w:val="multilevel"/>
    <w:tmpl w:val="750CC72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CA7FDD"/>
    <w:multiLevelType w:val="hybridMultilevel"/>
    <w:tmpl w:val="7E48F7E6"/>
    <w:lvl w:ilvl="0" w:tplc="04150017">
      <w:start w:val="1"/>
      <w:numFmt w:val="lowerLetter"/>
      <w:lvlText w:val="%1)"/>
      <w:lvlJc w:val="left"/>
      <w:pPr>
        <w:ind w:left="720" w:hanging="360"/>
      </w:pPr>
    </w:lvl>
    <w:lvl w:ilvl="1" w:tplc="B2C2444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6D54CEF"/>
    <w:multiLevelType w:val="multilevel"/>
    <w:tmpl w:val="5B762416"/>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9E0189"/>
    <w:multiLevelType w:val="hybridMultilevel"/>
    <w:tmpl w:val="0DEA0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AA025AD"/>
    <w:multiLevelType w:val="hybridMultilevel"/>
    <w:tmpl w:val="E90C18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3D2899"/>
    <w:multiLevelType w:val="multilevel"/>
    <w:tmpl w:val="64CC3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A74A51"/>
    <w:multiLevelType w:val="multilevel"/>
    <w:tmpl w:val="7096B04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1C4865"/>
    <w:multiLevelType w:val="hybridMultilevel"/>
    <w:tmpl w:val="0FB28E96"/>
    <w:lvl w:ilvl="0" w:tplc="EF786BFC">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1" w15:restartNumberingAfterBreak="0">
    <w:nsid w:val="4F1C3D2F"/>
    <w:multiLevelType w:val="multilevel"/>
    <w:tmpl w:val="E5B043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DA201E"/>
    <w:multiLevelType w:val="hybridMultilevel"/>
    <w:tmpl w:val="9E92DED4"/>
    <w:lvl w:ilvl="0" w:tplc="04150007">
      <w:start w:val="1"/>
      <w:numFmt w:val="bullet"/>
      <w:lvlText w:val=""/>
      <w:lvlPicBulletId w:val="0"/>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3CD1F22"/>
    <w:multiLevelType w:val="multilevel"/>
    <w:tmpl w:val="034483E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451E2F"/>
    <w:multiLevelType w:val="multilevel"/>
    <w:tmpl w:val="7666CD3A"/>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236887"/>
    <w:multiLevelType w:val="hybridMultilevel"/>
    <w:tmpl w:val="3892B138"/>
    <w:lvl w:ilvl="0" w:tplc="A46C5B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66118AE"/>
    <w:multiLevelType w:val="hybridMultilevel"/>
    <w:tmpl w:val="F8E62414"/>
    <w:lvl w:ilvl="0" w:tplc="04150007">
      <w:start w:val="1"/>
      <w:numFmt w:val="bullet"/>
      <w:lvlText w:val=""/>
      <w:lvlPicBulletId w:val="0"/>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96013F1"/>
    <w:multiLevelType w:val="multilevel"/>
    <w:tmpl w:val="F7669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2A300B"/>
    <w:multiLevelType w:val="hybridMultilevel"/>
    <w:tmpl w:val="44C001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8F2A38"/>
    <w:multiLevelType w:val="multilevel"/>
    <w:tmpl w:val="BB64799E"/>
    <w:lvl w:ilvl="0">
      <w:start w:val="1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40042A"/>
    <w:multiLevelType w:val="hybridMultilevel"/>
    <w:tmpl w:val="25021B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FD3324E"/>
    <w:multiLevelType w:val="multilevel"/>
    <w:tmpl w:val="034483E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BA04E1"/>
    <w:multiLevelType w:val="multilevel"/>
    <w:tmpl w:val="A536B346"/>
    <w:lvl w:ilvl="0">
      <w:start w:val="1"/>
      <w:numFmt w:val="decimal"/>
      <w:lvlText w:val="%1)"/>
      <w:lvlJc w:val="left"/>
      <w:rPr>
        <w:rFonts w:ascii="Times New Roman" w:eastAsia="Times New Roman" w:hAnsi="Times New Roman" w:cs="Times New Roman"/>
        <w:b/>
        <w:bCs/>
        <w:i w:val="0"/>
        <w:iCs w:val="0"/>
        <w:smallCaps w:val="0"/>
        <w:strike w:val="0"/>
        <w:color w:val="948A54"/>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F64478"/>
    <w:multiLevelType w:val="multilevel"/>
    <w:tmpl w:val="D4E862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EC6969"/>
    <w:multiLevelType w:val="hybridMultilevel"/>
    <w:tmpl w:val="92AEA046"/>
    <w:lvl w:ilvl="0" w:tplc="CA1AFB84">
      <w:start w:val="5"/>
      <w:numFmt w:val="decimal"/>
      <w:lvlText w:val="%1."/>
      <w:lvlJc w:val="left"/>
      <w:pPr>
        <w:ind w:left="720" w:hanging="360"/>
      </w:pPr>
      <w:rPr>
        <w:rFonts w:hint="default"/>
        <w:b/>
        <w: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044400"/>
    <w:multiLevelType w:val="hybridMultilevel"/>
    <w:tmpl w:val="13446B34"/>
    <w:lvl w:ilvl="0" w:tplc="04150007">
      <w:start w:val="1"/>
      <w:numFmt w:val="bullet"/>
      <w:lvlText w:val=""/>
      <w:lvlPicBulletId w:val="0"/>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D741EF4"/>
    <w:multiLevelType w:val="multilevel"/>
    <w:tmpl w:val="753CE1B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AF0261"/>
    <w:multiLevelType w:val="hybridMultilevel"/>
    <w:tmpl w:val="6B4A6D4C"/>
    <w:lvl w:ilvl="0" w:tplc="847CFC2A">
      <w:start w:val="2"/>
      <w:numFmt w:val="decimal"/>
      <w:lvlText w:val="%1."/>
      <w:lvlJc w:val="left"/>
      <w:pPr>
        <w:ind w:left="720" w:hanging="360"/>
      </w:pPr>
      <w:rPr>
        <w:rFonts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7D5A7B"/>
    <w:multiLevelType w:val="multilevel"/>
    <w:tmpl w:val="EA427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8"/>
  </w:num>
  <w:num w:numId="3">
    <w:abstractNumId w:val="18"/>
  </w:num>
  <w:num w:numId="4">
    <w:abstractNumId w:val="32"/>
  </w:num>
  <w:num w:numId="5">
    <w:abstractNumId w:val="8"/>
  </w:num>
  <w:num w:numId="6">
    <w:abstractNumId w:val="29"/>
  </w:num>
  <w:num w:numId="7">
    <w:abstractNumId w:val="0"/>
  </w:num>
  <w:num w:numId="8">
    <w:abstractNumId w:val="3"/>
  </w:num>
  <w:num w:numId="9">
    <w:abstractNumId w:val="24"/>
  </w:num>
  <w:num w:numId="10">
    <w:abstractNumId w:val="5"/>
  </w:num>
  <w:num w:numId="11">
    <w:abstractNumId w:val="2"/>
  </w:num>
  <w:num w:numId="12">
    <w:abstractNumId w:val="16"/>
  </w:num>
  <w:num w:numId="13">
    <w:abstractNumId w:val="1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2"/>
  </w:num>
  <w:num w:numId="22">
    <w:abstractNumId w:val="26"/>
  </w:num>
  <w:num w:numId="23">
    <w:abstractNumId w:val="35"/>
  </w:num>
  <w:num w:numId="24">
    <w:abstractNumId w:val="1"/>
  </w:num>
  <w:num w:numId="25">
    <w:abstractNumId w:val="12"/>
  </w:num>
  <w:num w:numId="26">
    <w:abstractNumId w:val="11"/>
  </w:num>
  <w:num w:numId="27">
    <w:abstractNumId w:val="28"/>
  </w:num>
  <w:num w:numId="28">
    <w:abstractNumId w:val="20"/>
  </w:num>
  <w:num w:numId="29">
    <w:abstractNumId w:val="17"/>
  </w:num>
  <w:num w:numId="30">
    <w:abstractNumId w:val="13"/>
  </w:num>
  <w:num w:numId="31">
    <w:abstractNumId w:val="19"/>
  </w:num>
  <w:num w:numId="32">
    <w:abstractNumId w:val="36"/>
  </w:num>
  <w:num w:numId="33">
    <w:abstractNumId w:val="23"/>
  </w:num>
  <w:num w:numId="34">
    <w:abstractNumId w:val="34"/>
  </w:num>
  <w:num w:numId="35">
    <w:abstractNumId w:val="37"/>
  </w:num>
  <w:num w:numId="36">
    <w:abstractNumId w:val="21"/>
  </w:num>
  <w:num w:numId="37">
    <w:abstractNumId w:val="9"/>
  </w:num>
  <w:num w:numId="38">
    <w:abstractNumId w:val="33"/>
  </w:num>
  <w:num w:numId="39">
    <w:abstractNumId w:val="6"/>
  </w:num>
  <w:num w:numId="40">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EC2DF3"/>
    <w:rsid w:val="00004BC8"/>
    <w:rsid w:val="00005A0D"/>
    <w:rsid w:val="000129E6"/>
    <w:rsid w:val="000157C9"/>
    <w:rsid w:val="0005206B"/>
    <w:rsid w:val="00066E77"/>
    <w:rsid w:val="00080A0E"/>
    <w:rsid w:val="00091D45"/>
    <w:rsid w:val="000A040E"/>
    <w:rsid w:val="000A111F"/>
    <w:rsid w:val="000B215A"/>
    <w:rsid w:val="000C2E14"/>
    <w:rsid w:val="000C5062"/>
    <w:rsid w:val="000E0258"/>
    <w:rsid w:val="000F4C33"/>
    <w:rsid w:val="00106A96"/>
    <w:rsid w:val="00110C82"/>
    <w:rsid w:val="0012622E"/>
    <w:rsid w:val="00127CF3"/>
    <w:rsid w:val="00135093"/>
    <w:rsid w:val="001624A0"/>
    <w:rsid w:val="00185FBE"/>
    <w:rsid w:val="001A12CD"/>
    <w:rsid w:val="001B0422"/>
    <w:rsid w:val="001D2CB3"/>
    <w:rsid w:val="001E455C"/>
    <w:rsid w:val="001E6ED5"/>
    <w:rsid w:val="001F7F52"/>
    <w:rsid w:val="00207328"/>
    <w:rsid w:val="00223176"/>
    <w:rsid w:val="00227114"/>
    <w:rsid w:val="00231690"/>
    <w:rsid w:val="00232E29"/>
    <w:rsid w:val="00254825"/>
    <w:rsid w:val="00261490"/>
    <w:rsid w:val="00262ECE"/>
    <w:rsid w:val="00266990"/>
    <w:rsid w:val="00274889"/>
    <w:rsid w:val="002871A6"/>
    <w:rsid w:val="002C0E2D"/>
    <w:rsid w:val="002F3E3B"/>
    <w:rsid w:val="00311217"/>
    <w:rsid w:val="003123B5"/>
    <w:rsid w:val="00317435"/>
    <w:rsid w:val="00330872"/>
    <w:rsid w:val="00331050"/>
    <w:rsid w:val="00331248"/>
    <w:rsid w:val="003553F1"/>
    <w:rsid w:val="00380F58"/>
    <w:rsid w:val="003829A0"/>
    <w:rsid w:val="003A15FD"/>
    <w:rsid w:val="003A5CFA"/>
    <w:rsid w:val="003A75E3"/>
    <w:rsid w:val="003B1D74"/>
    <w:rsid w:val="003D7A1E"/>
    <w:rsid w:val="00401042"/>
    <w:rsid w:val="00403C47"/>
    <w:rsid w:val="00430298"/>
    <w:rsid w:val="0044654A"/>
    <w:rsid w:val="0045649A"/>
    <w:rsid w:val="0047349D"/>
    <w:rsid w:val="004917AE"/>
    <w:rsid w:val="004919AD"/>
    <w:rsid w:val="00493717"/>
    <w:rsid w:val="004A0EDB"/>
    <w:rsid w:val="004B31B4"/>
    <w:rsid w:val="004C32D9"/>
    <w:rsid w:val="004D6E28"/>
    <w:rsid w:val="004F0708"/>
    <w:rsid w:val="005043F6"/>
    <w:rsid w:val="0052283F"/>
    <w:rsid w:val="00525BB0"/>
    <w:rsid w:val="0053018C"/>
    <w:rsid w:val="00536E50"/>
    <w:rsid w:val="00555C15"/>
    <w:rsid w:val="00596A01"/>
    <w:rsid w:val="005C2404"/>
    <w:rsid w:val="005E1BED"/>
    <w:rsid w:val="005F5409"/>
    <w:rsid w:val="00603FEA"/>
    <w:rsid w:val="0061678F"/>
    <w:rsid w:val="00634619"/>
    <w:rsid w:val="00651880"/>
    <w:rsid w:val="00653EA8"/>
    <w:rsid w:val="00682624"/>
    <w:rsid w:val="006E7E64"/>
    <w:rsid w:val="00703598"/>
    <w:rsid w:val="00723A55"/>
    <w:rsid w:val="00765CCA"/>
    <w:rsid w:val="00766598"/>
    <w:rsid w:val="00777117"/>
    <w:rsid w:val="007B0124"/>
    <w:rsid w:val="007B5EC0"/>
    <w:rsid w:val="007C368E"/>
    <w:rsid w:val="007C4B33"/>
    <w:rsid w:val="007C4E9E"/>
    <w:rsid w:val="007C4F56"/>
    <w:rsid w:val="007C59ED"/>
    <w:rsid w:val="007E2969"/>
    <w:rsid w:val="00801C76"/>
    <w:rsid w:val="00802866"/>
    <w:rsid w:val="00803324"/>
    <w:rsid w:val="0081442A"/>
    <w:rsid w:val="00824C0E"/>
    <w:rsid w:val="00841439"/>
    <w:rsid w:val="008506FB"/>
    <w:rsid w:val="00853E59"/>
    <w:rsid w:val="00886662"/>
    <w:rsid w:val="00893113"/>
    <w:rsid w:val="008A42AB"/>
    <w:rsid w:val="008B109B"/>
    <w:rsid w:val="008B3D56"/>
    <w:rsid w:val="008D7748"/>
    <w:rsid w:val="008E69A5"/>
    <w:rsid w:val="008F0047"/>
    <w:rsid w:val="008F206F"/>
    <w:rsid w:val="009012E4"/>
    <w:rsid w:val="0090563C"/>
    <w:rsid w:val="00911302"/>
    <w:rsid w:val="009627EB"/>
    <w:rsid w:val="009704BB"/>
    <w:rsid w:val="00980D2B"/>
    <w:rsid w:val="00987F61"/>
    <w:rsid w:val="009B146F"/>
    <w:rsid w:val="009E1233"/>
    <w:rsid w:val="009F0EB2"/>
    <w:rsid w:val="009F172C"/>
    <w:rsid w:val="009F2746"/>
    <w:rsid w:val="00A14EEC"/>
    <w:rsid w:val="00A16ACA"/>
    <w:rsid w:val="00A26F66"/>
    <w:rsid w:val="00A30707"/>
    <w:rsid w:val="00A45D20"/>
    <w:rsid w:val="00A64643"/>
    <w:rsid w:val="00A67E72"/>
    <w:rsid w:val="00A7074A"/>
    <w:rsid w:val="00AA5C9A"/>
    <w:rsid w:val="00AC1389"/>
    <w:rsid w:val="00AC18CB"/>
    <w:rsid w:val="00AC3AB2"/>
    <w:rsid w:val="00AC42BA"/>
    <w:rsid w:val="00AC43DF"/>
    <w:rsid w:val="00AC59CB"/>
    <w:rsid w:val="00AD202B"/>
    <w:rsid w:val="00AE0AB6"/>
    <w:rsid w:val="00AE601B"/>
    <w:rsid w:val="00AF65B3"/>
    <w:rsid w:val="00B05CC7"/>
    <w:rsid w:val="00B07B29"/>
    <w:rsid w:val="00B21FAE"/>
    <w:rsid w:val="00B438CC"/>
    <w:rsid w:val="00B45AAF"/>
    <w:rsid w:val="00B52988"/>
    <w:rsid w:val="00B75F15"/>
    <w:rsid w:val="00B82AD0"/>
    <w:rsid w:val="00BB1BDF"/>
    <w:rsid w:val="00BB6B25"/>
    <w:rsid w:val="00BB7B7D"/>
    <w:rsid w:val="00BC2AA0"/>
    <w:rsid w:val="00BC3245"/>
    <w:rsid w:val="00BD0BEE"/>
    <w:rsid w:val="00BD19CE"/>
    <w:rsid w:val="00C0739A"/>
    <w:rsid w:val="00C115A2"/>
    <w:rsid w:val="00C23DF0"/>
    <w:rsid w:val="00C326BD"/>
    <w:rsid w:val="00C36E62"/>
    <w:rsid w:val="00C44760"/>
    <w:rsid w:val="00C73822"/>
    <w:rsid w:val="00C802F7"/>
    <w:rsid w:val="00C81C6E"/>
    <w:rsid w:val="00C90F64"/>
    <w:rsid w:val="00C912A0"/>
    <w:rsid w:val="00CA438B"/>
    <w:rsid w:val="00CA61CD"/>
    <w:rsid w:val="00CB01E6"/>
    <w:rsid w:val="00CC0DE4"/>
    <w:rsid w:val="00CC5055"/>
    <w:rsid w:val="00CD37C0"/>
    <w:rsid w:val="00CD461D"/>
    <w:rsid w:val="00CD4DB0"/>
    <w:rsid w:val="00CD6017"/>
    <w:rsid w:val="00D0081F"/>
    <w:rsid w:val="00D20D6E"/>
    <w:rsid w:val="00D24974"/>
    <w:rsid w:val="00D347EC"/>
    <w:rsid w:val="00D42D91"/>
    <w:rsid w:val="00D472D5"/>
    <w:rsid w:val="00D517A3"/>
    <w:rsid w:val="00D71E3D"/>
    <w:rsid w:val="00D764FD"/>
    <w:rsid w:val="00D81F3C"/>
    <w:rsid w:val="00D849EF"/>
    <w:rsid w:val="00D86911"/>
    <w:rsid w:val="00DA60AA"/>
    <w:rsid w:val="00DE04D8"/>
    <w:rsid w:val="00DE6200"/>
    <w:rsid w:val="00E16BD2"/>
    <w:rsid w:val="00E25858"/>
    <w:rsid w:val="00E504B1"/>
    <w:rsid w:val="00E50F0D"/>
    <w:rsid w:val="00E50F46"/>
    <w:rsid w:val="00E659AD"/>
    <w:rsid w:val="00E66550"/>
    <w:rsid w:val="00EA3000"/>
    <w:rsid w:val="00EB5184"/>
    <w:rsid w:val="00EC2DF3"/>
    <w:rsid w:val="00EC37ED"/>
    <w:rsid w:val="00EC4169"/>
    <w:rsid w:val="00ED2F04"/>
    <w:rsid w:val="00EE0A67"/>
    <w:rsid w:val="00F001FA"/>
    <w:rsid w:val="00F02BE4"/>
    <w:rsid w:val="00F03169"/>
    <w:rsid w:val="00F22459"/>
    <w:rsid w:val="00F502D4"/>
    <w:rsid w:val="00F562A1"/>
    <w:rsid w:val="00F61BD3"/>
    <w:rsid w:val="00F67B12"/>
    <w:rsid w:val="00F71893"/>
    <w:rsid w:val="00F83F8C"/>
    <w:rsid w:val="00F84F91"/>
    <w:rsid w:val="00FB13E6"/>
    <w:rsid w:val="00FD0554"/>
    <w:rsid w:val="00FF55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1B0A"/>
  <w15:docId w15:val="{10536EBD-7D22-4961-B3A5-C431697C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C2DF3"/>
    <w:rPr>
      <w:color w:val="000000"/>
    </w:rPr>
  </w:style>
  <w:style w:type="paragraph" w:styleId="Nagwek1">
    <w:name w:val="heading 1"/>
    <w:basedOn w:val="Normalny"/>
    <w:next w:val="Normalny"/>
    <w:link w:val="Nagwek1Znak"/>
    <w:uiPriority w:val="9"/>
    <w:qFormat/>
    <w:rsid w:val="00EB518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sid w:val="00EC2DF3"/>
    <w:rPr>
      <w:rFonts w:ascii="Calibri" w:eastAsia="Calibri" w:hAnsi="Calibri" w:cs="Calibri"/>
      <w:b w:val="0"/>
      <w:bCs w:val="0"/>
      <w:i w:val="0"/>
      <w:iCs w:val="0"/>
      <w:smallCaps w:val="0"/>
      <w:strike w:val="0"/>
      <w:color w:val="1A1D22"/>
      <w:sz w:val="14"/>
      <w:szCs w:val="14"/>
      <w:u w:val="none"/>
    </w:rPr>
  </w:style>
  <w:style w:type="character" w:customStyle="1" w:styleId="Nagwek10">
    <w:name w:val="Nagłówek #1_"/>
    <w:basedOn w:val="Domylnaczcionkaakapitu"/>
    <w:link w:val="Nagwek11"/>
    <w:rsid w:val="00EC2DF3"/>
    <w:rPr>
      <w:rFonts w:ascii="Times New Roman" w:eastAsia="Times New Roman" w:hAnsi="Times New Roman" w:cs="Times New Roman"/>
      <w:b/>
      <w:bCs/>
      <w:i w:val="0"/>
      <w:iCs w:val="0"/>
      <w:smallCaps w:val="0"/>
      <w:strike w:val="0"/>
      <w:sz w:val="36"/>
      <w:szCs w:val="36"/>
      <w:u w:val="none"/>
    </w:rPr>
  </w:style>
  <w:style w:type="character" w:customStyle="1" w:styleId="Nagwek2">
    <w:name w:val="Nagłówek #2_"/>
    <w:basedOn w:val="Domylnaczcionkaakapitu"/>
    <w:link w:val="Nagwek20"/>
    <w:rsid w:val="00EC2DF3"/>
    <w:rPr>
      <w:rFonts w:ascii="Calibri" w:eastAsia="Calibri" w:hAnsi="Calibri" w:cs="Calibri"/>
      <w:b w:val="0"/>
      <w:bCs w:val="0"/>
      <w:i w:val="0"/>
      <w:iCs w:val="0"/>
      <w:smallCaps w:val="0"/>
      <w:strike w:val="0"/>
      <w:sz w:val="24"/>
      <w:szCs w:val="24"/>
      <w:u w:val="none"/>
    </w:rPr>
  </w:style>
  <w:style w:type="character" w:customStyle="1" w:styleId="Nagweklubstopka2">
    <w:name w:val="Nagłówek lub stopka (2)_"/>
    <w:basedOn w:val="Domylnaczcionkaakapitu"/>
    <w:link w:val="Nagweklubstopka20"/>
    <w:rsid w:val="00EC2DF3"/>
    <w:rPr>
      <w:rFonts w:ascii="Times New Roman" w:eastAsia="Times New Roman" w:hAnsi="Times New Roman" w:cs="Times New Roman"/>
      <w:b w:val="0"/>
      <w:bCs w:val="0"/>
      <w:i w:val="0"/>
      <w:iCs w:val="0"/>
      <w:smallCaps w:val="0"/>
      <w:strike w:val="0"/>
      <w:sz w:val="20"/>
      <w:szCs w:val="20"/>
      <w:u w:val="none"/>
    </w:rPr>
  </w:style>
  <w:style w:type="character" w:customStyle="1" w:styleId="Spistreci">
    <w:name w:val="Spis treści_"/>
    <w:basedOn w:val="Domylnaczcionkaakapitu"/>
    <w:link w:val="Spistreci0"/>
    <w:rsid w:val="00EC2DF3"/>
    <w:rPr>
      <w:rFonts w:ascii="Times New Roman" w:eastAsia="Times New Roman" w:hAnsi="Times New Roman" w:cs="Times New Roman"/>
      <w:b w:val="0"/>
      <w:bCs w:val="0"/>
      <w:i w:val="0"/>
      <w:iCs w:val="0"/>
      <w:smallCaps w:val="0"/>
      <w:strike w:val="0"/>
      <w:sz w:val="20"/>
      <w:szCs w:val="20"/>
      <w:u w:val="none"/>
    </w:rPr>
  </w:style>
  <w:style w:type="character" w:customStyle="1" w:styleId="Inne">
    <w:name w:val="Inne_"/>
    <w:basedOn w:val="Domylnaczcionkaakapitu"/>
    <w:link w:val="Inne0"/>
    <w:rsid w:val="00EC2DF3"/>
    <w:rPr>
      <w:rFonts w:ascii="Times New Roman" w:eastAsia="Times New Roman" w:hAnsi="Times New Roman" w:cs="Times New Roman"/>
      <w:b w:val="0"/>
      <w:bCs w:val="0"/>
      <w:i w:val="0"/>
      <w:iCs w:val="0"/>
      <w:smallCaps w:val="0"/>
      <w:strike w:val="0"/>
      <w:u w:val="none"/>
    </w:rPr>
  </w:style>
  <w:style w:type="character" w:customStyle="1" w:styleId="Nagwek3">
    <w:name w:val="Nagłówek #3_"/>
    <w:basedOn w:val="Domylnaczcionkaakapitu"/>
    <w:link w:val="Nagwek30"/>
    <w:rsid w:val="00EC2DF3"/>
    <w:rPr>
      <w:rFonts w:ascii="Times New Roman" w:eastAsia="Times New Roman" w:hAnsi="Times New Roman" w:cs="Times New Roman"/>
      <w:b/>
      <w:bCs/>
      <w:i w:val="0"/>
      <w:iCs w:val="0"/>
      <w:smallCaps w:val="0"/>
      <w:strike w:val="0"/>
      <w:u w:val="none"/>
    </w:rPr>
  </w:style>
  <w:style w:type="character" w:customStyle="1" w:styleId="Teksttreci">
    <w:name w:val="Tekst treści_"/>
    <w:basedOn w:val="Domylnaczcionkaakapitu"/>
    <w:link w:val="Teksttreci0"/>
    <w:rsid w:val="00EC2DF3"/>
    <w:rPr>
      <w:rFonts w:ascii="Times New Roman" w:eastAsia="Times New Roman" w:hAnsi="Times New Roman" w:cs="Times New Roman"/>
      <w:b w:val="0"/>
      <w:bCs w:val="0"/>
      <w:i w:val="0"/>
      <w:iCs w:val="0"/>
      <w:smallCaps w:val="0"/>
      <w:strike w:val="0"/>
      <w:u w:val="none"/>
    </w:rPr>
  </w:style>
  <w:style w:type="character" w:customStyle="1" w:styleId="Podpistabeli">
    <w:name w:val="Podpis tabeli_"/>
    <w:basedOn w:val="Domylnaczcionkaakapitu"/>
    <w:link w:val="Podpistabeli0"/>
    <w:rsid w:val="00EC2DF3"/>
    <w:rPr>
      <w:rFonts w:ascii="Times New Roman" w:eastAsia="Times New Roman" w:hAnsi="Times New Roman" w:cs="Times New Roman"/>
      <w:b w:val="0"/>
      <w:bCs w:val="0"/>
      <w:i w:val="0"/>
      <w:iCs w:val="0"/>
      <w:smallCaps w:val="0"/>
      <w:strike w:val="0"/>
      <w:u w:val="none"/>
    </w:rPr>
  </w:style>
  <w:style w:type="character" w:customStyle="1" w:styleId="Teksttreci4">
    <w:name w:val="Tekst treści (4)_"/>
    <w:basedOn w:val="Domylnaczcionkaakapitu"/>
    <w:link w:val="Teksttreci40"/>
    <w:rsid w:val="00EC2DF3"/>
    <w:rPr>
      <w:rFonts w:ascii="Times New Roman" w:eastAsia="Times New Roman" w:hAnsi="Times New Roman" w:cs="Times New Roman"/>
      <w:b w:val="0"/>
      <w:bCs w:val="0"/>
      <w:i w:val="0"/>
      <w:iCs w:val="0"/>
      <w:smallCaps w:val="0"/>
      <w:strike w:val="0"/>
      <w:sz w:val="20"/>
      <w:szCs w:val="20"/>
      <w:u w:val="none"/>
    </w:rPr>
  </w:style>
  <w:style w:type="paragraph" w:customStyle="1" w:styleId="Podpisobrazu0">
    <w:name w:val="Podpis obrazu"/>
    <w:basedOn w:val="Normalny"/>
    <w:link w:val="Podpisobrazu"/>
    <w:rsid w:val="00EC2DF3"/>
    <w:pPr>
      <w:shd w:val="clear" w:color="auto" w:fill="FFFFFF"/>
      <w:jc w:val="center"/>
    </w:pPr>
    <w:rPr>
      <w:rFonts w:ascii="Calibri" w:eastAsia="Calibri" w:hAnsi="Calibri" w:cs="Calibri"/>
      <w:color w:val="1A1D22"/>
      <w:sz w:val="14"/>
      <w:szCs w:val="14"/>
    </w:rPr>
  </w:style>
  <w:style w:type="paragraph" w:customStyle="1" w:styleId="Nagwek11">
    <w:name w:val="Nagłówek #1"/>
    <w:basedOn w:val="Normalny"/>
    <w:link w:val="Nagwek10"/>
    <w:rsid w:val="00EC2DF3"/>
    <w:pPr>
      <w:shd w:val="clear" w:color="auto" w:fill="FFFFFF"/>
      <w:spacing w:line="317" w:lineRule="auto"/>
      <w:ind w:left="1420" w:hanging="710"/>
      <w:outlineLvl w:val="0"/>
    </w:pPr>
    <w:rPr>
      <w:rFonts w:ascii="Times New Roman" w:eastAsia="Times New Roman" w:hAnsi="Times New Roman" w:cs="Times New Roman"/>
      <w:b/>
      <w:bCs/>
      <w:sz w:val="36"/>
      <w:szCs w:val="36"/>
    </w:rPr>
  </w:style>
  <w:style w:type="paragraph" w:customStyle="1" w:styleId="Nagwek20">
    <w:name w:val="Nagłówek #2"/>
    <w:basedOn w:val="Normalny"/>
    <w:link w:val="Nagwek2"/>
    <w:rsid w:val="00EC2DF3"/>
    <w:pPr>
      <w:shd w:val="clear" w:color="auto" w:fill="FFFFFF"/>
      <w:spacing w:after="860"/>
      <w:jc w:val="center"/>
      <w:outlineLvl w:val="1"/>
    </w:pPr>
    <w:rPr>
      <w:rFonts w:ascii="Calibri" w:eastAsia="Calibri" w:hAnsi="Calibri" w:cs="Calibri"/>
    </w:rPr>
  </w:style>
  <w:style w:type="paragraph" w:customStyle="1" w:styleId="Nagweklubstopka20">
    <w:name w:val="Nagłówek lub stopka (2)"/>
    <w:basedOn w:val="Normalny"/>
    <w:link w:val="Nagweklubstopka2"/>
    <w:rsid w:val="00EC2DF3"/>
    <w:pPr>
      <w:shd w:val="clear" w:color="auto" w:fill="FFFFFF"/>
    </w:pPr>
    <w:rPr>
      <w:rFonts w:ascii="Times New Roman" w:eastAsia="Times New Roman" w:hAnsi="Times New Roman" w:cs="Times New Roman"/>
      <w:sz w:val="20"/>
      <w:szCs w:val="20"/>
    </w:rPr>
  </w:style>
  <w:style w:type="paragraph" w:customStyle="1" w:styleId="Spistreci0">
    <w:name w:val="Spis treści"/>
    <w:basedOn w:val="Normalny"/>
    <w:link w:val="Spistreci"/>
    <w:rsid w:val="00EC2DF3"/>
    <w:pPr>
      <w:shd w:val="clear" w:color="auto" w:fill="FFFFFF"/>
      <w:spacing w:after="360" w:line="161" w:lineRule="auto"/>
    </w:pPr>
    <w:rPr>
      <w:rFonts w:ascii="Times New Roman" w:eastAsia="Times New Roman" w:hAnsi="Times New Roman" w:cs="Times New Roman"/>
      <w:sz w:val="20"/>
      <w:szCs w:val="20"/>
    </w:rPr>
  </w:style>
  <w:style w:type="paragraph" w:customStyle="1" w:styleId="Inne0">
    <w:name w:val="Inne"/>
    <w:basedOn w:val="Normalny"/>
    <w:link w:val="Inne"/>
    <w:rsid w:val="00EC2DF3"/>
    <w:pPr>
      <w:shd w:val="clear" w:color="auto" w:fill="FFFFFF"/>
      <w:spacing w:after="60" w:line="360" w:lineRule="auto"/>
    </w:pPr>
    <w:rPr>
      <w:rFonts w:ascii="Times New Roman" w:eastAsia="Times New Roman" w:hAnsi="Times New Roman" w:cs="Times New Roman"/>
    </w:rPr>
  </w:style>
  <w:style w:type="paragraph" w:customStyle="1" w:styleId="Nagwek30">
    <w:name w:val="Nagłówek #3"/>
    <w:basedOn w:val="Normalny"/>
    <w:link w:val="Nagwek3"/>
    <w:rsid w:val="00EC2DF3"/>
    <w:pPr>
      <w:shd w:val="clear" w:color="auto" w:fill="FFFFFF"/>
      <w:spacing w:after="130" w:line="360" w:lineRule="auto"/>
      <w:outlineLvl w:val="2"/>
    </w:pPr>
    <w:rPr>
      <w:rFonts w:ascii="Times New Roman" w:eastAsia="Times New Roman" w:hAnsi="Times New Roman" w:cs="Times New Roman"/>
      <w:b/>
      <w:bCs/>
    </w:rPr>
  </w:style>
  <w:style w:type="paragraph" w:customStyle="1" w:styleId="Teksttreci0">
    <w:name w:val="Tekst treści"/>
    <w:basedOn w:val="Normalny"/>
    <w:link w:val="Teksttreci"/>
    <w:rsid w:val="00EC2DF3"/>
    <w:pPr>
      <w:shd w:val="clear" w:color="auto" w:fill="FFFFFF"/>
      <w:spacing w:after="60" w:line="360" w:lineRule="auto"/>
    </w:pPr>
    <w:rPr>
      <w:rFonts w:ascii="Times New Roman" w:eastAsia="Times New Roman" w:hAnsi="Times New Roman" w:cs="Times New Roman"/>
    </w:rPr>
  </w:style>
  <w:style w:type="paragraph" w:customStyle="1" w:styleId="Podpistabeli0">
    <w:name w:val="Podpis tabeli"/>
    <w:basedOn w:val="Normalny"/>
    <w:link w:val="Podpistabeli"/>
    <w:rsid w:val="00EC2DF3"/>
    <w:pPr>
      <w:shd w:val="clear" w:color="auto" w:fill="FFFFFF"/>
    </w:pPr>
    <w:rPr>
      <w:rFonts w:ascii="Times New Roman" w:eastAsia="Times New Roman" w:hAnsi="Times New Roman" w:cs="Times New Roman"/>
    </w:rPr>
  </w:style>
  <w:style w:type="paragraph" w:customStyle="1" w:styleId="Teksttreci40">
    <w:name w:val="Tekst treści (4)"/>
    <w:basedOn w:val="Normalny"/>
    <w:link w:val="Teksttreci4"/>
    <w:rsid w:val="00EC2DF3"/>
    <w:pPr>
      <w:shd w:val="clear" w:color="auto" w:fill="FFFFFF"/>
      <w:spacing w:line="360" w:lineRule="auto"/>
      <w:ind w:left="980"/>
    </w:pPr>
    <w:rPr>
      <w:rFonts w:ascii="Times New Roman" w:eastAsia="Times New Roman" w:hAnsi="Times New Roman" w:cs="Times New Roman"/>
      <w:sz w:val="20"/>
      <w:szCs w:val="20"/>
    </w:rPr>
  </w:style>
  <w:style w:type="character" w:customStyle="1" w:styleId="Teksttreci3">
    <w:name w:val="Tekst treści (3)_"/>
    <w:basedOn w:val="Domylnaczcionkaakapitu"/>
    <w:link w:val="Teksttreci30"/>
    <w:locked/>
    <w:rsid w:val="00CA61CD"/>
    <w:rPr>
      <w:rFonts w:ascii="Cambria" w:eastAsia="Cambria" w:hAnsi="Cambria" w:cs="Cambria"/>
      <w:color w:val="EBEBEB"/>
      <w:sz w:val="20"/>
      <w:szCs w:val="20"/>
      <w:shd w:val="clear" w:color="auto" w:fill="FFFFFF"/>
    </w:rPr>
  </w:style>
  <w:style w:type="paragraph" w:customStyle="1" w:styleId="Teksttreci30">
    <w:name w:val="Tekst treści (3)"/>
    <w:basedOn w:val="Normalny"/>
    <w:link w:val="Teksttreci3"/>
    <w:rsid w:val="00CA61CD"/>
    <w:pPr>
      <w:shd w:val="clear" w:color="auto" w:fill="FFFFFF"/>
      <w:spacing w:line="276" w:lineRule="auto"/>
      <w:ind w:firstLine="120"/>
    </w:pPr>
    <w:rPr>
      <w:rFonts w:ascii="Cambria" w:eastAsia="Cambria" w:hAnsi="Cambria" w:cs="Cambria"/>
      <w:color w:val="EBEBEB"/>
      <w:sz w:val="20"/>
      <w:szCs w:val="20"/>
    </w:rPr>
  </w:style>
  <w:style w:type="paragraph" w:styleId="Tekstdymka">
    <w:name w:val="Balloon Text"/>
    <w:basedOn w:val="Normalny"/>
    <w:link w:val="TekstdymkaZnak"/>
    <w:uiPriority w:val="99"/>
    <w:semiHidden/>
    <w:unhideWhenUsed/>
    <w:rsid w:val="00CA61CD"/>
    <w:rPr>
      <w:rFonts w:ascii="Tahoma" w:hAnsi="Tahoma" w:cs="Tahoma"/>
      <w:sz w:val="16"/>
      <w:szCs w:val="16"/>
    </w:rPr>
  </w:style>
  <w:style w:type="character" w:customStyle="1" w:styleId="TekstdymkaZnak">
    <w:name w:val="Tekst dymka Znak"/>
    <w:basedOn w:val="Domylnaczcionkaakapitu"/>
    <w:link w:val="Tekstdymka"/>
    <w:uiPriority w:val="99"/>
    <w:semiHidden/>
    <w:rsid w:val="00CA61CD"/>
    <w:rPr>
      <w:rFonts w:ascii="Tahoma" w:hAnsi="Tahoma" w:cs="Tahoma"/>
      <w:color w:val="000000"/>
      <w:sz w:val="16"/>
      <w:szCs w:val="16"/>
    </w:rPr>
  </w:style>
  <w:style w:type="paragraph" w:styleId="Nagwek">
    <w:name w:val="header"/>
    <w:basedOn w:val="Normalny"/>
    <w:link w:val="NagwekZnak"/>
    <w:uiPriority w:val="99"/>
    <w:unhideWhenUsed/>
    <w:rsid w:val="003D7A1E"/>
    <w:pPr>
      <w:tabs>
        <w:tab w:val="center" w:pos="4536"/>
        <w:tab w:val="right" w:pos="9072"/>
      </w:tabs>
    </w:pPr>
  </w:style>
  <w:style w:type="character" w:customStyle="1" w:styleId="NagwekZnak">
    <w:name w:val="Nagłówek Znak"/>
    <w:basedOn w:val="Domylnaczcionkaakapitu"/>
    <w:link w:val="Nagwek"/>
    <w:uiPriority w:val="99"/>
    <w:rsid w:val="003D7A1E"/>
    <w:rPr>
      <w:color w:val="000000"/>
    </w:rPr>
  </w:style>
  <w:style w:type="paragraph" w:styleId="Stopka">
    <w:name w:val="footer"/>
    <w:basedOn w:val="Normalny"/>
    <w:link w:val="StopkaZnak"/>
    <w:uiPriority w:val="99"/>
    <w:unhideWhenUsed/>
    <w:rsid w:val="003D7A1E"/>
    <w:pPr>
      <w:tabs>
        <w:tab w:val="center" w:pos="4536"/>
        <w:tab w:val="right" w:pos="9072"/>
      </w:tabs>
    </w:pPr>
  </w:style>
  <w:style w:type="character" w:customStyle="1" w:styleId="StopkaZnak">
    <w:name w:val="Stopka Znak"/>
    <w:basedOn w:val="Domylnaczcionkaakapitu"/>
    <w:link w:val="Stopka"/>
    <w:uiPriority w:val="99"/>
    <w:rsid w:val="003D7A1E"/>
    <w:rPr>
      <w:color w:val="000000"/>
    </w:rPr>
  </w:style>
  <w:style w:type="paragraph" w:styleId="Tekstprzypisukocowego">
    <w:name w:val="endnote text"/>
    <w:basedOn w:val="Normalny"/>
    <w:link w:val="TekstprzypisukocowegoZnak"/>
    <w:uiPriority w:val="99"/>
    <w:semiHidden/>
    <w:unhideWhenUsed/>
    <w:rsid w:val="00886662"/>
    <w:rPr>
      <w:sz w:val="20"/>
      <w:szCs w:val="20"/>
    </w:rPr>
  </w:style>
  <w:style w:type="character" w:customStyle="1" w:styleId="TekstprzypisukocowegoZnak">
    <w:name w:val="Tekst przypisu końcowego Znak"/>
    <w:basedOn w:val="Domylnaczcionkaakapitu"/>
    <w:link w:val="Tekstprzypisukocowego"/>
    <w:uiPriority w:val="99"/>
    <w:semiHidden/>
    <w:rsid w:val="00886662"/>
    <w:rPr>
      <w:color w:val="000000"/>
      <w:sz w:val="20"/>
      <w:szCs w:val="20"/>
    </w:rPr>
  </w:style>
  <w:style w:type="character" w:styleId="Odwoanieprzypisukocowego">
    <w:name w:val="endnote reference"/>
    <w:basedOn w:val="Domylnaczcionkaakapitu"/>
    <w:uiPriority w:val="99"/>
    <w:semiHidden/>
    <w:unhideWhenUsed/>
    <w:rsid w:val="00886662"/>
    <w:rPr>
      <w:vertAlign w:val="superscript"/>
    </w:rPr>
  </w:style>
  <w:style w:type="character" w:customStyle="1" w:styleId="Teksttreci2">
    <w:name w:val="Tekst treści (2)_"/>
    <w:basedOn w:val="Domylnaczcionkaakapitu"/>
    <w:link w:val="Teksttreci20"/>
    <w:rsid w:val="00703598"/>
    <w:rPr>
      <w:rFonts w:ascii="Calibri" w:eastAsia="Calibri" w:hAnsi="Calibri" w:cs="Calibri"/>
      <w:color w:val="595959"/>
      <w:sz w:val="18"/>
      <w:szCs w:val="18"/>
      <w:shd w:val="clear" w:color="auto" w:fill="FFFFFF"/>
    </w:rPr>
  </w:style>
  <w:style w:type="character" w:customStyle="1" w:styleId="Teksttreci6">
    <w:name w:val="Tekst treści (6)_"/>
    <w:basedOn w:val="Domylnaczcionkaakapitu"/>
    <w:link w:val="Teksttreci60"/>
    <w:rsid w:val="00703598"/>
    <w:rPr>
      <w:rFonts w:ascii="Cambria" w:eastAsia="Cambria" w:hAnsi="Cambria" w:cs="Cambria"/>
      <w:i/>
      <w:iCs/>
      <w:color w:val="4F81BD"/>
      <w:shd w:val="clear" w:color="auto" w:fill="FFFFFF"/>
    </w:rPr>
  </w:style>
  <w:style w:type="paragraph" w:customStyle="1" w:styleId="Teksttreci20">
    <w:name w:val="Tekst treści (2)"/>
    <w:basedOn w:val="Normalny"/>
    <w:link w:val="Teksttreci2"/>
    <w:rsid w:val="00703598"/>
    <w:pPr>
      <w:shd w:val="clear" w:color="auto" w:fill="FFFFFF"/>
      <w:spacing w:line="300" w:lineRule="auto"/>
      <w:ind w:left="1060"/>
    </w:pPr>
    <w:rPr>
      <w:rFonts w:ascii="Calibri" w:eastAsia="Calibri" w:hAnsi="Calibri" w:cs="Calibri"/>
      <w:color w:val="595959"/>
      <w:sz w:val="18"/>
      <w:szCs w:val="18"/>
    </w:rPr>
  </w:style>
  <w:style w:type="paragraph" w:customStyle="1" w:styleId="Teksttreci60">
    <w:name w:val="Tekst treści (6)"/>
    <w:basedOn w:val="Normalny"/>
    <w:link w:val="Teksttreci6"/>
    <w:rsid w:val="00703598"/>
    <w:pPr>
      <w:shd w:val="clear" w:color="auto" w:fill="FFFFFF"/>
      <w:spacing w:after="240"/>
    </w:pPr>
    <w:rPr>
      <w:rFonts w:ascii="Cambria" w:eastAsia="Cambria" w:hAnsi="Cambria" w:cs="Cambria"/>
      <w:i/>
      <w:iCs/>
      <w:color w:val="4F81BD"/>
    </w:rPr>
  </w:style>
  <w:style w:type="paragraph" w:styleId="Akapitzlist">
    <w:name w:val="List Paragraph"/>
    <w:basedOn w:val="Normalny"/>
    <w:uiPriority w:val="34"/>
    <w:qFormat/>
    <w:rsid w:val="00CD6017"/>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styleId="Tabela-Siatka">
    <w:name w:val="Table Grid"/>
    <w:basedOn w:val="Standardowy"/>
    <w:uiPriority w:val="59"/>
    <w:rsid w:val="00CD601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E50F46"/>
    <w:pPr>
      <w:widowControl/>
    </w:pPr>
    <w:rPr>
      <w:rFonts w:asciiTheme="minorHAnsi" w:eastAsiaTheme="minorEastAsia" w:hAnsiTheme="minorHAnsi" w:cstheme="minorBidi"/>
      <w:sz w:val="22"/>
      <w:szCs w:val="22"/>
      <w:lang w:bidi="ar-SA"/>
    </w:rPr>
  </w:style>
  <w:style w:type="character" w:customStyle="1" w:styleId="BezodstpwZnak">
    <w:name w:val="Bez odstępów Znak"/>
    <w:basedOn w:val="Domylnaczcionkaakapitu"/>
    <w:link w:val="Bezodstpw"/>
    <w:uiPriority w:val="1"/>
    <w:rsid w:val="00E50F46"/>
    <w:rPr>
      <w:rFonts w:asciiTheme="minorHAnsi" w:eastAsiaTheme="minorEastAsia" w:hAnsiTheme="minorHAnsi" w:cstheme="minorBidi"/>
      <w:sz w:val="22"/>
      <w:szCs w:val="22"/>
      <w:lang w:bidi="ar-SA"/>
    </w:rPr>
  </w:style>
  <w:style w:type="paragraph" w:styleId="Tytu">
    <w:name w:val="Title"/>
    <w:basedOn w:val="Normalny"/>
    <w:next w:val="Normalny"/>
    <w:link w:val="TytuZnak"/>
    <w:uiPriority w:val="10"/>
    <w:qFormat/>
    <w:rsid w:val="00E50F46"/>
    <w:pPr>
      <w:widowControl/>
      <w:spacing w:line="216" w:lineRule="auto"/>
      <w:contextualSpacing/>
    </w:pPr>
    <w:rPr>
      <w:rFonts w:asciiTheme="majorHAnsi" w:eastAsiaTheme="majorEastAsia" w:hAnsiTheme="majorHAnsi" w:cstheme="majorBidi"/>
      <w:color w:val="404040" w:themeColor="text1" w:themeTint="BF"/>
      <w:spacing w:val="-10"/>
      <w:kern w:val="28"/>
      <w:sz w:val="56"/>
      <w:szCs w:val="56"/>
      <w:lang w:bidi="ar-SA"/>
    </w:rPr>
  </w:style>
  <w:style w:type="character" w:customStyle="1" w:styleId="TytuZnak">
    <w:name w:val="Tytuł Znak"/>
    <w:basedOn w:val="Domylnaczcionkaakapitu"/>
    <w:link w:val="Tytu"/>
    <w:uiPriority w:val="10"/>
    <w:rsid w:val="00E50F46"/>
    <w:rPr>
      <w:rFonts w:asciiTheme="majorHAnsi" w:eastAsiaTheme="majorEastAsia" w:hAnsiTheme="majorHAnsi" w:cstheme="majorBidi"/>
      <w:color w:val="404040" w:themeColor="text1" w:themeTint="BF"/>
      <w:spacing w:val="-10"/>
      <w:kern w:val="28"/>
      <w:sz w:val="56"/>
      <w:szCs w:val="56"/>
      <w:lang w:bidi="ar-SA"/>
    </w:rPr>
  </w:style>
  <w:style w:type="paragraph" w:styleId="Podtytu">
    <w:name w:val="Subtitle"/>
    <w:basedOn w:val="Normalny"/>
    <w:next w:val="Normalny"/>
    <w:link w:val="PodtytuZnak"/>
    <w:uiPriority w:val="11"/>
    <w:qFormat/>
    <w:rsid w:val="00E50F46"/>
    <w:pPr>
      <w:widowControl/>
      <w:numPr>
        <w:ilvl w:val="1"/>
      </w:numPr>
      <w:spacing w:after="160" w:line="259" w:lineRule="auto"/>
    </w:pPr>
    <w:rPr>
      <w:rFonts w:asciiTheme="minorHAnsi" w:eastAsiaTheme="minorEastAsia" w:hAnsiTheme="minorHAnsi" w:cs="Times New Roman"/>
      <w:color w:val="5A5A5A" w:themeColor="text1" w:themeTint="A5"/>
      <w:spacing w:val="15"/>
      <w:sz w:val="22"/>
      <w:szCs w:val="22"/>
      <w:lang w:bidi="ar-SA"/>
    </w:rPr>
  </w:style>
  <w:style w:type="character" w:customStyle="1" w:styleId="PodtytuZnak">
    <w:name w:val="Podtytuł Znak"/>
    <w:basedOn w:val="Domylnaczcionkaakapitu"/>
    <w:link w:val="Podtytu"/>
    <w:uiPriority w:val="11"/>
    <w:rsid w:val="00E50F46"/>
    <w:rPr>
      <w:rFonts w:asciiTheme="minorHAnsi" w:eastAsiaTheme="minorEastAsia" w:hAnsiTheme="minorHAnsi" w:cs="Times New Roman"/>
      <w:color w:val="5A5A5A" w:themeColor="text1" w:themeTint="A5"/>
      <w:spacing w:val="15"/>
      <w:sz w:val="22"/>
      <w:szCs w:val="22"/>
      <w:lang w:bidi="ar-SA"/>
    </w:rPr>
  </w:style>
  <w:style w:type="character" w:styleId="Odwoanieintensywne">
    <w:name w:val="Intense Reference"/>
    <w:basedOn w:val="Domylnaczcionkaakapitu"/>
    <w:uiPriority w:val="32"/>
    <w:qFormat/>
    <w:rsid w:val="00AC3AB2"/>
    <w:rPr>
      <w:b/>
      <w:bCs/>
      <w:smallCaps/>
      <w:color w:val="4472C4" w:themeColor="accent1"/>
      <w:spacing w:val="5"/>
    </w:rPr>
  </w:style>
  <w:style w:type="paragraph" w:styleId="NormalnyWeb">
    <w:name w:val="Normal (Web)"/>
    <w:basedOn w:val="Normalny"/>
    <w:uiPriority w:val="99"/>
    <w:semiHidden/>
    <w:unhideWhenUsed/>
    <w:rsid w:val="00EC37ED"/>
    <w:pPr>
      <w:widowControl/>
      <w:spacing w:before="100" w:beforeAutospacing="1" w:after="100" w:afterAutospacing="1"/>
    </w:pPr>
    <w:rPr>
      <w:rFonts w:ascii="Times New Roman" w:eastAsia="Times New Roman" w:hAnsi="Times New Roman" w:cs="Times New Roman"/>
      <w:color w:val="auto"/>
      <w:lang w:bidi="ar-SA"/>
    </w:rPr>
  </w:style>
  <w:style w:type="character" w:styleId="Pogrubienie">
    <w:name w:val="Strong"/>
    <w:basedOn w:val="Domylnaczcionkaakapitu"/>
    <w:uiPriority w:val="22"/>
    <w:qFormat/>
    <w:rsid w:val="00EC37ED"/>
    <w:rPr>
      <w:b/>
      <w:bCs/>
    </w:rPr>
  </w:style>
  <w:style w:type="character" w:styleId="Hipercze">
    <w:name w:val="Hyperlink"/>
    <w:basedOn w:val="Domylnaczcionkaakapitu"/>
    <w:uiPriority w:val="99"/>
    <w:unhideWhenUsed/>
    <w:rsid w:val="00127CF3"/>
    <w:rPr>
      <w:color w:val="0563C1" w:themeColor="hyperlink"/>
      <w:u w:val="single"/>
    </w:rPr>
  </w:style>
  <w:style w:type="character" w:customStyle="1" w:styleId="Nierozpoznanawzmianka1">
    <w:name w:val="Nierozpoznana wzmianka1"/>
    <w:basedOn w:val="Domylnaczcionkaakapitu"/>
    <w:uiPriority w:val="99"/>
    <w:semiHidden/>
    <w:unhideWhenUsed/>
    <w:rsid w:val="00127CF3"/>
    <w:rPr>
      <w:color w:val="605E5C"/>
      <w:shd w:val="clear" w:color="auto" w:fill="E1DFDD"/>
    </w:rPr>
  </w:style>
  <w:style w:type="table" w:customStyle="1" w:styleId="Tabelalisty7kolorowaakcent21">
    <w:name w:val="Tabela listy 7 — kolorowa — akcent 21"/>
    <w:basedOn w:val="Standardowy"/>
    <w:uiPriority w:val="52"/>
    <w:rsid w:val="00F71893"/>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11">
    <w:name w:val="Tabela listy 7 — kolorowa — akcent 11"/>
    <w:basedOn w:val="Standardowy"/>
    <w:uiPriority w:val="52"/>
    <w:rsid w:val="00F71893"/>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31">
    <w:name w:val="Tabela listy 7 — kolorowa — akcent 31"/>
    <w:basedOn w:val="Standardowy"/>
    <w:uiPriority w:val="52"/>
    <w:rsid w:val="00F7189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41">
    <w:name w:val="Tabela listy 7 — kolorowa — akcent 41"/>
    <w:basedOn w:val="Standardowy"/>
    <w:uiPriority w:val="52"/>
    <w:rsid w:val="00F71893"/>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51">
    <w:name w:val="Tabela listy 7 — kolorowa — akcent 51"/>
    <w:basedOn w:val="Standardowy"/>
    <w:uiPriority w:val="52"/>
    <w:rsid w:val="00F71893"/>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61">
    <w:name w:val="Tabela listy 7 — kolorowa — akcent 61"/>
    <w:basedOn w:val="Standardowy"/>
    <w:uiPriority w:val="52"/>
    <w:rsid w:val="00F71893"/>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ytatintensywny">
    <w:name w:val="Intense Quote"/>
    <w:basedOn w:val="Normalny"/>
    <w:next w:val="Normalny"/>
    <w:link w:val="CytatintensywnyZnak"/>
    <w:uiPriority w:val="30"/>
    <w:qFormat/>
    <w:rsid w:val="00B21FA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B21FAE"/>
    <w:rPr>
      <w:i/>
      <w:iCs/>
      <w:color w:val="4472C4" w:themeColor="accent1"/>
    </w:rPr>
  </w:style>
  <w:style w:type="character" w:styleId="Wyrnienieintensywne">
    <w:name w:val="Intense Emphasis"/>
    <w:basedOn w:val="Domylnaczcionkaakapitu"/>
    <w:uiPriority w:val="21"/>
    <w:qFormat/>
    <w:rsid w:val="00EB5184"/>
    <w:rPr>
      <w:i/>
      <w:iCs/>
      <w:color w:val="4472C4" w:themeColor="accent1"/>
    </w:rPr>
  </w:style>
  <w:style w:type="character" w:customStyle="1" w:styleId="Nagwek1Znak">
    <w:name w:val="Nagłówek 1 Znak"/>
    <w:basedOn w:val="Domylnaczcionkaakapitu"/>
    <w:link w:val="Nagwek1"/>
    <w:uiPriority w:val="9"/>
    <w:rsid w:val="00EB5184"/>
    <w:rPr>
      <w:rFonts w:asciiTheme="majorHAnsi" w:eastAsiaTheme="majorEastAsia" w:hAnsiTheme="majorHAnsi" w:cstheme="majorBidi"/>
      <w:color w:val="2F5496" w:themeColor="accent1" w:themeShade="BF"/>
      <w:sz w:val="32"/>
      <w:szCs w:val="32"/>
    </w:rPr>
  </w:style>
  <w:style w:type="character" w:styleId="Tekstzastpczy">
    <w:name w:val="Placeholder Text"/>
    <w:basedOn w:val="Domylnaczcionkaakapitu"/>
    <w:uiPriority w:val="99"/>
    <w:semiHidden/>
    <w:rsid w:val="00F84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3630">
      <w:bodyDiv w:val="1"/>
      <w:marLeft w:val="0"/>
      <w:marRight w:val="0"/>
      <w:marTop w:val="0"/>
      <w:marBottom w:val="0"/>
      <w:divBdr>
        <w:top w:val="none" w:sz="0" w:space="0" w:color="auto"/>
        <w:left w:val="none" w:sz="0" w:space="0" w:color="auto"/>
        <w:bottom w:val="none" w:sz="0" w:space="0" w:color="auto"/>
        <w:right w:val="none" w:sz="0" w:space="0" w:color="auto"/>
      </w:divBdr>
    </w:div>
    <w:div w:id="142355969">
      <w:bodyDiv w:val="1"/>
      <w:marLeft w:val="0"/>
      <w:marRight w:val="0"/>
      <w:marTop w:val="0"/>
      <w:marBottom w:val="0"/>
      <w:divBdr>
        <w:top w:val="none" w:sz="0" w:space="0" w:color="auto"/>
        <w:left w:val="none" w:sz="0" w:space="0" w:color="auto"/>
        <w:bottom w:val="none" w:sz="0" w:space="0" w:color="auto"/>
        <w:right w:val="none" w:sz="0" w:space="0" w:color="auto"/>
      </w:divBdr>
    </w:div>
    <w:div w:id="162937099">
      <w:bodyDiv w:val="1"/>
      <w:marLeft w:val="0"/>
      <w:marRight w:val="0"/>
      <w:marTop w:val="0"/>
      <w:marBottom w:val="0"/>
      <w:divBdr>
        <w:top w:val="none" w:sz="0" w:space="0" w:color="auto"/>
        <w:left w:val="none" w:sz="0" w:space="0" w:color="auto"/>
        <w:bottom w:val="none" w:sz="0" w:space="0" w:color="auto"/>
        <w:right w:val="none" w:sz="0" w:space="0" w:color="auto"/>
      </w:divBdr>
    </w:div>
    <w:div w:id="255872089">
      <w:bodyDiv w:val="1"/>
      <w:marLeft w:val="0"/>
      <w:marRight w:val="0"/>
      <w:marTop w:val="0"/>
      <w:marBottom w:val="0"/>
      <w:divBdr>
        <w:top w:val="none" w:sz="0" w:space="0" w:color="auto"/>
        <w:left w:val="none" w:sz="0" w:space="0" w:color="auto"/>
        <w:bottom w:val="none" w:sz="0" w:space="0" w:color="auto"/>
        <w:right w:val="none" w:sz="0" w:space="0" w:color="auto"/>
      </w:divBdr>
    </w:div>
    <w:div w:id="289938018">
      <w:bodyDiv w:val="1"/>
      <w:marLeft w:val="0"/>
      <w:marRight w:val="0"/>
      <w:marTop w:val="0"/>
      <w:marBottom w:val="0"/>
      <w:divBdr>
        <w:top w:val="none" w:sz="0" w:space="0" w:color="auto"/>
        <w:left w:val="none" w:sz="0" w:space="0" w:color="auto"/>
        <w:bottom w:val="none" w:sz="0" w:space="0" w:color="auto"/>
        <w:right w:val="none" w:sz="0" w:space="0" w:color="auto"/>
      </w:divBdr>
    </w:div>
    <w:div w:id="306207498">
      <w:bodyDiv w:val="1"/>
      <w:marLeft w:val="0"/>
      <w:marRight w:val="0"/>
      <w:marTop w:val="0"/>
      <w:marBottom w:val="0"/>
      <w:divBdr>
        <w:top w:val="none" w:sz="0" w:space="0" w:color="auto"/>
        <w:left w:val="none" w:sz="0" w:space="0" w:color="auto"/>
        <w:bottom w:val="none" w:sz="0" w:space="0" w:color="auto"/>
        <w:right w:val="none" w:sz="0" w:space="0" w:color="auto"/>
      </w:divBdr>
    </w:div>
    <w:div w:id="317803359">
      <w:bodyDiv w:val="1"/>
      <w:marLeft w:val="0"/>
      <w:marRight w:val="0"/>
      <w:marTop w:val="0"/>
      <w:marBottom w:val="0"/>
      <w:divBdr>
        <w:top w:val="none" w:sz="0" w:space="0" w:color="auto"/>
        <w:left w:val="none" w:sz="0" w:space="0" w:color="auto"/>
        <w:bottom w:val="none" w:sz="0" w:space="0" w:color="auto"/>
        <w:right w:val="none" w:sz="0" w:space="0" w:color="auto"/>
      </w:divBdr>
    </w:div>
    <w:div w:id="526069183">
      <w:bodyDiv w:val="1"/>
      <w:marLeft w:val="0"/>
      <w:marRight w:val="0"/>
      <w:marTop w:val="0"/>
      <w:marBottom w:val="0"/>
      <w:divBdr>
        <w:top w:val="none" w:sz="0" w:space="0" w:color="auto"/>
        <w:left w:val="none" w:sz="0" w:space="0" w:color="auto"/>
        <w:bottom w:val="none" w:sz="0" w:space="0" w:color="auto"/>
        <w:right w:val="none" w:sz="0" w:space="0" w:color="auto"/>
      </w:divBdr>
    </w:div>
    <w:div w:id="545802140">
      <w:bodyDiv w:val="1"/>
      <w:marLeft w:val="0"/>
      <w:marRight w:val="0"/>
      <w:marTop w:val="0"/>
      <w:marBottom w:val="0"/>
      <w:divBdr>
        <w:top w:val="none" w:sz="0" w:space="0" w:color="auto"/>
        <w:left w:val="none" w:sz="0" w:space="0" w:color="auto"/>
        <w:bottom w:val="none" w:sz="0" w:space="0" w:color="auto"/>
        <w:right w:val="none" w:sz="0" w:space="0" w:color="auto"/>
      </w:divBdr>
    </w:div>
    <w:div w:id="763036376">
      <w:bodyDiv w:val="1"/>
      <w:marLeft w:val="0"/>
      <w:marRight w:val="0"/>
      <w:marTop w:val="0"/>
      <w:marBottom w:val="0"/>
      <w:divBdr>
        <w:top w:val="none" w:sz="0" w:space="0" w:color="auto"/>
        <w:left w:val="none" w:sz="0" w:space="0" w:color="auto"/>
        <w:bottom w:val="none" w:sz="0" w:space="0" w:color="auto"/>
        <w:right w:val="none" w:sz="0" w:space="0" w:color="auto"/>
      </w:divBdr>
    </w:div>
    <w:div w:id="791746005">
      <w:bodyDiv w:val="1"/>
      <w:marLeft w:val="0"/>
      <w:marRight w:val="0"/>
      <w:marTop w:val="0"/>
      <w:marBottom w:val="0"/>
      <w:divBdr>
        <w:top w:val="none" w:sz="0" w:space="0" w:color="auto"/>
        <w:left w:val="none" w:sz="0" w:space="0" w:color="auto"/>
        <w:bottom w:val="none" w:sz="0" w:space="0" w:color="auto"/>
        <w:right w:val="none" w:sz="0" w:space="0" w:color="auto"/>
      </w:divBdr>
    </w:div>
    <w:div w:id="919364934">
      <w:bodyDiv w:val="1"/>
      <w:marLeft w:val="0"/>
      <w:marRight w:val="0"/>
      <w:marTop w:val="0"/>
      <w:marBottom w:val="0"/>
      <w:divBdr>
        <w:top w:val="none" w:sz="0" w:space="0" w:color="auto"/>
        <w:left w:val="none" w:sz="0" w:space="0" w:color="auto"/>
        <w:bottom w:val="none" w:sz="0" w:space="0" w:color="auto"/>
        <w:right w:val="none" w:sz="0" w:space="0" w:color="auto"/>
      </w:divBdr>
    </w:div>
    <w:div w:id="1235698447">
      <w:bodyDiv w:val="1"/>
      <w:marLeft w:val="0"/>
      <w:marRight w:val="0"/>
      <w:marTop w:val="0"/>
      <w:marBottom w:val="0"/>
      <w:divBdr>
        <w:top w:val="none" w:sz="0" w:space="0" w:color="auto"/>
        <w:left w:val="none" w:sz="0" w:space="0" w:color="auto"/>
        <w:bottom w:val="none" w:sz="0" w:space="0" w:color="auto"/>
        <w:right w:val="none" w:sz="0" w:space="0" w:color="auto"/>
      </w:divBdr>
    </w:div>
    <w:div w:id="1307855789">
      <w:bodyDiv w:val="1"/>
      <w:marLeft w:val="0"/>
      <w:marRight w:val="0"/>
      <w:marTop w:val="0"/>
      <w:marBottom w:val="0"/>
      <w:divBdr>
        <w:top w:val="none" w:sz="0" w:space="0" w:color="auto"/>
        <w:left w:val="none" w:sz="0" w:space="0" w:color="auto"/>
        <w:bottom w:val="none" w:sz="0" w:space="0" w:color="auto"/>
        <w:right w:val="none" w:sz="0" w:space="0" w:color="auto"/>
      </w:divBdr>
    </w:div>
    <w:div w:id="1488980515">
      <w:bodyDiv w:val="1"/>
      <w:marLeft w:val="0"/>
      <w:marRight w:val="0"/>
      <w:marTop w:val="0"/>
      <w:marBottom w:val="0"/>
      <w:divBdr>
        <w:top w:val="none" w:sz="0" w:space="0" w:color="auto"/>
        <w:left w:val="none" w:sz="0" w:space="0" w:color="auto"/>
        <w:bottom w:val="none" w:sz="0" w:space="0" w:color="auto"/>
        <w:right w:val="none" w:sz="0" w:space="0" w:color="auto"/>
      </w:divBdr>
    </w:div>
    <w:div w:id="1493718948">
      <w:bodyDiv w:val="1"/>
      <w:marLeft w:val="0"/>
      <w:marRight w:val="0"/>
      <w:marTop w:val="0"/>
      <w:marBottom w:val="0"/>
      <w:divBdr>
        <w:top w:val="none" w:sz="0" w:space="0" w:color="auto"/>
        <w:left w:val="none" w:sz="0" w:space="0" w:color="auto"/>
        <w:bottom w:val="none" w:sz="0" w:space="0" w:color="auto"/>
        <w:right w:val="none" w:sz="0" w:space="0" w:color="auto"/>
      </w:divBdr>
    </w:div>
    <w:div w:id="1626500461">
      <w:bodyDiv w:val="1"/>
      <w:marLeft w:val="0"/>
      <w:marRight w:val="0"/>
      <w:marTop w:val="0"/>
      <w:marBottom w:val="0"/>
      <w:divBdr>
        <w:top w:val="none" w:sz="0" w:space="0" w:color="auto"/>
        <w:left w:val="none" w:sz="0" w:space="0" w:color="auto"/>
        <w:bottom w:val="none" w:sz="0" w:space="0" w:color="auto"/>
        <w:right w:val="none" w:sz="0" w:space="0" w:color="auto"/>
      </w:divBdr>
    </w:div>
    <w:div w:id="168338667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9161540">
      <w:bodyDiv w:val="1"/>
      <w:marLeft w:val="0"/>
      <w:marRight w:val="0"/>
      <w:marTop w:val="0"/>
      <w:marBottom w:val="0"/>
      <w:divBdr>
        <w:top w:val="none" w:sz="0" w:space="0" w:color="auto"/>
        <w:left w:val="none" w:sz="0" w:space="0" w:color="auto"/>
        <w:bottom w:val="none" w:sz="0" w:space="0" w:color="auto"/>
        <w:right w:val="none" w:sz="0" w:space="0" w:color="auto"/>
      </w:divBdr>
    </w:div>
    <w:div w:id="1753042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chart" Target="charts/chart2.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chart" Target="charts/chart3.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0.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47170231540608E-2"/>
          <c:y val="5.3830398472918164E-2"/>
          <c:w val="0.82863647307244492"/>
          <c:h val="0.73206832752463324"/>
        </c:manualLayout>
      </c:layout>
      <c:barChart>
        <c:barDir val="col"/>
        <c:grouping val="clustered"/>
        <c:varyColors val="0"/>
        <c:ser>
          <c:idx val="0"/>
          <c:order val="0"/>
          <c:tx>
            <c:strRef>
              <c:f>'Podsumowanie i wykresy'!$C$3</c:f>
              <c:strCache>
                <c:ptCount val="1"/>
                <c:pt idx="0">
                  <c:v>2020</c:v>
                </c:pt>
              </c:strCache>
            </c:strRef>
          </c:tx>
          <c:invertIfNegative val="0"/>
          <c:cat>
            <c:strRef>
              <c:f>'Podsumowanie i wykresy'!$B$4:$B$15</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'Podsumowanie i wykresy'!$C$4:$C$15</c:f>
              <c:numCache>
                <c:formatCode>0.00</c:formatCode>
                <c:ptCount val="12"/>
                <c:pt idx="0">
                  <c:v>115.94000000000001</c:v>
                </c:pt>
                <c:pt idx="1">
                  <c:v>102.02</c:v>
                </c:pt>
                <c:pt idx="2">
                  <c:v>107.08</c:v>
                </c:pt>
                <c:pt idx="3">
                  <c:v>99.98</c:v>
                </c:pt>
                <c:pt idx="4">
                  <c:v>129.78</c:v>
                </c:pt>
                <c:pt idx="5">
                  <c:v>320.18</c:v>
                </c:pt>
                <c:pt idx="6">
                  <c:v>572.29999999999995</c:v>
                </c:pt>
                <c:pt idx="7">
                  <c:v>657.98</c:v>
                </c:pt>
                <c:pt idx="8">
                  <c:v>316.58</c:v>
                </c:pt>
                <c:pt idx="9">
                  <c:v>156.96</c:v>
                </c:pt>
                <c:pt idx="10">
                  <c:v>108.54</c:v>
                </c:pt>
                <c:pt idx="11">
                  <c:v>109.58</c:v>
                </c:pt>
              </c:numCache>
            </c:numRef>
          </c:val>
          <c:extLst>
            <c:ext xmlns:c16="http://schemas.microsoft.com/office/drawing/2014/chart" uri="{C3380CC4-5D6E-409C-BE32-E72D297353CC}">
              <c16:uniqueId val="{00000000-4038-4FC8-8BC5-2A4264D53C30}"/>
            </c:ext>
          </c:extLst>
        </c:ser>
        <c:ser>
          <c:idx val="1"/>
          <c:order val="1"/>
          <c:tx>
            <c:strRef>
              <c:f>'Podsumowanie i wykresy'!$D$3</c:f>
              <c:strCache>
                <c:ptCount val="1"/>
                <c:pt idx="0">
                  <c:v>2019</c:v>
                </c:pt>
              </c:strCache>
            </c:strRef>
          </c:tx>
          <c:invertIfNegative val="0"/>
          <c:cat>
            <c:strRef>
              <c:f>'Podsumowanie i wykresy'!$B$4:$B$15</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'Podsumowanie i wykresy'!$D$4:$D$15</c:f>
              <c:numCache>
                <c:formatCode>0.00</c:formatCode>
                <c:ptCount val="12"/>
                <c:pt idx="0">
                  <c:v>120.74000000000001</c:v>
                </c:pt>
                <c:pt idx="1">
                  <c:v>104.88</c:v>
                </c:pt>
                <c:pt idx="2">
                  <c:v>114.8</c:v>
                </c:pt>
                <c:pt idx="3">
                  <c:v>164.32000000000002</c:v>
                </c:pt>
                <c:pt idx="4">
                  <c:v>259.27999999999992</c:v>
                </c:pt>
                <c:pt idx="5">
                  <c:v>344.14000000000004</c:v>
                </c:pt>
                <c:pt idx="6">
                  <c:v>653.67999999999995</c:v>
                </c:pt>
                <c:pt idx="7">
                  <c:v>660.16</c:v>
                </c:pt>
                <c:pt idx="8">
                  <c:v>282.14000000000004</c:v>
                </c:pt>
                <c:pt idx="9">
                  <c:v>178.58</c:v>
                </c:pt>
                <c:pt idx="10">
                  <c:v>117.36</c:v>
                </c:pt>
                <c:pt idx="11">
                  <c:v>120.48</c:v>
                </c:pt>
              </c:numCache>
            </c:numRef>
          </c:val>
          <c:extLst>
            <c:ext xmlns:c16="http://schemas.microsoft.com/office/drawing/2014/chart" uri="{C3380CC4-5D6E-409C-BE32-E72D297353CC}">
              <c16:uniqueId val="{00000001-4038-4FC8-8BC5-2A4264D53C30}"/>
            </c:ext>
          </c:extLst>
        </c:ser>
        <c:ser>
          <c:idx val="2"/>
          <c:order val="2"/>
          <c:tx>
            <c:strRef>
              <c:f>'Podsumowanie i wykresy'!$E$3</c:f>
              <c:strCache>
                <c:ptCount val="1"/>
                <c:pt idx="0">
                  <c:v>2018</c:v>
                </c:pt>
              </c:strCache>
            </c:strRef>
          </c:tx>
          <c:invertIfNegative val="0"/>
          <c:cat>
            <c:strRef>
              <c:f>'Podsumowanie i wykresy'!$B$4:$B$15</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'Podsumowanie i wykresy'!$E$4:$E$15</c:f>
              <c:numCache>
                <c:formatCode>0.00</c:formatCode>
                <c:ptCount val="12"/>
                <c:pt idx="0">
                  <c:v>121.2</c:v>
                </c:pt>
                <c:pt idx="1">
                  <c:v>98.54</c:v>
                </c:pt>
                <c:pt idx="2">
                  <c:v>116.67999999999999</c:v>
                </c:pt>
                <c:pt idx="3">
                  <c:v>142.72</c:v>
                </c:pt>
                <c:pt idx="4">
                  <c:v>219.86</c:v>
                </c:pt>
                <c:pt idx="5">
                  <c:v>379.88</c:v>
                </c:pt>
                <c:pt idx="6">
                  <c:v>714.7</c:v>
                </c:pt>
                <c:pt idx="7">
                  <c:v>771.24</c:v>
                </c:pt>
                <c:pt idx="8">
                  <c:v>287.74</c:v>
                </c:pt>
                <c:pt idx="9">
                  <c:v>168.26</c:v>
                </c:pt>
                <c:pt idx="10">
                  <c:v>122.67999999999999</c:v>
                </c:pt>
                <c:pt idx="11">
                  <c:v>113.2</c:v>
                </c:pt>
              </c:numCache>
            </c:numRef>
          </c:val>
          <c:extLst>
            <c:ext xmlns:c16="http://schemas.microsoft.com/office/drawing/2014/chart" uri="{C3380CC4-5D6E-409C-BE32-E72D297353CC}">
              <c16:uniqueId val="{00000002-4038-4FC8-8BC5-2A4264D53C30}"/>
            </c:ext>
          </c:extLst>
        </c:ser>
        <c:dLbls>
          <c:showLegendKey val="0"/>
          <c:showVal val="0"/>
          <c:showCatName val="0"/>
          <c:showSerName val="0"/>
          <c:showPercent val="0"/>
          <c:showBubbleSize val="0"/>
        </c:dLbls>
        <c:gapWidth val="150"/>
        <c:axId val="74613120"/>
        <c:axId val="74614656"/>
        <c:extLst>
          <c:ext xmlns:c15="http://schemas.microsoft.com/office/drawing/2012/chart" uri="{02D57815-91ED-43cb-92C2-25804820EDAC}">
            <c15:filteredBarSeries>
              <c15:ser>
                <c:idx val="3"/>
                <c:order val="3"/>
                <c:tx>
                  <c:strRef>
                    <c:extLst>
                      <c:ext uri="{02D57815-91ED-43cb-92C2-25804820EDAC}">
                        <c15:formulaRef>
                          <c15:sqref>'Podsumowanie i wykresy'!#REF!</c15:sqref>
                        </c15:formulaRef>
                      </c:ext>
                    </c:extLst>
                    <c:strCache>
                      <c:ptCount val="1"/>
                      <c:pt idx="0">
                        <c:v>#REF!</c:v>
                      </c:pt>
                    </c:strCache>
                  </c:strRef>
                </c:tx>
                <c:invertIfNegative val="0"/>
                <c:cat>
                  <c:strRef>
                    <c:extLst>
                      <c:ext uri="{02D57815-91ED-43cb-92C2-25804820EDAC}">
                        <c15:formulaRef>
                          <c15:sqref>'Podsumowanie i wykresy'!$B$4:$B$15</c15:sqref>
                        </c15:formulaRef>
                      </c:ext>
                    </c:extLst>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extLst>
                      <c:ext uri="{02D57815-91ED-43cb-92C2-25804820EDAC}">
                        <c15:formulaRef>
                          <c15:sqref>'Podsumowanie i wykresy'!#REF!</c15:sqref>
                        </c15:formulaRef>
                      </c:ext>
                    </c:extLst>
                    <c:numCache>
                      <c:formatCode>General</c:formatCode>
                      <c:ptCount val="1"/>
                      <c:pt idx="0">
                        <c:v>1</c:v>
                      </c:pt>
                    </c:numCache>
                  </c:numRef>
                </c:val>
                <c:extLst>
                  <c:ext xmlns:c16="http://schemas.microsoft.com/office/drawing/2014/chart" uri="{C3380CC4-5D6E-409C-BE32-E72D297353CC}">
                    <c16:uniqueId val="{00000003-4038-4FC8-8BC5-2A4264D53C30}"/>
                  </c:ext>
                </c:extLst>
              </c15:ser>
            </c15:filteredBarSeries>
          </c:ext>
        </c:extLst>
      </c:barChart>
      <c:catAx>
        <c:axId val="74613120"/>
        <c:scaling>
          <c:orientation val="minMax"/>
        </c:scaling>
        <c:delete val="0"/>
        <c:axPos val="b"/>
        <c:numFmt formatCode="General" sourceLinked="0"/>
        <c:majorTickMark val="out"/>
        <c:minorTickMark val="none"/>
        <c:tickLblPos val="nextTo"/>
        <c:crossAx val="74614656"/>
        <c:crosses val="autoZero"/>
        <c:auto val="1"/>
        <c:lblAlgn val="ctr"/>
        <c:lblOffset val="100"/>
        <c:noMultiLvlLbl val="0"/>
      </c:catAx>
      <c:valAx>
        <c:axId val="74614656"/>
        <c:scaling>
          <c:orientation val="minMax"/>
        </c:scaling>
        <c:delete val="0"/>
        <c:axPos val="l"/>
        <c:majorGridlines/>
        <c:numFmt formatCode="0.00" sourceLinked="1"/>
        <c:majorTickMark val="out"/>
        <c:minorTickMark val="none"/>
        <c:tickLblPos val="nextTo"/>
        <c:crossAx val="746131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17360554481588E-2"/>
          <c:y val="6.822491037200791E-2"/>
          <c:w val="0.8056052665547957"/>
          <c:h val="0.8326195683872849"/>
        </c:manualLayout>
      </c:layout>
      <c:barChart>
        <c:barDir val="col"/>
        <c:grouping val="clustered"/>
        <c:varyColors val="0"/>
        <c:ser>
          <c:idx val="0"/>
          <c:order val="0"/>
          <c:tx>
            <c:strRef>
              <c:f>'Podsumowanie i wykresy'!$C$23</c:f>
              <c:strCache>
                <c:ptCount val="1"/>
                <c:pt idx="0">
                  <c:v>2020</c:v>
                </c:pt>
              </c:strCache>
            </c:strRef>
          </c:tx>
          <c:invertIfNegative val="0"/>
          <c:cat>
            <c:strRef>
              <c:f>'Podsumowanie i wykresy'!$B$24:$B$35</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'Podsumowanie i wykresy'!$C$24:$C$35</c:f>
              <c:numCache>
                <c:formatCode>0.00</c:formatCode>
                <c:ptCount val="12"/>
                <c:pt idx="0">
                  <c:v>11.08</c:v>
                </c:pt>
                <c:pt idx="1">
                  <c:v>14.98</c:v>
                </c:pt>
                <c:pt idx="2">
                  <c:v>12.9</c:v>
                </c:pt>
                <c:pt idx="3">
                  <c:v>15.860000000000001</c:v>
                </c:pt>
                <c:pt idx="4">
                  <c:v>17.239999999999995</c:v>
                </c:pt>
                <c:pt idx="5">
                  <c:v>25.7</c:v>
                </c:pt>
                <c:pt idx="6">
                  <c:v>36.720000000000006</c:v>
                </c:pt>
                <c:pt idx="7">
                  <c:v>38.44</c:v>
                </c:pt>
                <c:pt idx="8">
                  <c:v>23.2</c:v>
                </c:pt>
                <c:pt idx="9">
                  <c:v>14.54</c:v>
                </c:pt>
                <c:pt idx="10">
                  <c:v>13.58</c:v>
                </c:pt>
                <c:pt idx="11">
                  <c:v>14.8</c:v>
                </c:pt>
              </c:numCache>
            </c:numRef>
          </c:val>
          <c:extLst>
            <c:ext xmlns:c16="http://schemas.microsoft.com/office/drawing/2014/chart" uri="{C3380CC4-5D6E-409C-BE32-E72D297353CC}">
              <c16:uniqueId val="{00000000-8B27-4743-A105-31165F5EB1F5}"/>
            </c:ext>
          </c:extLst>
        </c:ser>
        <c:ser>
          <c:idx val="1"/>
          <c:order val="1"/>
          <c:tx>
            <c:strRef>
              <c:f>'Podsumowanie i wykresy'!$D$23</c:f>
              <c:strCache>
                <c:ptCount val="1"/>
                <c:pt idx="0">
                  <c:v>2019</c:v>
                </c:pt>
              </c:strCache>
            </c:strRef>
          </c:tx>
          <c:invertIfNegative val="0"/>
          <c:cat>
            <c:strRef>
              <c:f>'Podsumowanie i wykresy'!$B$24:$B$35</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'Podsumowanie i wykresy'!$D$24:$D$35</c:f>
              <c:numCache>
                <c:formatCode>0.00</c:formatCode>
                <c:ptCount val="12"/>
                <c:pt idx="0">
                  <c:v>12.82</c:v>
                </c:pt>
                <c:pt idx="1">
                  <c:v>8.92</c:v>
                </c:pt>
                <c:pt idx="2">
                  <c:v>10.739999999999998</c:v>
                </c:pt>
                <c:pt idx="3">
                  <c:v>9.7000000000000011</c:v>
                </c:pt>
                <c:pt idx="4">
                  <c:v>12.26</c:v>
                </c:pt>
                <c:pt idx="5">
                  <c:v>19.2</c:v>
                </c:pt>
                <c:pt idx="6">
                  <c:v>53.160000000000004</c:v>
                </c:pt>
                <c:pt idx="7">
                  <c:v>47.98</c:v>
                </c:pt>
                <c:pt idx="8">
                  <c:v>21.9</c:v>
                </c:pt>
                <c:pt idx="9">
                  <c:v>13</c:v>
                </c:pt>
                <c:pt idx="10">
                  <c:v>12.32</c:v>
                </c:pt>
                <c:pt idx="11">
                  <c:v>12.46</c:v>
                </c:pt>
              </c:numCache>
            </c:numRef>
          </c:val>
          <c:extLst>
            <c:ext xmlns:c16="http://schemas.microsoft.com/office/drawing/2014/chart" uri="{C3380CC4-5D6E-409C-BE32-E72D297353CC}">
              <c16:uniqueId val="{00000001-8B27-4743-A105-31165F5EB1F5}"/>
            </c:ext>
          </c:extLst>
        </c:ser>
        <c:ser>
          <c:idx val="2"/>
          <c:order val="2"/>
          <c:tx>
            <c:strRef>
              <c:f>'Podsumowanie i wykresy'!$E$23</c:f>
              <c:strCache>
                <c:ptCount val="1"/>
                <c:pt idx="0">
                  <c:v>2018</c:v>
                </c:pt>
              </c:strCache>
            </c:strRef>
          </c:tx>
          <c:invertIfNegative val="0"/>
          <c:cat>
            <c:strRef>
              <c:f>'Podsumowanie i wykresy'!$B$24:$B$35</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'Podsumowanie i wykresy'!$E$24:$E$35</c:f>
              <c:numCache>
                <c:formatCode>0.00</c:formatCode>
                <c:ptCount val="12"/>
                <c:pt idx="0">
                  <c:v>10.200000000000001</c:v>
                </c:pt>
                <c:pt idx="1">
                  <c:v>6.6679999999999993</c:v>
                </c:pt>
                <c:pt idx="2">
                  <c:v>1.34</c:v>
                </c:pt>
                <c:pt idx="3">
                  <c:v>6.3199999999999994</c:v>
                </c:pt>
                <c:pt idx="4">
                  <c:v>9.76</c:v>
                </c:pt>
                <c:pt idx="5">
                  <c:v>12.12</c:v>
                </c:pt>
                <c:pt idx="6">
                  <c:v>21.86</c:v>
                </c:pt>
                <c:pt idx="7">
                  <c:v>26.439999999999998</c:v>
                </c:pt>
                <c:pt idx="8">
                  <c:v>12.54</c:v>
                </c:pt>
                <c:pt idx="9">
                  <c:v>9.1399999999999988</c:v>
                </c:pt>
                <c:pt idx="10">
                  <c:v>10.62</c:v>
                </c:pt>
                <c:pt idx="11">
                  <c:v>9.9600000000000026</c:v>
                </c:pt>
              </c:numCache>
            </c:numRef>
          </c:val>
          <c:extLst>
            <c:ext xmlns:c16="http://schemas.microsoft.com/office/drawing/2014/chart" uri="{C3380CC4-5D6E-409C-BE32-E72D297353CC}">
              <c16:uniqueId val="{00000002-8B27-4743-A105-31165F5EB1F5}"/>
            </c:ext>
          </c:extLst>
        </c:ser>
        <c:dLbls>
          <c:showLegendKey val="0"/>
          <c:showVal val="0"/>
          <c:showCatName val="0"/>
          <c:showSerName val="0"/>
          <c:showPercent val="0"/>
          <c:showBubbleSize val="0"/>
        </c:dLbls>
        <c:gapWidth val="150"/>
        <c:axId val="75187712"/>
        <c:axId val="75189248"/>
        <c:extLst>
          <c:ext xmlns:c15="http://schemas.microsoft.com/office/drawing/2012/chart" uri="{02D57815-91ED-43cb-92C2-25804820EDAC}">
            <c15:filteredBarSeries>
              <c15:ser>
                <c:idx val="3"/>
                <c:order val="3"/>
                <c:tx>
                  <c:strRef>
                    <c:extLst>
                      <c:ext uri="{02D57815-91ED-43cb-92C2-25804820EDAC}">
                        <c15:formulaRef>
                          <c15:sqref>'Podsumowanie i wykresy'!#REF!</c15:sqref>
                        </c15:formulaRef>
                      </c:ext>
                    </c:extLst>
                    <c:strCache>
                      <c:ptCount val="1"/>
                      <c:pt idx="0">
                        <c:v>#REF!</c:v>
                      </c:pt>
                    </c:strCache>
                  </c:strRef>
                </c:tx>
                <c:invertIfNegative val="0"/>
                <c:cat>
                  <c:strRef>
                    <c:extLst>
                      <c:ext uri="{02D57815-91ED-43cb-92C2-25804820EDAC}">
                        <c15:formulaRef>
                          <c15:sqref>'Podsumowanie i wykresy'!$B$24:$B$35</c15:sqref>
                        </c15:formulaRef>
                      </c:ext>
                    </c:extLst>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extLst>
                      <c:ext uri="{02D57815-91ED-43cb-92C2-25804820EDAC}">
                        <c15:formulaRef>
                          <c15:sqref>'Podsumowanie i wykresy'!#REF!</c15:sqref>
                        </c15:formulaRef>
                      </c:ext>
                    </c:extLst>
                    <c:numCache>
                      <c:formatCode>General</c:formatCode>
                      <c:ptCount val="1"/>
                      <c:pt idx="0">
                        <c:v>1</c:v>
                      </c:pt>
                    </c:numCache>
                  </c:numRef>
                </c:val>
                <c:extLst>
                  <c:ext xmlns:c16="http://schemas.microsoft.com/office/drawing/2014/chart" uri="{C3380CC4-5D6E-409C-BE32-E72D297353CC}">
                    <c16:uniqueId val="{00000003-8B27-4743-A105-31165F5EB1F5}"/>
                  </c:ext>
                </c:extLst>
              </c15:ser>
            </c15:filteredBarSeries>
          </c:ext>
        </c:extLst>
      </c:barChart>
      <c:catAx>
        <c:axId val="75187712"/>
        <c:scaling>
          <c:orientation val="minMax"/>
        </c:scaling>
        <c:delete val="0"/>
        <c:axPos val="b"/>
        <c:numFmt formatCode="General" sourceLinked="0"/>
        <c:majorTickMark val="out"/>
        <c:minorTickMark val="none"/>
        <c:tickLblPos val="nextTo"/>
        <c:crossAx val="75189248"/>
        <c:crosses val="autoZero"/>
        <c:auto val="1"/>
        <c:lblAlgn val="ctr"/>
        <c:lblOffset val="100"/>
        <c:noMultiLvlLbl val="0"/>
      </c:catAx>
      <c:valAx>
        <c:axId val="75189248"/>
        <c:scaling>
          <c:orientation val="minMax"/>
        </c:scaling>
        <c:delete val="0"/>
        <c:axPos val="l"/>
        <c:majorGridlines/>
        <c:numFmt formatCode="0.00" sourceLinked="1"/>
        <c:majorTickMark val="out"/>
        <c:minorTickMark val="none"/>
        <c:tickLblPos val="nextTo"/>
        <c:crossAx val="7518771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'Podsumowanie i wykresy'!$C$44</c:f>
              <c:strCache>
                <c:ptCount val="1"/>
                <c:pt idx="0">
                  <c:v>2020</c:v>
                </c:pt>
              </c:strCache>
            </c:strRef>
          </c:tx>
          <c:invertIfNegative val="0"/>
          <c:cat>
            <c:strRef>
              <c:f>'Podsumowanie i wykresy'!$B$45:$B$56</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'Podsumowanie i wykresy'!$C$45:$C$56</c:f>
              <c:numCache>
                <c:formatCode>0.00</c:formatCode>
                <c:ptCount val="12"/>
                <c:pt idx="0">
                  <c:v>13.219999999999999</c:v>
                </c:pt>
                <c:pt idx="1">
                  <c:v>6.28</c:v>
                </c:pt>
                <c:pt idx="2">
                  <c:v>11.06</c:v>
                </c:pt>
                <c:pt idx="3">
                  <c:v>7.8</c:v>
                </c:pt>
                <c:pt idx="4">
                  <c:v>12.04</c:v>
                </c:pt>
                <c:pt idx="5">
                  <c:v>15.48</c:v>
                </c:pt>
                <c:pt idx="6">
                  <c:v>31.1</c:v>
                </c:pt>
                <c:pt idx="7">
                  <c:v>54.64</c:v>
                </c:pt>
                <c:pt idx="8">
                  <c:v>60.760000000000005</c:v>
                </c:pt>
                <c:pt idx="9">
                  <c:v>20.22</c:v>
                </c:pt>
                <c:pt idx="10">
                  <c:v>9.66</c:v>
                </c:pt>
                <c:pt idx="11">
                  <c:v>8.2199999999999989</c:v>
                </c:pt>
              </c:numCache>
            </c:numRef>
          </c:val>
          <c:extLst>
            <c:ext xmlns:c16="http://schemas.microsoft.com/office/drawing/2014/chart" uri="{C3380CC4-5D6E-409C-BE32-E72D297353CC}">
              <c16:uniqueId val="{00000000-7753-4BB2-BA8A-BAC087B91AB0}"/>
            </c:ext>
          </c:extLst>
        </c:ser>
        <c:ser>
          <c:idx val="1"/>
          <c:order val="1"/>
          <c:tx>
            <c:strRef>
              <c:f>'Podsumowanie i wykresy'!$D$44</c:f>
              <c:strCache>
                <c:ptCount val="1"/>
                <c:pt idx="0">
                  <c:v>2019</c:v>
                </c:pt>
              </c:strCache>
            </c:strRef>
          </c:tx>
          <c:invertIfNegative val="0"/>
          <c:cat>
            <c:strRef>
              <c:f>'Podsumowanie i wykresy'!$B$45:$B$56</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'Podsumowanie i wykresy'!$D$45:$D$56</c:f>
              <c:numCache>
                <c:formatCode>0.00</c:formatCode>
                <c:ptCount val="12"/>
                <c:pt idx="0">
                  <c:v>4.3599999999999994</c:v>
                </c:pt>
                <c:pt idx="1">
                  <c:v>2.6</c:v>
                </c:pt>
                <c:pt idx="2">
                  <c:v>4.3599999999999994</c:v>
                </c:pt>
                <c:pt idx="3">
                  <c:v>7.28</c:v>
                </c:pt>
                <c:pt idx="4">
                  <c:v>7.8199999999999994</c:v>
                </c:pt>
                <c:pt idx="5">
                  <c:v>18.12</c:v>
                </c:pt>
                <c:pt idx="6">
                  <c:v>40.700000000000003</c:v>
                </c:pt>
                <c:pt idx="7">
                  <c:v>55.620000000000005</c:v>
                </c:pt>
                <c:pt idx="8">
                  <c:v>28.72</c:v>
                </c:pt>
                <c:pt idx="9">
                  <c:v>12.38</c:v>
                </c:pt>
                <c:pt idx="10">
                  <c:v>9.02</c:v>
                </c:pt>
                <c:pt idx="11">
                  <c:v>11.139999999999999</c:v>
                </c:pt>
              </c:numCache>
            </c:numRef>
          </c:val>
          <c:extLst>
            <c:ext xmlns:c16="http://schemas.microsoft.com/office/drawing/2014/chart" uri="{C3380CC4-5D6E-409C-BE32-E72D297353CC}">
              <c16:uniqueId val="{00000001-7753-4BB2-BA8A-BAC087B91AB0}"/>
            </c:ext>
          </c:extLst>
        </c:ser>
        <c:ser>
          <c:idx val="2"/>
          <c:order val="2"/>
          <c:tx>
            <c:strRef>
              <c:f>'Podsumowanie i wykresy'!$E$44</c:f>
              <c:strCache>
                <c:ptCount val="1"/>
                <c:pt idx="0">
                  <c:v>2018</c:v>
                </c:pt>
              </c:strCache>
            </c:strRef>
          </c:tx>
          <c:invertIfNegative val="0"/>
          <c:cat>
            <c:strRef>
              <c:f>'Podsumowanie i wykresy'!$B$45:$B$56</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'Podsumowanie i wykresy'!$E$45:$E$56</c:f>
              <c:numCache>
                <c:formatCode>0.00</c:formatCode>
                <c:ptCount val="12"/>
                <c:pt idx="0">
                  <c:v>8.1399999999999988</c:v>
                </c:pt>
                <c:pt idx="1">
                  <c:v>4.9160000000000004</c:v>
                </c:pt>
                <c:pt idx="2">
                  <c:v>4.38</c:v>
                </c:pt>
                <c:pt idx="3">
                  <c:v>5.6</c:v>
                </c:pt>
                <c:pt idx="4">
                  <c:v>18.899999999999999</c:v>
                </c:pt>
                <c:pt idx="5">
                  <c:v>16.920000000000002</c:v>
                </c:pt>
                <c:pt idx="6">
                  <c:v>21.6</c:v>
                </c:pt>
                <c:pt idx="7">
                  <c:v>10.76</c:v>
                </c:pt>
                <c:pt idx="8">
                  <c:v>6.44</c:v>
                </c:pt>
                <c:pt idx="9">
                  <c:v>4.26</c:v>
                </c:pt>
                <c:pt idx="10">
                  <c:v>4.18</c:v>
                </c:pt>
                <c:pt idx="11">
                  <c:v>2.14</c:v>
                </c:pt>
              </c:numCache>
            </c:numRef>
          </c:val>
          <c:extLst>
            <c:ext xmlns:c16="http://schemas.microsoft.com/office/drawing/2014/chart" uri="{C3380CC4-5D6E-409C-BE32-E72D297353CC}">
              <c16:uniqueId val="{00000002-7753-4BB2-BA8A-BAC087B91AB0}"/>
            </c:ext>
          </c:extLst>
        </c:ser>
        <c:dLbls>
          <c:showLegendKey val="0"/>
          <c:showVal val="0"/>
          <c:showCatName val="0"/>
          <c:showSerName val="0"/>
          <c:showPercent val="0"/>
          <c:showBubbleSize val="0"/>
        </c:dLbls>
        <c:gapWidth val="150"/>
        <c:axId val="75434624"/>
        <c:axId val="75452800"/>
        <c:extLst>
          <c:ext xmlns:c15="http://schemas.microsoft.com/office/drawing/2012/chart" uri="{02D57815-91ED-43cb-92C2-25804820EDAC}">
            <c15:filteredBarSeries>
              <c15:ser>
                <c:idx val="3"/>
                <c:order val="3"/>
                <c:tx>
                  <c:strRef>
                    <c:extLst>
                      <c:ext uri="{02D57815-91ED-43cb-92C2-25804820EDAC}">
                        <c15:formulaRef>
                          <c15:sqref>'Podsumowanie i wykresy'!#REF!</c15:sqref>
                        </c15:formulaRef>
                      </c:ext>
                    </c:extLst>
                    <c:strCache>
                      <c:ptCount val="1"/>
                      <c:pt idx="0">
                        <c:v>#REF!</c:v>
                      </c:pt>
                    </c:strCache>
                  </c:strRef>
                </c:tx>
                <c:invertIfNegative val="0"/>
                <c:cat>
                  <c:strRef>
                    <c:extLst>
                      <c:ext uri="{02D57815-91ED-43cb-92C2-25804820EDAC}">
                        <c15:formulaRef>
                          <c15:sqref>'Podsumowanie i wykresy'!$B$45:$B$56</c15:sqref>
                        </c15:formulaRef>
                      </c:ext>
                    </c:extLst>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extLst>
                      <c:ext uri="{02D57815-91ED-43cb-92C2-25804820EDAC}">
                        <c15:formulaRef>
                          <c15:sqref>'Podsumowanie i wykresy'!#REF!</c15:sqref>
                        </c15:formulaRef>
                      </c:ext>
                    </c:extLst>
                    <c:numCache>
                      <c:formatCode>General</c:formatCode>
                      <c:ptCount val="1"/>
                      <c:pt idx="0">
                        <c:v>1</c:v>
                      </c:pt>
                    </c:numCache>
                  </c:numRef>
                </c:val>
                <c:extLst>
                  <c:ext xmlns:c16="http://schemas.microsoft.com/office/drawing/2014/chart" uri="{C3380CC4-5D6E-409C-BE32-E72D297353CC}">
                    <c16:uniqueId val="{00000003-7753-4BB2-BA8A-BAC087B91AB0}"/>
                  </c:ext>
                </c:extLst>
              </c15:ser>
            </c15:filteredBarSeries>
          </c:ext>
        </c:extLst>
      </c:barChart>
      <c:catAx>
        <c:axId val="75434624"/>
        <c:scaling>
          <c:orientation val="minMax"/>
        </c:scaling>
        <c:delete val="0"/>
        <c:axPos val="b"/>
        <c:numFmt formatCode="General" sourceLinked="0"/>
        <c:majorTickMark val="out"/>
        <c:minorTickMark val="none"/>
        <c:tickLblPos val="nextTo"/>
        <c:crossAx val="75452800"/>
        <c:crosses val="autoZero"/>
        <c:auto val="1"/>
        <c:lblAlgn val="ctr"/>
        <c:lblOffset val="100"/>
        <c:noMultiLvlLbl val="0"/>
      </c:catAx>
      <c:valAx>
        <c:axId val="75452800"/>
        <c:scaling>
          <c:orientation val="minMax"/>
        </c:scaling>
        <c:delete val="0"/>
        <c:axPos val="l"/>
        <c:majorGridlines/>
        <c:numFmt formatCode="0.00" sourceLinked="1"/>
        <c:majorTickMark val="out"/>
        <c:minorTickMark val="none"/>
        <c:tickLblPos val="nextTo"/>
        <c:crossAx val="7543462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44298513381653"/>
          <c:y val="6.0659813356663754E-2"/>
          <c:w val="0.82361627697301187"/>
          <c:h val="0.67639027071074609"/>
        </c:manualLayout>
      </c:layout>
      <c:barChart>
        <c:barDir val="col"/>
        <c:grouping val="clustered"/>
        <c:varyColors val="0"/>
        <c:ser>
          <c:idx val="0"/>
          <c:order val="0"/>
          <c:tx>
            <c:strRef>
              <c:f>'Podsumowanie i wykresy'!$C$64</c:f>
              <c:strCache>
                <c:ptCount val="1"/>
                <c:pt idx="0">
                  <c:v>2020</c:v>
                </c:pt>
              </c:strCache>
            </c:strRef>
          </c:tx>
          <c:invertIfNegative val="0"/>
          <c:cat>
            <c:strRef>
              <c:f>'Podsumowanie i wykresy'!$B$65:$B$76</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'Podsumowanie i wykresy'!$C$65:$C$76</c:f>
              <c:numCache>
                <c:formatCode>0.00</c:formatCode>
                <c:ptCount val="12"/>
                <c:pt idx="0">
                  <c:v>4.4000000000000004</c:v>
                </c:pt>
                <c:pt idx="1">
                  <c:v>4.42</c:v>
                </c:pt>
                <c:pt idx="2">
                  <c:v>5.0599999999999996</c:v>
                </c:pt>
                <c:pt idx="3">
                  <c:v>7.28</c:v>
                </c:pt>
                <c:pt idx="4">
                  <c:v>8.3600000000000012</c:v>
                </c:pt>
                <c:pt idx="5">
                  <c:v>12.44</c:v>
                </c:pt>
                <c:pt idx="6">
                  <c:v>16.239999999999995</c:v>
                </c:pt>
                <c:pt idx="7">
                  <c:v>16.16</c:v>
                </c:pt>
                <c:pt idx="8">
                  <c:v>14.02</c:v>
                </c:pt>
                <c:pt idx="9">
                  <c:v>7.5</c:v>
                </c:pt>
                <c:pt idx="10">
                  <c:v>6.04</c:v>
                </c:pt>
                <c:pt idx="11">
                  <c:v>7.68</c:v>
                </c:pt>
              </c:numCache>
            </c:numRef>
          </c:val>
          <c:extLst>
            <c:ext xmlns:c16="http://schemas.microsoft.com/office/drawing/2014/chart" uri="{C3380CC4-5D6E-409C-BE32-E72D297353CC}">
              <c16:uniqueId val="{00000000-DA43-4B5E-BC08-F413298DD057}"/>
            </c:ext>
          </c:extLst>
        </c:ser>
        <c:ser>
          <c:idx val="1"/>
          <c:order val="1"/>
          <c:tx>
            <c:strRef>
              <c:f>'Podsumowanie i wykresy'!$D$64</c:f>
              <c:strCache>
                <c:ptCount val="1"/>
                <c:pt idx="0">
                  <c:v>2019</c:v>
                </c:pt>
              </c:strCache>
            </c:strRef>
          </c:tx>
          <c:invertIfNegative val="0"/>
          <c:cat>
            <c:strRef>
              <c:f>'Podsumowanie i wykresy'!$B$65:$B$76</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'Podsumowanie i wykresy'!$D$65:$D$76</c:f>
              <c:numCache>
                <c:formatCode>0.00</c:formatCode>
                <c:ptCount val="12"/>
                <c:pt idx="0">
                  <c:v>1.9800000000000002</c:v>
                </c:pt>
                <c:pt idx="1">
                  <c:v>2.46</c:v>
                </c:pt>
                <c:pt idx="2">
                  <c:v>2.2999999999999998</c:v>
                </c:pt>
                <c:pt idx="3">
                  <c:v>2.58</c:v>
                </c:pt>
                <c:pt idx="4">
                  <c:v>3.74</c:v>
                </c:pt>
                <c:pt idx="5">
                  <c:v>7.4</c:v>
                </c:pt>
                <c:pt idx="6">
                  <c:v>13</c:v>
                </c:pt>
                <c:pt idx="7">
                  <c:v>14.5</c:v>
                </c:pt>
                <c:pt idx="8">
                  <c:v>8.94</c:v>
                </c:pt>
                <c:pt idx="9">
                  <c:v>7.8599999999999994</c:v>
                </c:pt>
                <c:pt idx="10">
                  <c:v>3.52</c:v>
                </c:pt>
                <c:pt idx="11">
                  <c:v>4.18</c:v>
                </c:pt>
              </c:numCache>
            </c:numRef>
          </c:val>
          <c:extLst>
            <c:ext xmlns:c16="http://schemas.microsoft.com/office/drawing/2014/chart" uri="{C3380CC4-5D6E-409C-BE32-E72D297353CC}">
              <c16:uniqueId val="{00000001-DA43-4B5E-BC08-F413298DD057}"/>
            </c:ext>
          </c:extLst>
        </c:ser>
        <c:ser>
          <c:idx val="2"/>
          <c:order val="2"/>
          <c:tx>
            <c:strRef>
              <c:f>'Podsumowanie i wykresy'!$E$64</c:f>
              <c:strCache>
                <c:ptCount val="1"/>
                <c:pt idx="0">
                  <c:v>2018</c:v>
                </c:pt>
              </c:strCache>
            </c:strRef>
          </c:tx>
          <c:invertIfNegative val="0"/>
          <c:cat>
            <c:strRef>
              <c:f>'Podsumowanie i wykresy'!$B$65:$B$76</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'Podsumowanie i wykresy'!$E$65:$E$76</c:f>
              <c:numCache>
                <c:formatCode>0.00</c:formatCode>
                <c:ptCount val="12"/>
                <c:pt idx="0">
                  <c:v>0</c:v>
                </c:pt>
                <c:pt idx="1">
                  <c:v>2.2200000000000002</c:v>
                </c:pt>
                <c:pt idx="2">
                  <c:v>0.56000000000000005</c:v>
                </c:pt>
                <c:pt idx="3">
                  <c:v>3.12</c:v>
                </c:pt>
                <c:pt idx="4">
                  <c:v>4.4000000000000004</c:v>
                </c:pt>
                <c:pt idx="5">
                  <c:v>7.02</c:v>
                </c:pt>
                <c:pt idx="6">
                  <c:v>6.8199999999999994</c:v>
                </c:pt>
                <c:pt idx="7">
                  <c:v>7.1</c:v>
                </c:pt>
                <c:pt idx="8">
                  <c:v>5.72</c:v>
                </c:pt>
                <c:pt idx="9">
                  <c:v>5.9</c:v>
                </c:pt>
                <c:pt idx="10">
                  <c:v>3.12</c:v>
                </c:pt>
                <c:pt idx="11">
                  <c:v>2.3199999999999994</c:v>
                </c:pt>
              </c:numCache>
            </c:numRef>
          </c:val>
          <c:extLst>
            <c:ext xmlns:c16="http://schemas.microsoft.com/office/drawing/2014/chart" uri="{C3380CC4-5D6E-409C-BE32-E72D297353CC}">
              <c16:uniqueId val="{00000002-DA43-4B5E-BC08-F413298DD057}"/>
            </c:ext>
          </c:extLst>
        </c:ser>
        <c:dLbls>
          <c:showLegendKey val="0"/>
          <c:showVal val="0"/>
          <c:showCatName val="0"/>
          <c:showSerName val="0"/>
          <c:showPercent val="0"/>
          <c:showBubbleSize val="0"/>
        </c:dLbls>
        <c:gapWidth val="150"/>
        <c:axId val="75607424"/>
        <c:axId val="75613312"/>
        <c:extLst>
          <c:ext xmlns:c15="http://schemas.microsoft.com/office/drawing/2012/chart" uri="{02D57815-91ED-43cb-92C2-25804820EDAC}">
            <c15:filteredBarSeries>
              <c15:ser>
                <c:idx val="3"/>
                <c:order val="3"/>
                <c:tx>
                  <c:strRef>
                    <c:extLst>
                      <c:ext uri="{02D57815-91ED-43cb-92C2-25804820EDAC}">
                        <c15:formulaRef>
                          <c15:sqref>'Podsumowanie i wykresy'!$F$64</c15:sqref>
                        </c15:formulaRef>
                      </c:ext>
                    </c:extLst>
                    <c:strCache>
                      <c:ptCount val="1"/>
                    </c:strCache>
                  </c:strRef>
                </c:tx>
                <c:invertIfNegative val="0"/>
                <c:cat>
                  <c:strRef>
                    <c:extLst>
                      <c:ext uri="{02D57815-91ED-43cb-92C2-25804820EDAC}">
                        <c15:formulaRef>
                          <c15:sqref>'Podsumowanie i wykresy'!$B$65:$B$76</c15:sqref>
                        </c15:formulaRef>
                      </c:ext>
                    </c:extLst>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extLst>
                      <c:ext uri="{02D57815-91ED-43cb-92C2-25804820EDAC}">
                        <c15:formulaRef>
                          <c15:sqref>'Podsumowanie i wykresy'!$F$65:$F$76</c15:sqref>
                        </c15:formulaRef>
                      </c:ext>
                    </c:extLst>
                    <c:numCache>
                      <c:formatCode>General</c:formatCode>
                      <c:ptCount val="12"/>
                    </c:numCache>
                  </c:numRef>
                </c:val>
                <c:extLst>
                  <c:ext xmlns:c16="http://schemas.microsoft.com/office/drawing/2014/chart" uri="{C3380CC4-5D6E-409C-BE32-E72D297353CC}">
                    <c16:uniqueId val="{00000003-DA43-4B5E-BC08-F413298DD057}"/>
                  </c:ext>
                </c:extLst>
              </c15:ser>
            </c15:filteredBarSeries>
          </c:ext>
        </c:extLst>
      </c:barChart>
      <c:catAx>
        <c:axId val="75607424"/>
        <c:scaling>
          <c:orientation val="minMax"/>
        </c:scaling>
        <c:delete val="0"/>
        <c:axPos val="b"/>
        <c:numFmt formatCode="General" sourceLinked="0"/>
        <c:majorTickMark val="out"/>
        <c:minorTickMark val="none"/>
        <c:tickLblPos val="nextTo"/>
        <c:crossAx val="75613312"/>
        <c:crosses val="autoZero"/>
        <c:auto val="1"/>
        <c:lblAlgn val="ctr"/>
        <c:lblOffset val="100"/>
        <c:noMultiLvlLbl val="0"/>
      </c:catAx>
      <c:valAx>
        <c:axId val="75613312"/>
        <c:scaling>
          <c:orientation val="minMax"/>
        </c:scaling>
        <c:delete val="0"/>
        <c:axPos val="l"/>
        <c:majorGridlines/>
        <c:numFmt formatCode="0.00" sourceLinked="1"/>
        <c:majorTickMark val="out"/>
        <c:minorTickMark val="none"/>
        <c:tickLblPos val="nextTo"/>
        <c:crossAx val="7560742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374850870913883E-2"/>
          <c:y val="6.6681799910146375E-2"/>
          <c:w val="0.82483729502464231"/>
          <c:h val="0.60914000614788033"/>
        </c:manualLayout>
      </c:layout>
      <c:barChart>
        <c:barDir val="col"/>
        <c:grouping val="clustered"/>
        <c:varyColors val="0"/>
        <c:ser>
          <c:idx val="0"/>
          <c:order val="0"/>
          <c:tx>
            <c:strRef>
              <c:f>'Podsumowanie i wykresy'!$C$84</c:f>
              <c:strCache>
                <c:ptCount val="1"/>
                <c:pt idx="0">
                  <c:v>2020</c:v>
                </c:pt>
              </c:strCache>
            </c:strRef>
          </c:tx>
          <c:invertIfNegative val="0"/>
          <c:cat>
            <c:strRef>
              <c:f>'Podsumowanie i wykresy'!$B$85:$B$96</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'Podsumowanie i wykresy'!$C$85:$C$96</c:f>
              <c:numCache>
                <c:formatCode>0.00</c:formatCode>
                <c:ptCount val="12"/>
                <c:pt idx="0">
                  <c:v>10.44</c:v>
                </c:pt>
                <c:pt idx="1">
                  <c:v>15.239999999999998</c:v>
                </c:pt>
                <c:pt idx="2">
                  <c:v>20.399999999999999</c:v>
                </c:pt>
                <c:pt idx="3">
                  <c:v>27.8</c:v>
                </c:pt>
                <c:pt idx="4">
                  <c:v>58.94</c:v>
                </c:pt>
                <c:pt idx="5">
                  <c:v>53.36</c:v>
                </c:pt>
                <c:pt idx="6">
                  <c:v>52.2</c:v>
                </c:pt>
                <c:pt idx="7">
                  <c:v>49.879999999999995</c:v>
                </c:pt>
                <c:pt idx="8">
                  <c:v>40.68</c:v>
                </c:pt>
                <c:pt idx="9">
                  <c:v>51</c:v>
                </c:pt>
                <c:pt idx="10">
                  <c:v>64.61999999999999</c:v>
                </c:pt>
                <c:pt idx="11">
                  <c:v>17.66</c:v>
                </c:pt>
              </c:numCache>
            </c:numRef>
          </c:val>
          <c:extLst>
            <c:ext xmlns:c16="http://schemas.microsoft.com/office/drawing/2014/chart" uri="{C3380CC4-5D6E-409C-BE32-E72D297353CC}">
              <c16:uniqueId val="{00000000-AEBC-42F1-ABCF-46A3CA35F141}"/>
            </c:ext>
          </c:extLst>
        </c:ser>
        <c:ser>
          <c:idx val="1"/>
          <c:order val="1"/>
          <c:tx>
            <c:strRef>
              <c:f>'Podsumowanie i wykresy'!$D$84</c:f>
              <c:strCache>
                <c:ptCount val="1"/>
                <c:pt idx="0">
                  <c:v>2019</c:v>
                </c:pt>
              </c:strCache>
            </c:strRef>
          </c:tx>
          <c:invertIfNegative val="0"/>
          <c:cat>
            <c:strRef>
              <c:f>'Podsumowanie i wykresy'!$B$85:$B$96</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'Podsumowanie i wykresy'!$D$85:$D$96</c:f>
              <c:numCache>
                <c:formatCode>0.00</c:formatCode>
                <c:ptCount val="12"/>
                <c:pt idx="0">
                  <c:v>17.16</c:v>
                </c:pt>
                <c:pt idx="1">
                  <c:v>13.62</c:v>
                </c:pt>
                <c:pt idx="2">
                  <c:v>23.82</c:v>
                </c:pt>
                <c:pt idx="3">
                  <c:v>38.339999999999996</c:v>
                </c:pt>
                <c:pt idx="4">
                  <c:v>67.88</c:v>
                </c:pt>
                <c:pt idx="5">
                  <c:v>60.54</c:v>
                </c:pt>
                <c:pt idx="6">
                  <c:v>44.94</c:v>
                </c:pt>
                <c:pt idx="7">
                  <c:v>50.1</c:v>
                </c:pt>
                <c:pt idx="8">
                  <c:v>40.020000000000003</c:v>
                </c:pt>
                <c:pt idx="9">
                  <c:v>54.660000000000004</c:v>
                </c:pt>
                <c:pt idx="10">
                  <c:v>38.04</c:v>
                </c:pt>
                <c:pt idx="11">
                  <c:v>11.28</c:v>
                </c:pt>
              </c:numCache>
            </c:numRef>
          </c:val>
          <c:extLst>
            <c:ext xmlns:c16="http://schemas.microsoft.com/office/drawing/2014/chart" uri="{C3380CC4-5D6E-409C-BE32-E72D297353CC}">
              <c16:uniqueId val="{00000001-AEBC-42F1-ABCF-46A3CA35F141}"/>
            </c:ext>
          </c:extLst>
        </c:ser>
        <c:ser>
          <c:idx val="2"/>
          <c:order val="2"/>
          <c:tx>
            <c:strRef>
              <c:f>'Podsumowanie i wykresy'!$E$84</c:f>
              <c:strCache>
                <c:ptCount val="1"/>
                <c:pt idx="0">
                  <c:v>2018</c:v>
                </c:pt>
              </c:strCache>
            </c:strRef>
          </c:tx>
          <c:invertIfNegative val="0"/>
          <c:cat>
            <c:strRef>
              <c:f>'Podsumowanie i wykresy'!$B$85:$B$96</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'Podsumowanie i wykresy'!$E$85:$E$96</c:f>
              <c:numCache>
                <c:formatCode>0.00</c:formatCode>
                <c:ptCount val="12"/>
                <c:pt idx="0">
                  <c:v>3.3</c:v>
                </c:pt>
                <c:pt idx="1">
                  <c:v>3.98</c:v>
                </c:pt>
                <c:pt idx="2">
                  <c:v>0.42000000000000004</c:v>
                </c:pt>
                <c:pt idx="3">
                  <c:v>13.2</c:v>
                </c:pt>
                <c:pt idx="4">
                  <c:v>36.24</c:v>
                </c:pt>
                <c:pt idx="5">
                  <c:v>40.700000000000003</c:v>
                </c:pt>
                <c:pt idx="6">
                  <c:v>35.379999999999995</c:v>
                </c:pt>
                <c:pt idx="7">
                  <c:v>39.82</c:v>
                </c:pt>
                <c:pt idx="8">
                  <c:v>31.759999999999998</c:v>
                </c:pt>
                <c:pt idx="9">
                  <c:v>47.58</c:v>
                </c:pt>
                <c:pt idx="10">
                  <c:v>39.720000000000006</c:v>
                </c:pt>
                <c:pt idx="11">
                  <c:v>13.48</c:v>
                </c:pt>
              </c:numCache>
            </c:numRef>
          </c:val>
          <c:extLst>
            <c:ext xmlns:c16="http://schemas.microsoft.com/office/drawing/2014/chart" uri="{C3380CC4-5D6E-409C-BE32-E72D297353CC}">
              <c16:uniqueId val="{00000002-AEBC-42F1-ABCF-46A3CA35F141}"/>
            </c:ext>
          </c:extLst>
        </c:ser>
        <c:dLbls>
          <c:showLegendKey val="0"/>
          <c:showVal val="0"/>
          <c:showCatName val="0"/>
          <c:showSerName val="0"/>
          <c:showPercent val="0"/>
          <c:showBubbleSize val="0"/>
        </c:dLbls>
        <c:gapWidth val="150"/>
        <c:axId val="86741760"/>
        <c:axId val="86743296"/>
        <c:extLst>
          <c:ext xmlns:c15="http://schemas.microsoft.com/office/drawing/2012/chart" uri="{02D57815-91ED-43cb-92C2-25804820EDAC}">
            <c15:filteredBarSeries>
              <c15:ser>
                <c:idx val="3"/>
                <c:order val="3"/>
                <c:tx>
                  <c:strRef>
                    <c:extLst>
                      <c:ext uri="{02D57815-91ED-43cb-92C2-25804820EDAC}">
                        <c15:formulaRef>
                          <c15:sqref>'Podsumowanie i wykresy'!$F$84</c15:sqref>
                        </c15:formulaRef>
                      </c:ext>
                    </c:extLst>
                    <c:strCache>
                      <c:ptCount val="1"/>
                    </c:strCache>
                  </c:strRef>
                </c:tx>
                <c:invertIfNegative val="0"/>
                <c:cat>
                  <c:strRef>
                    <c:extLst>
                      <c:ext uri="{02D57815-91ED-43cb-92C2-25804820EDAC}">
                        <c15:formulaRef>
                          <c15:sqref>'Podsumowanie i wykresy'!$B$85:$B$96</c15:sqref>
                        </c15:formulaRef>
                      </c:ext>
                    </c:extLst>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extLst>
                      <c:ext uri="{02D57815-91ED-43cb-92C2-25804820EDAC}">
                        <c15:formulaRef>
                          <c15:sqref>'Podsumowanie i wykresy'!$F$85:$F$96</c15:sqref>
                        </c15:formulaRef>
                      </c:ext>
                    </c:extLst>
                    <c:numCache>
                      <c:formatCode>General</c:formatCode>
                      <c:ptCount val="12"/>
                    </c:numCache>
                  </c:numRef>
                </c:val>
                <c:extLst>
                  <c:ext xmlns:c16="http://schemas.microsoft.com/office/drawing/2014/chart" uri="{C3380CC4-5D6E-409C-BE32-E72D297353CC}">
                    <c16:uniqueId val="{00000003-AEBC-42F1-ABCF-46A3CA35F141}"/>
                  </c:ext>
                </c:extLst>
              </c15:ser>
            </c15:filteredBarSeries>
          </c:ext>
        </c:extLst>
      </c:barChart>
      <c:catAx>
        <c:axId val="86741760"/>
        <c:scaling>
          <c:orientation val="minMax"/>
        </c:scaling>
        <c:delete val="0"/>
        <c:axPos val="b"/>
        <c:numFmt formatCode="General" sourceLinked="0"/>
        <c:majorTickMark val="out"/>
        <c:minorTickMark val="none"/>
        <c:tickLblPos val="nextTo"/>
        <c:crossAx val="86743296"/>
        <c:crosses val="autoZero"/>
        <c:auto val="1"/>
        <c:lblAlgn val="ctr"/>
        <c:lblOffset val="100"/>
        <c:noMultiLvlLbl val="0"/>
      </c:catAx>
      <c:valAx>
        <c:axId val="86743296"/>
        <c:scaling>
          <c:orientation val="minMax"/>
        </c:scaling>
        <c:delete val="0"/>
        <c:axPos val="l"/>
        <c:majorGridlines/>
        <c:numFmt formatCode="0.00" sourceLinked="1"/>
        <c:majorTickMark val="out"/>
        <c:minorTickMark val="none"/>
        <c:tickLblPos val="nextTo"/>
        <c:crossAx val="86741760"/>
        <c:crosses val="autoZero"/>
        <c:crossBetween val="between"/>
      </c:valAx>
    </c:plotArea>
    <c:legend>
      <c:legendPos val="r"/>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8AA3E714D24C6B9AF7A8225B67CA03"/>
        <w:category>
          <w:name w:val="Ogólne"/>
          <w:gallery w:val="placeholder"/>
        </w:category>
        <w:types>
          <w:type w:val="bbPlcHdr"/>
        </w:types>
        <w:behaviors>
          <w:behavior w:val="content"/>
        </w:behaviors>
        <w:guid w:val="{2459E575-6648-43E6-87A7-DC0DF0AC32F9}"/>
      </w:docPartPr>
      <w:docPartBody>
        <w:p w:rsidR="006B7E7D" w:rsidRDefault="003C79AA" w:rsidP="003C79AA">
          <w:pPr>
            <w:pStyle w:val="1F8AA3E714D24C6B9AF7A8225B67CA03"/>
          </w:pPr>
          <w:r>
            <w:rPr>
              <w:caps/>
              <w:color w:val="FFFFFF" w:themeColor="background1"/>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zcionka tekstu podstawoweg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AA"/>
    <w:rsid w:val="000C7A87"/>
    <w:rsid w:val="00113C38"/>
    <w:rsid w:val="003C79AA"/>
    <w:rsid w:val="00534A0F"/>
    <w:rsid w:val="006B7E7D"/>
    <w:rsid w:val="00D23E8F"/>
    <w:rsid w:val="00DA12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C79AA"/>
    <w:rPr>
      <w:color w:val="808080"/>
    </w:rPr>
  </w:style>
  <w:style w:type="paragraph" w:customStyle="1" w:styleId="1F8AA3E714D24C6B9AF7A8225B67CA03">
    <w:name w:val="1F8AA3E714D24C6B9AF7A8225B67CA03"/>
    <w:rsid w:val="003C79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Wklęsły">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PRZYGOTOWANA W OPARCIU O ART. 3 UST. 2 PKT 10 USTAWY Z DNIA 13 WRZEŚNIA 1996 R. O UTRZYMANIU CZYSTOŚCI I PORZĄDKU W GMINACH (T.J. DZ. U. Z 2020 R. poz.1439 ze zm.)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0AE670-738B-41A6-87C9-D2C8C2E8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2548</TotalTime>
  <Pages>1</Pages>
  <Words>7300</Words>
  <Characters>43806</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ANALIZA STANU   GOSPODARKI ODPADAMI KOMUNALNYMI NA TERENIE GMINY USTONIE MORSKIE ZA 2020 R</vt:lpstr>
    </vt:vector>
  </TitlesOfParts>
  <Company>Microsoft</Company>
  <LinksUpToDate>false</LinksUpToDate>
  <CharactersWithSpaces>51004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STANU   GOSPODARKI ODPADAMI KOMUNALNYMI NA TERENIE GMINY USTONIE MORSKIE ZA 2020 R</dc:title>
  <dc:subject>Ustronie Morskie                           dnia, 22-06-2021r.</dc:subject>
  <dc:creator>Środowisko</dc:creator>
  <cp:keywords/>
  <cp:lastModifiedBy>Elżbieta Macek</cp:lastModifiedBy>
  <cp:revision>69</cp:revision>
  <cp:lastPrinted>2021-09-08T12:42:00Z</cp:lastPrinted>
  <dcterms:created xsi:type="dcterms:W3CDTF">2021-07-01T18:24:00Z</dcterms:created>
  <dcterms:modified xsi:type="dcterms:W3CDTF">2021-09-08T12:48:00Z</dcterms:modified>
</cp:coreProperties>
</file>