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6" w:rsidRPr="00A634CB" w:rsidRDefault="00B00AE6" w:rsidP="00092907">
      <w:pPr>
        <w:tabs>
          <w:tab w:val="right" w:pos="9498"/>
        </w:tabs>
        <w:rPr>
          <w:rFonts w:cstheme="minorHAnsi"/>
        </w:rPr>
      </w:pPr>
      <w:r w:rsidRPr="00A634CB">
        <w:rPr>
          <w:rFonts w:cstheme="minorHAnsi"/>
        </w:rPr>
        <w:tab/>
        <w:t xml:space="preserve">Ustronie Morskie, </w:t>
      </w:r>
      <w:r w:rsidR="00ED3662" w:rsidRPr="00A634CB">
        <w:rPr>
          <w:rFonts w:cstheme="minorHAnsi"/>
        </w:rPr>
        <w:t xml:space="preserve">dn. </w:t>
      </w:r>
      <w:r w:rsidR="00287F9F">
        <w:rPr>
          <w:rFonts w:cstheme="minorHAnsi"/>
        </w:rPr>
        <w:t>17.03</w:t>
      </w:r>
      <w:r w:rsidR="0020371D">
        <w:rPr>
          <w:rFonts w:cstheme="minorHAnsi"/>
        </w:rPr>
        <w:t>.2022</w:t>
      </w:r>
      <w:r w:rsidR="00ED3662" w:rsidRPr="00A634CB">
        <w:rPr>
          <w:rFonts w:cstheme="minorHAnsi"/>
        </w:rPr>
        <w:t> r</w:t>
      </w:r>
      <w:r w:rsidRPr="00A634CB">
        <w:rPr>
          <w:rFonts w:cstheme="minorHAnsi"/>
        </w:rPr>
        <w:t>.</w:t>
      </w:r>
    </w:p>
    <w:p w:rsidR="00B06A04" w:rsidRPr="002D06AD" w:rsidRDefault="00B06A04" w:rsidP="00092907">
      <w:pPr>
        <w:tabs>
          <w:tab w:val="left" w:leader="dot" w:pos="9360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A9777C" w:rsidRPr="002D06AD" w:rsidRDefault="00A9777C" w:rsidP="00A9777C">
      <w:pPr>
        <w:tabs>
          <w:tab w:val="left" w:pos="1134"/>
        </w:tabs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2D06AD">
        <w:rPr>
          <w:rFonts w:ascii="Arial" w:eastAsia="Times New Roman" w:hAnsi="Arial" w:cs="Arial"/>
          <w:sz w:val="20"/>
          <w:szCs w:val="20"/>
        </w:rPr>
        <w:t>dotyczy:</w:t>
      </w:r>
      <w:r w:rsidRPr="002D06AD">
        <w:rPr>
          <w:rFonts w:ascii="Arial" w:eastAsia="Times New Roman" w:hAnsi="Arial" w:cs="Arial"/>
          <w:sz w:val="20"/>
          <w:szCs w:val="20"/>
        </w:rPr>
        <w:tab/>
      </w:r>
      <w:r w:rsidRPr="002D06AD">
        <w:rPr>
          <w:rFonts w:ascii="Arial" w:eastAsia="Times New Roman" w:hAnsi="Arial" w:cs="Arial"/>
          <w:sz w:val="20"/>
          <w:szCs w:val="20"/>
          <w:u w:val="single"/>
        </w:rPr>
        <w:t>postępowanie o udzielenie zamówienia publicznego nr IK.271.</w:t>
      </w:r>
      <w:r w:rsidR="00287F9F" w:rsidRPr="002D06AD">
        <w:rPr>
          <w:rFonts w:ascii="Arial" w:eastAsia="Times New Roman" w:hAnsi="Arial" w:cs="Arial"/>
          <w:sz w:val="20"/>
          <w:szCs w:val="20"/>
          <w:u w:val="single"/>
        </w:rPr>
        <w:t>2</w:t>
      </w:r>
      <w:r w:rsidRPr="002D06AD">
        <w:rPr>
          <w:rFonts w:ascii="Arial" w:eastAsia="Times New Roman" w:hAnsi="Arial" w:cs="Arial"/>
          <w:sz w:val="20"/>
          <w:szCs w:val="20"/>
          <w:u w:val="single"/>
        </w:rPr>
        <w:t>.2022.IKIV – „</w:t>
      </w:r>
      <w:r w:rsidR="002D06AD">
        <w:rPr>
          <w:rFonts w:ascii="Arial" w:eastAsia="Times New Roman" w:hAnsi="Arial" w:cs="Arial"/>
          <w:sz w:val="20"/>
          <w:szCs w:val="20"/>
          <w:u w:val="single"/>
        </w:rPr>
        <w:t>Przebudowa i </w:t>
      </w:r>
      <w:r w:rsidR="00287F9F" w:rsidRPr="002D06AD">
        <w:rPr>
          <w:rFonts w:ascii="Arial" w:eastAsia="Times New Roman" w:hAnsi="Arial" w:cs="Arial"/>
          <w:sz w:val="20"/>
          <w:szCs w:val="20"/>
          <w:u w:val="single"/>
        </w:rPr>
        <w:t>rozbudowa amfiteatru w Ustroniu Morskim</w:t>
      </w:r>
      <w:r w:rsidRPr="002D06AD">
        <w:rPr>
          <w:rFonts w:ascii="Arial" w:eastAsia="Times New Roman" w:hAnsi="Arial" w:cs="Arial"/>
          <w:sz w:val="20"/>
          <w:szCs w:val="20"/>
          <w:u w:val="single"/>
        </w:rPr>
        <w:t>”</w:t>
      </w:r>
    </w:p>
    <w:p w:rsidR="00A9777C" w:rsidRPr="002D06AD" w:rsidRDefault="00A9777C" w:rsidP="00A9777C">
      <w:pPr>
        <w:jc w:val="both"/>
        <w:rPr>
          <w:rFonts w:ascii="Arial" w:hAnsi="Arial" w:cs="Arial"/>
          <w:b/>
          <w:sz w:val="20"/>
          <w:szCs w:val="20"/>
        </w:rPr>
      </w:pPr>
    </w:p>
    <w:p w:rsidR="00AD659D" w:rsidRPr="000B5BCC" w:rsidRDefault="00AD659D" w:rsidP="00092907">
      <w:pPr>
        <w:tabs>
          <w:tab w:val="left" w:leader="dot" w:pos="9360"/>
        </w:tabs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MODYFIKACJA </w:t>
      </w:r>
      <w:proofErr w:type="spellStart"/>
      <w:r>
        <w:rPr>
          <w:rFonts w:ascii="Arial" w:hAnsi="Arial" w:cs="Arial"/>
          <w:b/>
          <w:sz w:val="24"/>
          <w:szCs w:val="20"/>
        </w:rPr>
        <w:t>SWZ</w:t>
      </w:r>
      <w:proofErr w:type="spellEnd"/>
    </w:p>
    <w:p w:rsidR="00AD659D" w:rsidRPr="000B5BCC" w:rsidRDefault="00AD659D" w:rsidP="0009290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AD659D" w:rsidRPr="000B5BCC" w:rsidRDefault="00AD659D" w:rsidP="00092907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5BCC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</w:t>
      </w:r>
      <w:r w:rsidRPr="000B5BCC">
        <w:rPr>
          <w:rFonts w:ascii="Arial" w:hAnsi="Arial" w:cs="Arial"/>
          <w:sz w:val="20"/>
          <w:szCs w:val="20"/>
        </w:rPr>
        <w:t xml:space="preserve"> Gmina Ustronie Morskie</w:t>
      </w:r>
      <w:r>
        <w:rPr>
          <w:rFonts w:ascii="Arial" w:hAnsi="Arial" w:cs="Arial"/>
          <w:sz w:val="20"/>
          <w:szCs w:val="20"/>
        </w:rPr>
        <w:t>,</w:t>
      </w:r>
      <w:r w:rsidRPr="000B5BCC">
        <w:rPr>
          <w:rFonts w:ascii="Arial" w:hAnsi="Arial" w:cs="Arial"/>
          <w:sz w:val="20"/>
          <w:szCs w:val="20"/>
        </w:rPr>
        <w:t xml:space="preserve"> działając w oparciu o art. 286 ust. 1</w:t>
      </w:r>
      <w:r>
        <w:rPr>
          <w:rFonts w:ascii="Arial" w:hAnsi="Arial" w:cs="Arial"/>
          <w:sz w:val="20"/>
          <w:szCs w:val="20"/>
        </w:rPr>
        <w:t xml:space="preserve"> ustawy z dnia 11 września 2019 </w:t>
      </w:r>
      <w:r w:rsidRPr="000B5BCC">
        <w:rPr>
          <w:rFonts w:ascii="Arial" w:hAnsi="Arial" w:cs="Arial"/>
          <w:sz w:val="20"/>
          <w:szCs w:val="20"/>
        </w:rPr>
        <w:t>r. Prawo</w:t>
      </w:r>
      <w:r w:rsidR="0020371D">
        <w:rPr>
          <w:rFonts w:ascii="Arial" w:hAnsi="Arial" w:cs="Arial"/>
          <w:sz w:val="20"/>
          <w:szCs w:val="20"/>
        </w:rPr>
        <w:t xml:space="preserve"> zamówień publicznych (Dz.U.2021.1129 t.j. </w:t>
      </w:r>
      <w:r w:rsidRPr="000B5BCC">
        <w:rPr>
          <w:rFonts w:ascii="Arial" w:hAnsi="Arial" w:cs="Arial"/>
          <w:sz w:val="20"/>
          <w:szCs w:val="20"/>
        </w:rPr>
        <w:t xml:space="preserve">ze zm.), zwanej dalej „ustawą” </w:t>
      </w:r>
      <w:r w:rsidRPr="000B5BC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modyfikuje treść specyfikacji warunków zamówienia</w:t>
      </w:r>
      <w:r w:rsidRPr="000B5BC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6F2D91" w:rsidRPr="006A52E6" w:rsidRDefault="0020371D" w:rsidP="006F2D91">
      <w:pPr>
        <w:pStyle w:val="Akapitzlist"/>
        <w:keepNext/>
        <w:keepLines/>
        <w:numPr>
          <w:ilvl w:val="0"/>
          <w:numId w:val="20"/>
        </w:numPr>
        <w:spacing w:before="240" w:after="12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załączniku do </w:t>
      </w:r>
      <w:proofErr w:type="spellStart"/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proofErr w:type="spellEnd"/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8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przedmiotu zamówienia</w:t>
      </w:r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–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</w:t>
      </w:r>
      <w:r w:rsidR="0028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rozdz. I pkt 8</w:t>
      </w:r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wprowadza się zmianę: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6F2D91" w:rsidRPr="006A52E6" w:rsidTr="00A34F5C">
        <w:tc>
          <w:tcPr>
            <w:tcW w:w="4889" w:type="dxa"/>
            <w:shd w:val="clear" w:color="auto" w:fill="D9D9D9" w:themeFill="background1" w:themeFillShade="D9"/>
          </w:tcPr>
          <w:p w:rsidR="006F2D91" w:rsidRPr="006A52E6" w:rsidRDefault="006F2D91" w:rsidP="00A34F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2E6">
              <w:rPr>
                <w:rFonts w:ascii="Arial" w:hAnsi="Arial" w:cs="Arial"/>
                <w:b/>
                <w:bCs/>
              </w:rPr>
              <w:t>jest: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6F2D91" w:rsidRPr="006A52E6" w:rsidRDefault="006F2D91" w:rsidP="00A34F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2E6">
              <w:rPr>
                <w:rFonts w:ascii="Arial" w:hAnsi="Arial" w:cs="Arial"/>
                <w:b/>
                <w:bCs/>
              </w:rPr>
              <w:t>powinno być:</w:t>
            </w:r>
          </w:p>
        </w:tc>
      </w:tr>
      <w:tr w:rsidR="00287F9F" w:rsidRPr="00887448" w:rsidTr="00287F9F">
        <w:tc>
          <w:tcPr>
            <w:tcW w:w="4889" w:type="dxa"/>
            <w:shd w:val="clear" w:color="auto" w:fill="auto"/>
          </w:tcPr>
          <w:p w:rsidR="00287F9F" w:rsidRPr="00887448" w:rsidRDefault="00887448" w:rsidP="00887448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887448">
              <w:rPr>
                <w:rFonts w:eastAsia="Arial" w:cstheme="minorHAnsi"/>
                <w:bCs/>
              </w:rPr>
              <w:t>Zakres robót obejmuje także wykonanie wszystkich koniecznych robót rozbiórkowych niezbędnych do zrealizowania inwestycji, w tym. M. in. rozebranie istniejących terenów utwardzonych dojść, dojazdów i</w:t>
            </w:r>
            <w:r>
              <w:rPr>
                <w:rFonts w:eastAsia="Arial" w:cstheme="minorHAnsi"/>
                <w:bCs/>
              </w:rPr>
              <w:t> </w:t>
            </w:r>
            <w:r w:rsidRPr="00887448">
              <w:rPr>
                <w:rFonts w:eastAsia="Arial" w:cstheme="minorHAnsi"/>
                <w:bCs/>
              </w:rPr>
              <w:t>placów, rozebranie trybun widowni wraz z ławkami, rozebranie ogrodzenia, rozebranie obiektów zlokalizowanych na terenie amfiteatru wraz z ich wyposażeniem. W wycenie należy uwzględnić również koszty wywiezienia i utylizacji materiałów rozbiórkowych.</w:t>
            </w:r>
          </w:p>
        </w:tc>
        <w:tc>
          <w:tcPr>
            <w:tcW w:w="4889" w:type="dxa"/>
            <w:shd w:val="clear" w:color="auto" w:fill="auto"/>
          </w:tcPr>
          <w:p w:rsidR="00287F9F" w:rsidRPr="00887448" w:rsidRDefault="00887448" w:rsidP="002D06AD">
            <w:pPr>
              <w:suppressAutoHyphens/>
              <w:autoSpaceDE w:val="0"/>
              <w:spacing w:before="120" w:after="120"/>
              <w:ind w:left="73"/>
              <w:jc w:val="both"/>
              <w:rPr>
                <w:rFonts w:eastAsia="Arial" w:cstheme="minorHAnsi"/>
                <w:bCs/>
              </w:rPr>
            </w:pPr>
            <w:r w:rsidRPr="00887448">
              <w:rPr>
                <w:rFonts w:eastAsia="Arial" w:cstheme="minorHAnsi"/>
                <w:bCs/>
              </w:rPr>
              <w:t>Zakres robót obejmuje także wykonanie wszystkich koniecznych robót rozbiórkowych niezbędnych do zrealizowania inwestycji, w tym. M. in. rozebranie istniejących terenów utwardzonych dojść, dojazdów i</w:t>
            </w:r>
            <w:r>
              <w:rPr>
                <w:rFonts w:eastAsia="Arial" w:cstheme="minorHAnsi"/>
                <w:bCs/>
              </w:rPr>
              <w:t> </w:t>
            </w:r>
            <w:r w:rsidRPr="00887448">
              <w:rPr>
                <w:rFonts w:eastAsia="Arial" w:cstheme="minorHAnsi"/>
                <w:bCs/>
              </w:rPr>
              <w:t>placów, rozebranie trybun widowni wraz z ławkami, rozebranie ogrodzenia, rozebranie obiektów zlokalizowanych na terenie amfiteatru wraz z ich wyposażeniem. W wycenie należy uwzględnić również koszty wywiezienia i utylizacji materiałów rozbiórkowych. Zamówienie obejmuje wycięcie ok. 116 drzew. Pozyskane w trakcie wycinki drewno stanowi własność zamawiającego. Wykonawca przewiezie pozyskane drewno oraz materiały z rozbiórki nadające się do dalszego użycia (w szczególności wszelkie elementy betonowe, ogrodzenie wraz z bramami, kostkę betonową, drogowe płyty betonowe, elementy trybun) w miejsce wskazane prze</w:t>
            </w:r>
            <w:r w:rsidR="002D06AD">
              <w:rPr>
                <w:rFonts w:eastAsia="Arial" w:cstheme="minorHAnsi"/>
                <w:bCs/>
              </w:rPr>
              <w:t>z zamawiającego (na odległość do</w:t>
            </w:r>
            <w:r w:rsidRPr="00887448">
              <w:rPr>
                <w:rFonts w:eastAsia="Arial" w:cstheme="minorHAnsi"/>
                <w:bCs/>
              </w:rPr>
              <w:t xml:space="preserve"> 5 km).</w:t>
            </w:r>
          </w:p>
        </w:tc>
      </w:tr>
    </w:tbl>
    <w:p w:rsidR="0020371D" w:rsidRPr="006A52E6" w:rsidRDefault="0020371D" w:rsidP="006F2D91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F2D91" w:rsidRPr="006A52E6" w:rsidRDefault="006F2D91" w:rsidP="006F2D91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Zamieszcza się </w:t>
      </w:r>
      <w:r w:rsidR="0020371D">
        <w:rPr>
          <w:rFonts w:ascii="Arial" w:eastAsia="Times New Roman" w:hAnsi="Arial" w:cs="Arial"/>
          <w:bCs/>
          <w:sz w:val="20"/>
          <w:szCs w:val="20"/>
          <w:lang w:eastAsia="pl-PL"/>
        </w:rPr>
        <w:t>zmienione dokumenty</w:t>
      </w:r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stronie internetowej prowadzonego postępowania. Pozostałe zapisy </w:t>
      </w:r>
      <w:proofErr w:type="spellStart"/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>SWZ</w:t>
      </w:r>
      <w:proofErr w:type="spellEnd"/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 ulegają zmianie</w:t>
      </w:r>
    </w:p>
    <w:p w:rsidR="006F2D91" w:rsidRDefault="006F2D91" w:rsidP="00092907">
      <w:pPr>
        <w:spacing w:before="120" w:after="0"/>
        <w:jc w:val="both"/>
        <w:rPr>
          <w:rFonts w:eastAsia="Calibri" w:cstheme="minorHAnsi"/>
          <w:bCs/>
          <w:lang w:eastAsia="pl-PL"/>
        </w:rPr>
      </w:pPr>
    </w:p>
    <w:p w:rsidR="008A0280" w:rsidRPr="0052087A" w:rsidRDefault="008A0280" w:rsidP="008A0280">
      <w:pPr>
        <w:keepNext/>
        <w:keepLines/>
        <w:ind w:left="5103"/>
        <w:jc w:val="center"/>
        <w:rPr>
          <w:rFonts w:ascii="Arial" w:hAnsi="Arial" w:cs="Arial"/>
          <w:i/>
          <w:noProof/>
        </w:rPr>
      </w:pPr>
      <w:bookmarkStart w:id="0" w:name="_Hlk95148640"/>
      <w:r w:rsidRPr="0052087A">
        <w:rPr>
          <w:rFonts w:ascii="Arial" w:hAnsi="Arial" w:cs="Arial"/>
          <w:i/>
          <w:noProof/>
        </w:rPr>
        <w:t>Zatwierdził:</w:t>
      </w:r>
    </w:p>
    <w:p w:rsidR="008A0280" w:rsidRDefault="002D06AD" w:rsidP="00A9777C">
      <w:pPr>
        <w:keepNext/>
        <w:keepLines/>
        <w:spacing w:after="0"/>
        <w:ind w:left="510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Sylwia Halama</w:t>
      </w:r>
    </w:p>
    <w:p w:rsidR="008A0280" w:rsidRPr="00A9777C" w:rsidRDefault="002D06AD" w:rsidP="00A9777C">
      <w:pPr>
        <w:keepNext/>
        <w:keepLines/>
        <w:spacing w:after="0"/>
        <w:ind w:left="5103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Zastępca </w:t>
      </w:r>
      <w:r w:rsidR="008A0280" w:rsidRPr="0052087A">
        <w:rPr>
          <w:rFonts w:ascii="Arial" w:hAnsi="Arial" w:cs="Arial"/>
          <w:noProof/>
          <w:sz w:val="18"/>
          <w:szCs w:val="18"/>
        </w:rPr>
        <w:t>Wójt</w:t>
      </w:r>
      <w:r>
        <w:rPr>
          <w:rFonts w:ascii="Arial" w:hAnsi="Arial" w:cs="Arial"/>
          <w:noProof/>
          <w:sz w:val="18"/>
          <w:szCs w:val="18"/>
        </w:rPr>
        <w:t>a</w:t>
      </w:r>
      <w:r w:rsidR="008A0280" w:rsidRPr="0052087A">
        <w:rPr>
          <w:rFonts w:ascii="Arial" w:hAnsi="Arial" w:cs="Arial"/>
          <w:noProof/>
          <w:sz w:val="18"/>
          <w:szCs w:val="18"/>
        </w:rPr>
        <w:t xml:space="preserve"> Gminy Ustronie Morskie</w:t>
      </w:r>
      <w:bookmarkEnd w:id="0"/>
    </w:p>
    <w:sectPr w:rsidR="008A0280" w:rsidRPr="00A9777C" w:rsidSect="00060186">
      <w:headerReference w:type="default" r:id="rId8"/>
      <w:footerReference w:type="default" r:id="rId9"/>
      <w:pgSz w:w="11906" w:h="16838"/>
      <w:pgMar w:top="1134" w:right="1134" w:bottom="964" w:left="1134" w:header="709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6F" w:rsidRDefault="0034186F" w:rsidP="009319DF">
      <w:pPr>
        <w:spacing w:after="0" w:line="240" w:lineRule="auto"/>
      </w:pPr>
      <w:r>
        <w:separator/>
      </w:r>
    </w:p>
  </w:endnote>
  <w:endnote w:type="continuationSeparator" w:id="0">
    <w:p w:rsidR="0034186F" w:rsidRDefault="0034186F" w:rsidP="009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2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4"/>
    </w:tblGrid>
    <w:tr w:rsidR="00287F9F" w:rsidRPr="00287F9F" w:rsidTr="00311757">
      <w:tc>
        <w:tcPr>
          <w:tcW w:w="9204" w:type="dxa"/>
        </w:tcPr>
        <w:p w:rsidR="00287F9F" w:rsidRPr="00287F9F" w:rsidRDefault="00287F9F" w:rsidP="00287F9F">
          <w:pPr>
            <w:tabs>
              <w:tab w:val="center" w:pos="4536"/>
              <w:tab w:val="right" w:pos="9072"/>
            </w:tabs>
            <w:jc w:val="center"/>
            <w:rPr>
              <w:rFonts w:ascii="Calibri" w:eastAsia="Arial Unicode MS" w:hAnsi="Calibri" w:cs="Calibri"/>
              <w:color w:val="000000"/>
              <w:sz w:val="20"/>
              <w:szCs w:val="2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Calibri" w:cs="Calibri"/>
              <w:color w:val="000000"/>
              <w:sz w:val="20"/>
              <w:szCs w:val="20"/>
              <w:u w:color="000000"/>
              <w:bdr w:val="nil"/>
              <w:lang w:eastAsia="pl-PL"/>
            </w:rPr>
            <w:t>Rządowy Fundusz Polski Ład: Program Inwestycji Strategicznych</w:t>
          </w:r>
        </w:p>
        <w:p w:rsidR="00287F9F" w:rsidRPr="00287F9F" w:rsidRDefault="00287F9F" w:rsidP="00287F9F">
          <w:pPr>
            <w:tabs>
              <w:tab w:val="center" w:pos="4536"/>
              <w:tab w:val="right" w:pos="9072"/>
            </w:tabs>
            <w:jc w:val="center"/>
            <w:rPr>
              <w:rFonts w:ascii="Calibri" w:eastAsia="Arial Unicode MS" w:hAnsi="Calibri" w:cs="Calibri"/>
              <w:color w:val="000000"/>
              <w:sz w:val="20"/>
              <w:szCs w:val="2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Calibri" w:cs="Calibri"/>
              <w:color w:val="000000"/>
              <w:sz w:val="20"/>
              <w:szCs w:val="20"/>
              <w:u w:color="000000"/>
              <w:bdr w:val="nil"/>
              <w:lang w:eastAsia="pl-PL"/>
            </w:rPr>
            <w:t>„Przebudowa i rozbudowa amfiteatru w Ustroniu Morskim”</w:t>
          </w:r>
        </w:p>
      </w:tc>
    </w:tr>
  </w:tbl>
  <w:p w:rsidR="00835AC9" w:rsidRPr="00287F9F" w:rsidRDefault="00835AC9" w:rsidP="00287F9F">
    <w:pPr>
      <w:pStyle w:val="Stopka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6F" w:rsidRDefault="0034186F" w:rsidP="009319DF">
      <w:pPr>
        <w:spacing w:after="0" w:line="240" w:lineRule="auto"/>
      </w:pPr>
      <w:r>
        <w:separator/>
      </w:r>
    </w:p>
  </w:footnote>
  <w:footnote w:type="continuationSeparator" w:id="0">
    <w:p w:rsidR="0034186F" w:rsidRDefault="0034186F" w:rsidP="0093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1"/>
      <w:gridCol w:w="2301"/>
      <w:gridCol w:w="2647"/>
      <w:gridCol w:w="2301"/>
    </w:tblGrid>
    <w:tr w:rsidR="00287F9F" w:rsidRPr="00287F9F" w:rsidTr="00311757">
      <w:trPr>
        <w:jc w:val="center"/>
      </w:trPr>
      <w:tc>
        <w:tcPr>
          <w:tcW w:w="2301" w:type="dxa"/>
        </w:tcPr>
        <w:bookmarkStart w:id="1" w:name="_Hlk95985559"/>
        <w:bookmarkStart w:id="2" w:name="_Hlk95985560"/>
        <w:p w:rsidR="00287F9F" w:rsidRPr="00287F9F" w:rsidRDefault="00287F9F" w:rsidP="00287F9F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horizontal:absolute;mso-position-horizontal-relative:text;mso-position-vertical:center;mso-position-vertical-relative:text;mso-width-relative:page;mso-height-relative:page" o:ole="">
                <v:imagedata r:id="rId1" o:title=""/>
              </v:shape>
              <o:OLEObject Type="Embed" ProgID="PBrush" ShapeID="_x0000_i1025" DrawAspect="Content" ObjectID="_1709030754" r:id="rId2"/>
            </w:object>
          </w:r>
        </w:p>
      </w:tc>
      <w:tc>
        <w:tcPr>
          <w:tcW w:w="2301" w:type="dxa"/>
        </w:tcPr>
        <w:p w:rsidR="00287F9F" w:rsidRPr="00287F9F" w:rsidRDefault="00287F9F" w:rsidP="00287F9F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  <w:object w:dxaOrig="4259" w:dyaOrig="5009">
              <v:shape id="_x0000_i1026" type="#_x0000_t75" style="width:36pt;height:42.75pt;mso-position-horizontal:absolute;mso-position-horizontal-relative:text;mso-position-vertical:center;mso-position-vertical-relative:text;mso-width-relative:page;mso-height-relative:page" o:ole="">
                <v:imagedata r:id="rId3" o:title=""/>
              </v:shape>
              <o:OLEObject Type="Embed" ProgID="PBrush" ShapeID="_x0000_i1026" DrawAspect="Content" ObjectID="_1709030755" r:id="rId4"/>
            </w:object>
          </w:r>
        </w:p>
      </w:tc>
      <w:tc>
        <w:tcPr>
          <w:tcW w:w="2301" w:type="dxa"/>
        </w:tcPr>
        <w:p w:rsidR="00287F9F" w:rsidRPr="00287F9F" w:rsidRDefault="00287F9F" w:rsidP="00287F9F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Arial Unicode MS" w:cs="Arial Unicode MS"/>
              <w:noProof/>
              <w:color w:val="000000"/>
              <w:u w:color="000000"/>
              <w:bdr w:val="nil"/>
              <w:lang w:eastAsia="pl-PL"/>
            </w:rPr>
            <w:drawing>
              <wp:inline distT="0" distB="0" distL="0" distR="0">
                <wp:extent cx="1543541" cy="54000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:rsidR="00287F9F" w:rsidRPr="00287F9F" w:rsidRDefault="00287F9F" w:rsidP="00287F9F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Arial Unicode MS" w:cs="Arial Unicode MS"/>
              <w:noProof/>
              <w:color w:val="000000"/>
              <w:u w:color="000000"/>
              <w:bdr w:val="nil"/>
              <w:lang w:eastAsia="pl-PL"/>
            </w:rPr>
            <w:drawing>
              <wp:inline distT="0" distB="0" distL="0" distR="0">
                <wp:extent cx="750390" cy="540000"/>
                <wp:effectExtent l="0" t="0" r="0" b="0"/>
                <wp:docPr id="3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A9777C" w:rsidRPr="00287F9F" w:rsidRDefault="00A9777C" w:rsidP="00287F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8C"/>
    <w:multiLevelType w:val="hybridMultilevel"/>
    <w:tmpl w:val="D3DEAB36"/>
    <w:lvl w:ilvl="0" w:tplc="E2600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2BD7"/>
    <w:multiLevelType w:val="hybridMultilevel"/>
    <w:tmpl w:val="5D5AB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6CA6"/>
    <w:multiLevelType w:val="hybridMultilevel"/>
    <w:tmpl w:val="DBDC358C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E1"/>
    <w:multiLevelType w:val="hybridMultilevel"/>
    <w:tmpl w:val="A5C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2FB8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960F4"/>
    <w:multiLevelType w:val="hybridMultilevel"/>
    <w:tmpl w:val="9B64D378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445E7CE9"/>
    <w:multiLevelType w:val="hybridMultilevel"/>
    <w:tmpl w:val="DEFC1522"/>
    <w:lvl w:ilvl="0" w:tplc="36D4E50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491B"/>
    <w:multiLevelType w:val="hybridMultilevel"/>
    <w:tmpl w:val="85C2D216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726"/>
    <w:multiLevelType w:val="hybridMultilevel"/>
    <w:tmpl w:val="8956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679"/>
    <w:multiLevelType w:val="hybridMultilevel"/>
    <w:tmpl w:val="9FF8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1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801BF"/>
    <w:multiLevelType w:val="hybridMultilevel"/>
    <w:tmpl w:val="2C787FAC"/>
    <w:lvl w:ilvl="0" w:tplc="5FB8A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7B1"/>
    <w:multiLevelType w:val="hybridMultilevel"/>
    <w:tmpl w:val="2CC4E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A5E31"/>
    <w:multiLevelType w:val="multilevel"/>
    <w:tmpl w:val="087AAD7C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16">
    <w:nsid w:val="674E577B"/>
    <w:multiLevelType w:val="multilevel"/>
    <w:tmpl w:val="4554F5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7">
    <w:nsid w:val="6E7E1D23"/>
    <w:multiLevelType w:val="multilevel"/>
    <w:tmpl w:val="4554F5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8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32EC4"/>
    <w:multiLevelType w:val="hybridMultilevel"/>
    <w:tmpl w:val="8D1E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F4753"/>
    <w:multiLevelType w:val="hybridMultilevel"/>
    <w:tmpl w:val="2A3A5D5A"/>
    <w:lvl w:ilvl="0" w:tplc="81E2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19"/>
  </w:num>
  <w:num w:numId="9">
    <w:abstractNumId w:val="5"/>
  </w:num>
  <w:num w:numId="10">
    <w:abstractNumId w:val="18"/>
  </w:num>
  <w:num w:numId="11">
    <w:abstractNumId w:val="1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17"/>
  </w:num>
  <w:num w:numId="18">
    <w:abstractNumId w:val="20"/>
  </w:num>
  <w:num w:numId="19">
    <w:abstractNumId w:val="8"/>
  </w:num>
  <w:num w:numId="20">
    <w:abstractNumId w:val="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AE6"/>
    <w:rsid w:val="00017B90"/>
    <w:rsid w:val="00021187"/>
    <w:rsid w:val="0003673D"/>
    <w:rsid w:val="0004536A"/>
    <w:rsid w:val="00054C20"/>
    <w:rsid w:val="00060186"/>
    <w:rsid w:val="00070BCB"/>
    <w:rsid w:val="0008313E"/>
    <w:rsid w:val="0008363A"/>
    <w:rsid w:val="000846A0"/>
    <w:rsid w:val="00084FEF"/>
    <w:rsid w:val="00092907"/>
    <w:rsid w:val="000C1ED7"/>
    <w:rsid w:val="000D2F4C"/>
    <w:rsid w:val="000E3A05"/>
    <w:rsid w:val="000E680F"/>
    <w:rsid w:val="000F2219"/>
    <w:rsid w:val="000F6C90"/>
    <w:rsid w:val="000F79C3"/>
    <w:rsid w:val="0010224C"/>
    <w:rsid w:val="00117DFD"/>
    <w:rsid w:val="00132A5A"/>
    <w:rsid w:val="00142AF7"/>
    <w:rsid w:val="00157169"/>
    <w:rsid w:val="00162049"/>
    <w:rsid w:val="00192AE5"/>
    <w:rsid w:val="001B075E"/>
    <w:rsid w:val="001B1048"/>
    <w:rsid w:val="001E7D95"/>
    <w:rsid w:val="001F4008"/>
    <w:rsid w:val="0020371D"/>
    <w:rsid w:val="002124C2"/>
    <w:rsid w:val="00252A2A"/>
    <w:rsid w:val="00285637"/>
    <w:rsid w:val="00287F9F"/>
    <w:rsid w:val="002A39E0"/>
    <w:rsid w:val="002B037A"/>
    <w:rsid w:val="002B72F5"/>
    <w:rsid w:val="002D06AD"/>
    <w:rsid w:val="00300A13"/>
    <w:rsid w:val="003229D3"/>
    <w:rsid w:val="0034186F"/>
    <w:rsid w:val="00347391"/>
    <w:rsid w:val="00347D16"/>
    <w:rsid w:val="003677CF"/>
    <w:rsid w:val="0039420C"/>
    <w:rsid w:val="003A2DDA"/>
    <w:rsid w:val="003A7007"/>
    <w:rsid w:val="003B4AA5"/>
    <w:rsid w:val="003B658F"/>
    <w:rsid w:val="003B7C3E"/>
    <w:rsid w:val="003C5344"/>
    <w:rsid w:val="003D3920"/>
    <w:rsid w:val="003D417D"/>
    <w:rsid w:val="003D630A"/>
    <w:rsid w:val="003F348D"/>
    <w:rsid w:val="0041428E"/>
    <w:rsid w:val="00416A60"/>
    <w:rsid w:val="00417BFB"/>
    <w:rsid w:val="00421A8D"/>
    <w:rsid w:val="00424B9C"/>
    <w:rsid w:val="00456315"/>
    <w:rsid w:val="004761FE"/>
    <w:rsid w:val="00484AA2"/>
    <w:rsid w:val="0049145E"/>
    <w:rsid w:val="004A3F24"/>
    <w:rsid w:val="004D024D"/>
    <w:rsid w:val="004E49AF"/>
    <w:rsid w:val="0051266D"/>
    <w:rsid w:val="00525682"/>
    <w:rsid w:val="005353C7"/>
    <w:rsid w:val="005425E5"/>
    <w:rsid w:val="00544EDE"/>
    <w:rsid w:val="00553234"/>
    <w:rsid w:val="005779F9"/>
    <w:rsid w:val="005831FD"/>
    <w:rsid w:val="005B2D93"/>
    <w:rsid w:val="005B3F53"/>
    <w:rsid w:val="005D082D"/>
    <w:rsid w:val="005D11CF"/>
    <w:rsid w:val="005F6593"/>
    <w:rsid w:val="005F724B"/>
    <w:rsid w:val="00612E20"/>
    <w:rsid w:val="00627335"/>
    <w:rsid w:val="00640D18"/>
    <w:rsid w:val="006459F9"/>
    <w:rsid w:val="00661651"/>
    <w:rsid w:val="0067388F"/>
    <w:rsid w:val="006874C4"/>
    <w:rsid w:val="006C1528"/>
    <w:rsid w:val="006C55F5"/>
    <w:rsid w:val="006E59C9"/>
    <w:rsid w:val="006F222A"/>
    <w:rsid w:val="006F2D91"/>
    <w:rsid w:val="006F6E55"/>
    <w:rsid w:val="0070678C"/>
    <w:rsid w:val="00706FCC"/>
    <w:rsid w:val="00712111"/>
    <w:rsid w:val="00730DCB"/>
    <w:rsid w:val="0073547C"/>
    <w:rsid w:val="00746D43"/>
    <w:rsid w:val="00751678"/>
    <w:rsid w:val="00756520"/>
    <w:rsid w:val="0077195D"/>
    <w:rsid w:val="007812B8"/>
    <w:rsid w:val="007835C9"/>
    <w:rsid w:val="007A3256"/>
    <w:rsid w:val="007A6CF0"/>
    <w:rsid w:val="007B3E69"/>
    <w:rsid w:val="007B6E85"/>
    <w:rsid w:val="007C704F"/>
    <w:rsid w:val="007D22DB"/>
    <w:rsid w:val="00800667"/>
    <w:rsid w:val="00811203"/>
    <w:rsid w:val="008271A4"/>
    <w:rsid w:val="00832F1C"/>
    <w:rsid w:val="00835AC9"/>
    <w:rsid w:val="00844E40"/>
    <w:rsid w:val="008518BF"/>
    <w:rsid w:val="00853AA9"/>
    <w:rsid w:val="00865E92"/>
    <w:rsid w:val="008807BF"/>
    <w:rsid w:val="00880D7C"/>
    <w:rsid w:val="00887448"/>
    <w:rsid w:val="00887DB4"/>
    <w:rsid w:val="008A0280"/>
    <w:rsid w:val="008A0916"/>
    <w:rsid w:val="008D3258"/>
    <w:rsid w:val="008D6D21"/>
    <w:rsid w:val="00930CF7"/>
    <w:rsid w:val="009319DF"/>
    <w:rsid w:val="009420E1"/>
    <w:rsid w:val="00954F35"/>
    <w:rsid w:val="00967F4E"/>
    <w:rsid w:val="00971BE7"/>
    <w:rsid w:val="00972CD3"/>
    <w:rsid w:val="009849DF"/>
    <w:rsid w:val="009A1230"/>
    <w:rsid w:val="009B080A"/>
    <w:rsid w:val="009C7176"/>
    <w:rsid w:val="009D2CAB"/>
    <w:rsid w:val="009F6087"/>
    <w:rsid w:val="00A017AD"/>
    <w:rsid w:val="00A1350B"/>
    <w:rsid w:val="00A2105A"/>
    <w:rsid w:val="00A273F2"/>
    <w:rsid w:val="00A634CB"/>
    <w:rsid w:val="00A72F40"/>
    <w:rsid w:val="00A83BD6"/>
    <w:rsid w:val="00A9119F"/>
    <w:rsid w:val="00A915B7"/>
    <w:rsid w:val="00A950A4"/>
    <w:rsid w:val="00A9777C"/>
    <w:rsid w:val="00AA0F34"/>
    <w:rsid w:val="00AB132B"/>
    <w:rsid w:val="00AB7E89"/>
    <w:rsid w:val="00AD236A"/>
    <w:rsid w:val="00AD659D"/>
    <w:rsid w:val="00AF7FDE"/>
    <w:rsid w:val="00B00AE6"/>
    <w:rsid w:val="00B06A04"/>
    <w:rsid w:val="00B14131"/>
    <w:rsid w:val="00B31DF2"/>
    <w:rsid w:val="00B334A9"/>
    <w:rsid w:val="00B53C0F"/>
    <w:rsid w:val="00B74EF2"/>
    <w:rsid w:val="00B86742"/>
    <w:rsid w:val="00BC40BD"/>
    <w:rsid w:val="00BD2AB6"/>
    <w:rsid w:val="00BE183B"/>
    <w:rsid w:val="00BE37F0"/>
    <w:rsid w:val="00BF2057"/>
    <w:rsid w:val="00BF310E"/>
    <w:rsid w:val="00BF7CC9"/>
    <w:rsid w:val="00C25180"/>
    <w:rsid w:val="00C33AFC"/>
    <w:rsid w:val="00C55722"/>
    <w:rsid w:val="00C60DD2"/>
    <w:rsid w:val="00C676F3"/>
    <w:rsid w:val="00C93C64"/>
    <w:rsid w:val="00CA5606"/>
    <w:rsid w:val="00CE4FAA"/>
    <w:rsid w:val="00CF0BCB"/>
    <w:rsid w:val="00CF7F5A"/>
    <w:rsid w:val="00D148DA"/>
    <w:rsid w:val="00D16CAF"/>
    <w:rsid w:val="00D40994"/>
    <w:rsid w:val="00D42E1F"/>
    <w:rsid w:val="00D64C6C"/>
    <w:rsid w:val="00D65405"/>
    <w:rsid w:val="00D65A02"/>
    <w:rsid w:val="00D85E77"/>
    <w:rsid w:val="00D8678A"/>
    <w:rsid w:val="00D87D34"/>
    <w:rsid w:val="00DD0C77"/>
    <w:rsid w:val="00DF4359"/>
    <w:rsid w:val="00DF6185"/>
    <w:rsid w:val="00E14A52"/>
    <w:rsid w:val="00E20EDE"/>
    <w:rsid w:val="00E32212"/>
    <w:rsid w:val="00E332E0"/>
    <w:rsid w:val="00E4204F"/>
    <w:rsid w:val="00E5685C"/>
    <w:rsid w:val="00E60E03"/>
    <w:rsid w:val="00E65CFF"/>
    <w:rsid w:val="00E711D4"/>
    <w:rsid w:val="00E91F55"/>
    <w:rsid w:val="00E9247C"/>
    <w:rsid w:val="00EA2BD4"/>
    <w:rsid w:val="00EA37F7"/>
    <w:rsid w:val="00EC7976"/>
    <w:rsid w:val="00ED3662"/>
    <w:rsid w:val="00EF7105"/>
    <w:rsid w:val="00F03A50"/>
    <w:rsid w:val="00F03D60"/>
    <w:rsid w:val="00F12C8F"/>
    <w:rsid w:val="00F12FD7"/>
    <w:rsid w:val="00F25961"/>
    <w:rsid w:val="00F27157"/>
    <w:rsid w:val="00F61034"/>
    <w:rsid w:val="00F66134"/>
    <w:rsid w:val="00FB352D"/>
    <w:rsid w:val="00FB4C5E"/>
    <w:rsid w:val="00FE6585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F7"/>
  </w:style>
  <w:style w:type="paragraph" w:styleId="Nagwek3">
    <w:name w:val="heading 3"/>
    <w:basedOn w:val="Normalny"/>
    <w:link w:val="Nagwek3Znak"/>
    <w:uiPriority w:val="9"/>
    <w:qFormat/>
    <w:rsid w:val="00F03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E6"/>
  </w:style>
  <w:style w:type="character" w:customStyle="1" w:styleId="Nagwek3Znak">
    <w:name w:val="Nagłówek 3 Znak"/>
    <w:basedOn w:val="Domylnaczcionkaakapitu"/>
    <w:link w:val="Nagwek3"/>
    <w:uiPriority w:val="9"/>
    <w:rsid w:val="00F03D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03D60"/>
  </w:style>
  <w:style w:type="paragraph" w:styleId="Akapitzlist">
    <w:name w:val="List Paragraph"/>
    <w:basedOn w:val="Normalny"/>
    <w:link w:val="AkapitzlistZnak"/>
    <w:uiPriority w:val="34"/>
    <w:qFormat/>
    <w:rsid w:val="00E332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E0"/>
  </w:style>
  <w:style w:type="paragraph" w:styleId="Zwykytekst">
    <w:name w:val="Plain Text"/>
    <w:basedOn w:val="Normalny"/>
    <w:link w:val="ZwykytekstZnak"/>
    <w:uiPriority w:val="99"/>
    <w:unhideWhenUsed/>
    <w:rsid w:val="00FB4C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4C5E"/>
    <w:rPr>
      <w:rFonts w:ascii="Consolas" w:hAnsi="Consolas"/>
      <w:sz w:val="21"/>
      <w:szCs w:val="21"/>
    </w:rPr>
  </w:style>
  <w:style w:type="paragraph" w:customStyle="1" w:styleId="Default">
    <w:name w:val="Default"/>
    <w:rsid w:val="00EA3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779F9"/>
    <w:pPr>
      <w:suppressAutoHyphens/>
      <w:autoSpaceDN w:val="0"/>
      <w:spacing w:before="100"/>
      <w:textAlignment w:val="baseline"/>
    </w:pPr>
    <w:rPr>
      <w:rFonts w:ascii="Calibri" w:eastAsia="SimSun" w:hAnsi="Calibri" w:cs="F"/>
      <w:kern w:val="3"/>
      <w:sz w:val="20"/>
      <w:szCs w:val="20"/>
    </w:rPr>
  </w:style>
  <w:style w:type="table" w:styleId="Tabela-Siatka">
    <w:name w:val="Table Grid"/>
    <w:basedOn w:val="Standardowy"/>
    <w:uiPriority w:val="59"/>
    <w:rsid w:val="002B72F5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7B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77C"/>
  </w:style>
  <w:style w:type="paragraph" w:customStyle="1" w:styleId="Styl1">
    <w:name w:val="Styl1"/>
    <w:basedOn w:val="Default"/>
    <w:link w:val="Styl1Znak"/>
    <w:qFormat/>
    <w:rsid w:val="007A6CF0"/>
    <w:pPr>
      <w:numPr>
        <w:numId w:val="21"/>
      </w:numPr>
      <w:suppressAutoHyphens/>
      <w:spacing w:line="276" w:lineRule="auto"/>
      <w:jc w:val="both"/>
    </w:pPr>
    <w:rPr>
      <w:rFonts w:asciiTheme="minorHAnsi" w:eastAsiaTheme="minorHAnsi" w:hAnsiTheme="minorHAnsi" w:cstheme="minorHAnsi"/>
      <w:color w:val="auto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7A6CF0"/>
    <w:rPr>
      <w:rFonts w:eastAsiaTheme="minorHAnsi" w:cs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287F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287F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0A13-09D5-4B7D-94A3-4F16F479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Bakalarz</cp:lastModifiedBy>
  <cp:revision>14</cp:revision>
  <cp:lastPrinted>2022-03-17T12:52:00Z</cp:lastPrinted>
  <dcterms:created xsi:type="dcterms:W3CDTF">2022-02-02T13:47:00Z</dcterms:created>
  <dcterms:modified xsi:type="dcterms:W3CDTF">2022-03-17T12:58:00Z</dcterms:modified>
</cp:coreProperties>
</file>