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908" w:rsidRDefault="004A17C8" w:rsidP="00105908">
      <w:pPr>
        <w:pStyle w:val="NormalnyWeb"/>
        <w:spacing w:after="0" w:line="276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</w:t>
      </w:r>
    </w:p>
    <w:p w:rsidR="00105908" w:rsidRPr="00126E99" w:rsidRDefault="00105908" w:rsidP="000632F9">
      <w:pPr>
        <w:pStyle w:val="NormalnyWeb"/>
        <w:spacing w:after="0"/>
        <w:jc w:val="center"/>
        <w:rPr>
          <w:sz w:val="22"/>
          <w:szCs w:val="22"/>
        </w:rPr>
      </w:pPr>
      <w:r w:rsidRPr="00126E99">
        <w:rPr>
          <w:sz w:val="22"/>
          <w:szCs w:val="22"/>
        </w:rPr>
        <w:t xml:space="preserve">Uchwała Nr </w:t>
      </w:r>
      <w:r w:rsidR="002D506F">
        <w:rPr>
          <w:sz w:val="22"/>
          <w:szCs w:val="22"/>
        </w:rPr>
        <w:t>XII</w:t>
      </w:r>
      <w:r w:rsidRPr="00126E99">
        <w:rPr>
          <w:sz w:val="22"/>
          <w:szCs w:val="22"/>
        </w:rPr>
        <w:t>/</w:t>
      </w:r>
      <w:r w:rsidR="002D506F">
        <w:rPr>
          <w:sz w:val="22"/>
          <w:szCs w:val="22"/>
        </w:rPr>
        <w:t>106</w:t>
      </w:r>
      <w:r w:rsidRPr="00126E99">
        <w:rPr>
          <w:sz w:val="22"/>
          <w:szCs w:val="22"/>
        </w:rPr>
        <w:t>/201</w:t>
      </w:r>
      <w:r w:rsidR="00CA6AEC">
        <w:rPr>
          <w:sz w:val="22"/>
          <w:szCs w:val="22"/>
        </w:rPr>
        <w:t>5</w:t>
      </w:r>
      <w:r>
        <w:rPr>
          <w:sz w:val="22"/>
          <w:szCs w:val="22"/>
        </w:rPr>
        <w:t xml:space="preserve">                        </w:t>
      </w:r>
      <w:r w:rsidR="004A17C8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</w:t>
      </w:r>
      <w:r w:rsidR="004A17C8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                                                                                          </w:t>
      </w:r>
      <w:r w:rsidRPr="00126E99">
        <w:rPr>
          <w:sz w:val="22"/>
          <w:szCs w:val="22"/>
        </w:rPr>
        <w:t>Rady Gminy Ustronie Morskie</w:t>
      </w:r>
    </w:p>
    <w:p w:rsidR="00105908" w:rsidRPr="00126E99" w:rsidRDefault="00105908" w:rsidP="000632F9">
      <w:pPr>
        <w:pStyle w:val="NormalnyWeb"/>
        <w:spacing w:after="0"/>
        <w:jc w:val="center"/>
        <w:rPr>
          <w:sz w:val="22"/>
          <w:szCs w:val="22"/>
        </w:rPr>
      </w:pPr>
      <w:r w:rsidRPr="00126E99">
        <w:rPr>
          <w:sz w:val="22"/>
          <w:szCs w:val="22"/>
        </w:rPr>
        <w:t xml:space="preserve">z dnia </w:t>
      </w:r>
      <w:r w:rsidR="002D506F">
        <w:rPr>
          <w:sz w:val="22"/>
          <w:szCs w:val="22"/>
        </w:rPr>
        <w:t>29 października</w:t>
      </w:r>
      <w:r w:rsidRPr="00126E99">
        <w:rPr>
          <w:sz w:val="22"/>
          <w:szCs w:val="22"/>
        </w:rPr>
        <w:t xml:space="preserve"> 201</w:t>
      </w:r>
      <w:r w:rsidR="00CA6AEC">
        <w:rPr>
          <w:sz w:val="22"/>
          <w:szCs w:val="22"/>
        </w:rPr>
        <w:t>5</w:t>
      </w:r>
      <w:r w:rsidRPr="00126E99">
        <w:rPr>
          <w:sz w:val="22"/>
          <w:szCs w:val="22"/>
        </w:rPr>
        <w:t xml:space="preserve"> r.</w:t>
      </w:r>
    </w:p>
    <w:p w:rsidR="00105908" w:rsidRPr="0069012C" w:rsidRDefault="005C6CD9" w:rsidP="005C6CD9">
      <w:pPr>
        <w:pStyle w:val="NormalnyWeb"/>
        <w:spacing w:after="0"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w</w:t>
      </w:r>
      <w:r w:rsidR="00105908" w:rsidRPr="0069012C">
        <w:rPr>
          <w:b/>
          <w:sz w:val="22"/>
          <w:szCs w:val="22"/>
        </w:rPr>
        <w:t xml:space="preserve"> sprawie </w:t>
      </w:r>
      <w:r w:rsidR="00105908">
        <w:rPr>
          <w:b/>
          <w:sz w:val="22"/>
          <w:szCs w:val="22"/>
        </w:rPr>
        <w:t>określenia</w:t>
      </w:r>
      <w:r w:rsidR="00745B94">
        <w:rPr>
          <w:b/>
          <w:sz w:val="22"/>
          <w:szCs w:val="22"/>
        </w:rPr>
        <w:t xml:space="preserve"> wysokości </w:t>
      </w:r>
      <w:r w:rsidR="00105908">
        <w:rPr>
          <w:b/>
          <w:sz w:val="22"/>
          <w:szCs w:val="22"/>
        </w:rPr>
        <w:t xml:space="preserve"> stawek w podatku od nieruchomości na 201</w:t>
      </w:r>
      <w:r w:rsidR="00745B94">
        <w:rPr>
          <w:b/>
          <w:sz w:val="22"/>
          <w:szCs w:val="22"/>
        </w:rPr>
        <w:t xml:space="preserve">6 </w:t>
      </w:r>
      <w:r w:rsidR="00105908">
        <w:rPr>
          <w:b/>
          <w:sz w:val="22"/>
          <w:szCs w:val="22"/>
        </w:rPr>
        <w:t>r</w:t>
      </w:r>
      <w:r w:rsidR="00745B94">
        <w:rPr>
          <w:b/>
          <w:sz w:val="22"/>
          <w:szCs w:val="22"/>
        </w:rPr>
        <w:t>ok</w:t>
      </w:r>
    </w:p>
    <w:p w:rsidR="00105908" w:rsidRPr="004A17C8" w:rsidRDefault="00105908" w:rsidP="004A17C8">
      <w:pPr>
        <w:pStyle w:val="NormalnyWeb"/>
        <w:spacing w:after="0"/>
        <w:jc w:val="both"/>
        <w:rPr>
          <w:sz w:val="22"/>
          <w:szCs w:val="22"/>
        </w:rPr>
      </w:pPr>
      <w:r w:rsidRPr="004A17C8">
        <w:rPr>
          <w:sz w:val="22"/>
          <w:szCs w:val="22"/>
        </w:rPr>
        <w:t>Na podstawie art. 18 ust.</w:t>
      </w:r>
      <w:r w:rsidR="00745B94" w:rsidRPr="004A17C8">
        <w:rPr>
          <w:sz w:val="22"/>
          <w:szCs w:val="22"/>
        </w:rPr>
        <w:t xml:space="preserve"> </w:t>
      </w:r>
      <w:r w:rsidRPr="004A17C8">
        <w:rPr>
          <w:sz w:val="22"/>
          <w:szCs w:val="22"/>
        </w:rPr>
        <w:t>2 pkt.8</w:t>
      </w:r>
      <w:r w:rsidR="00250AF0" w:rsidRPr="004A17C8">
        <w:rPr>
          <w:sz w:val="22"/>
          <w:szCs w:val="22"/>
        </w:rPr>
        <w:t xml:space="preserve"> </w:t>
      </w:r>
      <w:r w:rsidRPr="004A17C8">
        <w:rPr>
          <w:sz w:val="22"/>
          <w:szCs w:val="22"/>
        </w:rPr>
        <w:t xml:space="preserve"> ustawy z dnia 8 marca 1990 r. o samorządzie gminnym (</w:t>
      </w:r>
      <w:r w:rsidR="00250AF0" w:rsidRPr="004A17C8">
        <w:rPr>
          <w:sz w:val="22"/>
          <w:szCs w:val="22"/>
        </w:rPr>
        <w:t xml:space="preserve">tj. </w:t>
      </w:r>
      <w:r w:rsidRPr="004A17C8">
        <w:rPr>
          <w:sz w:val="22"/>
          <w:szCs w:val="22"/>
        </w:rPr>
        <w:t>Dz. U</w:t>
      </w:r>
      <w:r w:rsidR="00250AF0" w:rsidRPr="004A17C8">
        <w:rPr>
          <w:sz w:val="22"/>
          <w:szCs w:val="22"/>
        </w:rPr>
        <w:t xml:space="preserve">      </w:t>
      </w:r>
      <w:r w:rsidRPr="004A17C8">
        <w:rPr>
          <w:sz w:val="22"/>
          <w:szCs w:val="22"/>
        </w:rPr>
        <w:t xml:space="preserve"> z </w:t>
      </w:r>
      <w:r w:rsidR="004E0AD3">
        <w:rPr>
          <w:sz w:val="22"/>
          <w:szCs w:val="22"/>
        </w:rPr>
        <w:t>2015 r.</w:t>
      </w:r>
      <w:r w:rsidRPr="004A17C8">
        <w:rPr>
          <w:sz w:val="22"/>
          <w:szCs w:val="22"/>
        </w:rPr>
        <w:t xml:space="preserve"> poz. </w:t>
      </w:r>
      <w:r w:rsidR="004E0AD3">
        <w:rPr>
          <w:sz w:val="22"/>
          <w:szCs w:val="22"/>
        </w:rPr>
        <w:t>1515</w:t>
      </w:r>
      <w:r w:rsidR="00745B94" w:rsidRPr="004A17C8">
        <w:rPr>
          <w:sz w:val="22"/>
          <w:szCs w:val="22"/>
        </w:rPr>
        <w:t>) i art. 5 ust.1 ustawy z dnia 12 stycznia 1991r. o podatkach i opłatach lokalnych</w:t>
      </w:r>
      <w:r w:rsidR="000632F9" w:rsidRPr="00CC6750">
        <w:rPr>
          <w:rStyle w:val="Odwoanieprzypisudolnego"/>
          <w:sz w:val="22"/>
          <w:szCs w:val="22"/>
        </w:rPr>
        <w:footnoteReference w:customMarkFollows="1" w:id="1"/>
        <w:t>1</w:t>
      </w:r>
      <w:r w:rsidR="00745B94" w:rsidRPr="004A17C8">
        <w:rPr>
          <w:sz w:val="22"/>
          <w:szCs w:val="22"/>
        </w:rPr>
        <w:t xml:space="preserve"> (tekst jednolity: Dz. U. z 2014r. poz. 849) zarządza się co następuje: </w:t>
      </w:r>
    </w:p>
    <w:p w:rsidR="004A17C8" w:rsidRDefault="004A17C8" w:rsidP="004A17C8">
      <w:pPr>
        <w:pStyle w:val="NormalnyWeb"/>
        <w:spacing w:before="0" w:beforeAutospacing="0" w:after="0" w:line="276" w:lineRule="auto"/>
        <w:jc w:val="both"/>
        <w:rPr>
          <w:b/>
          <w:sz w:val="22"/>
          <w:szCs w:val="22"/>
        </w:rPr>
      </w:pPr>
    </w:p>
    <w:p w:rsidR="00745B94" w:rsidRDefault="00105908" w:rsidP="004A17C8">
      <w:pPr>
        <w:pStyle w:val="NormalnyWeb"/>
        <w:spacing w:before="0" w:beforeAutospacing="0" w:after="0" w:line="276" w:lineRule="auto"/>
        <w:jc w:val="both"/>
        <w:rPr>
          <w:sz w:val="22"/>
          <w:szCs w:val="22"/>
        </w:rPr>
      </w:pPr>
      <w:r w:rsidRPr="004A17C8">
        <w:rPr>
          <w:b/>
          <w:sz w:val="22"/>
          <w:szCs w:val="22"/>
        </w:rPr>
        <w:t>§ 1.</w:t>
      </w:r>
      <w:r w:rsidR="00745B94" w:rsidRPr="004A17C8">
        <w:rPr>
          <w:sz w:val="22"/>
          <w:szCs w:val="22"/>
        </w:rPr>
        <w:t xml:space="preserve"> Określa się następujące stawki podatku od nieruchomości obowiązujące na terenie Gminy Ustronie Morskie</w:t>
      </w:r>
      <w:r w:rsidR="005E18DA" w:rsidRPr="004A17C8">
        <w:rPr>
          <w:sz w:val="22"/>
          <w:szCs w:val="22"/>
        </w:rPr>
        <w:t>:</w:t>
      </w:r>
    </w:p>
    <w:p w:rsidR="004A17C8" w:rsidRPr="004A17C8" w:rsidRDefault="004A17C8" w:rsidP="004A17C8">
      <w:pPr>
        <w:pStyle w:val="NormalnyWeb"/>
        <w:spacing w:before="0" w:beforeAutospacing="0" w:after="0" w:line="276" w:lineRule="auto"/>
        <w:jc w:val="both"/>
        <w:rPr>
          <w:sz w:val="22"/>
          <w:szCs w:val="22"/>
        </w:rPr>
      </w:pPr>
    </w:p>
    <w:p w:rsidR="005E18DA" w:rsidRPr="004A17C8" w:rsidRDefault="00BB3845" w:rsidP="004A17C8">
      <w:pPr>
        <w:pStyle w:val="NormalnyWeb"/>
        <w:numPr>
          <w:ilvl w:val="0"/>
          <w:numId w:val="1"/>
        </w:numPr>
        <w:spacing w:before="0" w:beforeAutospacing="0" w:after="0"/>
        <w:ind w:hanging="294"/>
        <w:jc w:val="both"/>
        <w:rPr>
          <w:b/>
          <w:sz w:val="22"/>
          <w:szCs w:val="22"/>
        </w:rPr>
      </w:pPr>
      <w:r w:rsidRPr="004A17C8">
        <w:rPr>
          <w:b/>
          <w:sz w:val="22"/>
          <w:szCs w:val="22"/>
        </w:rPr>
        <w:t>o</w:t>
      </w:r>
      <w:r w:rsidR="005E18DA" w:rsidRPr="004A17C8">
        <w:rPr>
          <w:b/>
          <w:sz w:val="22"/>
          <w:szCs w:val="22"/>
        </w:rPr>
        <w:t>d gruntów:</w:t>
      </w:r>
    </w:p>
    <w:p w:rsidR="005E18DA" w:rsidRPr="004A17C8" w:rsidRDefault="005E18DA" w:rsidP="004A17C8">
      <w:pPr>
        <w:pStyle w:val="NormalnyWeb"/>
        <w:numPr>
          <w:ilvl w:val="0"/>
          <w:numId w:val="2"/>
        </w:numPr>
        <w:spacing w:before="0" w:beforeAutospacing="0" w:after="0" w:line="276" w:lineRule="auto"/>
        <w:jc w:val="both"/>
        <w:rPr>
          <w:sz w:val="22"/>
          <w:szCs w:val="22"/>
        </w:rPr>
      </w:pPr>
      <w:r w:rsidRPr="004A17C8">
        <w:rPr>
          <w:sz w:val="22"/>
          <w:szCs w:val="22"/>
        </w:rPr>
        <w:t>związanych z prowadzeniem działalności gospodarczej, bez względu na sposób sklasyfikowania w ewidencji gruntów i budynków – 0,84 zł</w:t>
      </w:r>
      <w:r w:rsidR="00BB3845" w:rsidRPr="004A17C8">
        <w:rPr>
          <w:sz w:val="22"/>
          <w:szCs w:val="22"/>
        </w:rPr>
        <w:t xml:space="preserve"> od</w:t>
      </w:r>
      <w:r w:rsidRPr="004A17C8">
        <w:rPr>
          <w:sz w:val="22"/>
          <w:szCs w:val="22"/>
        </w:rPr>
        <w:t xml:space="preserve"> 1 m</w:t>
      </w:r>
      <w:r w:rsidRPr="004A17C8">
        <w:rPr>
          <w:sz w:val="22"/>
          <w:szCs w:val="22"/>
          <w:vertAlign w:val="superscript"/>
        </w:rPr>
        <w:t xml:space="preserve"> 2</w:t>
      </w:r>
      <w:r w:rsidR="00BB3845" w:rsidRPr="004A17C8">
        <w:rPr>
          <w:sz w:val="22"/>
          <w:szCs w:val="22"/>
        </w:rPr>
        <w:t xml:space="preserve"> powierzchni,</w:t>
      </w:r>
    </w:p>
    <w:p w:rsidR="00BB3845" w:rsidRPr="004A17C8" w:rsidRDefault="005E18DA" w:rsidP="004A17C8">
      <w:pPr>
        <w:pStyle w:val="NormalnyWeb"/>
        <w:numPr>
          <w:ilvl w:val="0"/>
          <w:numId w:val="2"/>
        </w:numPr>
        <w:spacing w:after="0" w:line="276" w:lineRule="auto"/>
        <w:jc w:val="both"/>
        <w:rPr>
          <w:sz w:val="22"/>
          <w:szCs w:val="22"/>
        </w:rPr>
      </w:pPr>
      <w:r w:rsidRPr="004A17C8">
        <w:rPr>
          <w:sz w:val="22"/>
          <w:szCs w:val="22"/>
        </w:rPr>
        <w:t xml:space="preserve">pod wodami powierzchniowymi stojącymi </w:t>
      </w:r>
      <w:r w:rsidR="000632F9">
        <w:rPr>
          <w:sz w:val="22"/>
          <w:szCs w:val="22"/>
        </w:rPr>
        <w:t>lub</w:t>
      </w:r>
      <w:r w:rsidRPr="004A17C8">
        <w:rPr>
          <w:sz w:val="22"/>
          <w:szCs w:val="22"/>
        </w:rPr>
        <w:t xml:space="preserve"> wodami powierzchniowymi płynącymi jezior </w:t>
      </w:r>
      <w:r w:rsidR="00BB3845" w:rsidRPr="004A17C8">
        <w:rPr>
          <w:sz w:val="22"/>
          <w:szCs w:val="22"/>
        </w:rPr>
        <w:t xml:space="preserve"> </w:t>
      </w:r>
      <w:r w:rsidRPr="004A17C8">
        <w:rPr>
          <w:sz w:val="22"/>
          <w:szCs w:val="22"/>
        </w:rPr>
        <w:t>i zbiorników sztucznych – 4,</w:t>
      </w:r>
      <w:r w:rsidR="00BB3845" w:rsidRPr="004A17C8">
        <w:rPr>
          <w:sz w:val="22"/>
          <w:szCs w:val="22"/>
        </w:rPr>
        <w:t>58 zł od 1 ha powierzchni,</w:t>
      </w:r>
    </w:p>
    <w:p w:rsidR="004A17C8" w:rsidRDefault="00BB3845" w:rsidP="004A17C8">
      <w:pPr>
        <w:pStyle w:val="NormalnyWeb"/>
        <w:numPr>
          <w:ilvl w:val="0"/>
          <w:numId w:val="2"/>
        </w:numPr>
        <w:spacing w:before="0" w:beforeAutospacing="0" w:after="0"/>
        <w:jc w:val="both"/>
        <w:rPr>
          <w:sz w:val="22"/>
          <w:szCs w:val="22"/>
        </w:rPr>
      </w:pPr>
      <w:r w:rsidRPr="004A17C8">
        <w:rPr>
          <w:sz w:val="22"/>
          <w:szCs w:val="22"/>
        </w:rPr>
        <w:t xml:space="preserve"> pozostałych, w tym zajętych na prowadzenie odpłatnej statutowej działalności pożytku publicznego przez organizacje pożytku publicznego – 0,43 zł za 1 </w:t>
      </w:r>
      <w:r w:rsidR="000632F9">
        <w:rPr>
          <w:sz w:val="22"/>
          <w:szCs w:val="22"/>
        </w:rPr>
        <w:t>m</w:t>
      </w:r>
      <w:r w:rsidR="000632F9" w:rsidRPr="000632F9">
        <w:rPr>
          <w:sz w:val="22"/>
          <w:szCs w:val="22"/>
          <w:vertAlign w:val="superscript"/>
        </w:rPr>
        <w:t>2</w:t>
      </w:r>
      <w:r w:rsidRPr="004A17C8">
        <w:rPr>
          <w:sz w:val="22"/>
          <w:szCs w:val="22"/>
        </w:rPr>
        <w:t xml:space="preserve"> powierzchni;</w:t>
      </w:r>
    </w:p>
    <w:p w:rsidR="004A17C8" w:rsidRPr="004A17C8" w:rsidRDefault="004A17C8" w:rsidP="004A17C8">
      <w:pPr>
        <w:pStyle w:val="NormalnyWeb"/>
        <w:spacing w:before="0" w:beforeAutospacing="0" w:after="0"/>
        <w:ind w:left="720"/>
        <w:jc w:val="both"/>
        <w:rPr>
          <w:sz w:val="22"/>
          <w:szCs w:val="22"/>
        </w:rPr>
      </w:pPr>
    </w:p>
    <w:p w:rsidR="00BB3845" w:rsidRPr="004A17C8" w:rsidRDefault="00BB3845" w:rsidP="004A17C8">
      <w:pPr>
        <w:pStyle w:val="NormalnyWeb"/>
        <w:numPr>
          <w:ilvl w:val="0"/>
          <w:numId w:val="1"/>
        </w:numPr>
        <w:spacing w:before="0" w:beforeAutospacing="0" w:after="0"/>
        <w:jc w:val="both"/>
        <w:rPr>
          <w:b/>
          <w:sz w:val="22"/>
          <w:szCs w:val="22"/>
        </w:rPr>
      </w:pPr>
      <w:r w:rsidRPr="004A17C8">
        <w:rPr>
          <w:b/>
          <w:sz w:val="22"/>
          <w:szCs w:val="22"/>
        </w:rPr>
        <w:t>od budynków i ich części:</w:t>
      </w:r>
    </w:p>
    <w:p w:rsidR="00BB3845" w:rsidRPr="004A17C8" w:rsidRDefault="00BB3845" w:rsidP="004A17C8">
      <w:pPr>
        <w:pStyle w:val="NormalnyWeb"/>
        <w:numPr>
          <w:ilvl w:val="0"/>
          <w:numId w:val="3"/>
        </w:numPr>
        <w:spacing w:before="0" w:beforeAutospacing="0" w:after="0"/>
        <w:rPr>
          <w:sz w:val="22"/>
          <w:szCs w:val="22"/>
        </w:rPr>
      </w:pPr>
      <w:r w:rsidRPr="004A17C8">
        <w:rPr>
          <w:sz w:val="22"/>
          <w:szCs w:val="22"/>
        </w:rPr>
        <w:t>mieszkalnych – 0,70 zł od 1 m</w:t>
      </w:r>
      <w:r w:rsidRPr="004A17C8">
        <w:rPr>
          <w:sz w:val="22"/>
          <w:szCs w:val="22"/>
          <w:vertAlign w:val="superscript"/>
        </w:rPr>
        <w:t xml:space="preserve"> 2</w:t>
      </w:r>
      <w:r w:rsidRPr="004A17C8">
        <w:rPr>
          <w:sz w:val="22"/>
          <w:szCs w:val="22"/>
        </w:rPr>
        <w:t xml:space="preserve"> powierzchni użytkowej,</w:t>
      </w:r>
    </w:p>
    <w:p w:rsidR="00BB3845" w:rsidRPr="004A17C8" w:rsidRDefault="00BB3845" w:rsidP="004A17C8">
      <w:pPr>
        <w:pStyle w:val="NormalnyWeb"/>
        <w:numPr>
          <w:ilvl w:val="0"/>
          <w:numId w:val="3"/>
        </w:numPr>
        <w:spacing w:before="0" w:beforeAutospacing="0" w:after="0" w:line="276" w:lineRule="auto"/>
        <w:jc w:val="both"/>
        <w:rPr>
          <w:sz w:val="22"/>
          <w:szCs w:val="22"/>
        </w:rPr>
      </w:pPr>
      <w:r w:rsidRPr="004A17C8">
        <w:rPr>
          <w:sz w:val="22"/>
          <w:szCs w:val="22"/>
        </w:rPr>
        <w:t>związanych z prowadzeniem działalności gospodarczej oraz budynków mieszkalnych  lub ich części zajętych na prowadzenie działalności gospodarczej – 21,50 zł od 1 m</w:t>
      </w:r>
      <w:r w:rsidRPr="004A17C8">
        <w:rPr>
          <w:sz w:val="22"/>
          <w:szCs w:val="22"/>
          <w:vertAlign w:val="superscript"/>
        </w:rPr>
        <w:t xml:space="preserve"> 2</w:t>
      </w:r>
      <w:r w:rsidRPr="004A17C8">
        <w:rPr>
          <w:sz w:val="22"/>
          <w:szCs w:val="22"/>
        </w:rPr>
        <w:t xml:space="preserve"> powierzchni użytkowej,</w:t>
      </w:r>
    </w:p>
    <w:p w:rsidR="00BB3845" w:rsidRPr="004A17C8" w:rsidRDefault="00BB3845" w:rsidP="004A17C8">
      <w:pPr>
        <w:pStyle w:val="NormalnyWeb"/>
        <w:numPr>
          <w:ilvl w:val="0"/>
          <w:numId w:val="3"/>
        </w:numPr>
        <w:spacing w:after="0" w:line="276" w:lineRule="auto"/>
        <w:rPr>
          <w:sz w:val="22"/>
          <w:szCs w:val="22"/>
        </w:rPr>
      </w:pPr>
      <w:r w:rsidRPr="004A17C8">
        <w:rPr>
          <w:sz w:val="22"/>
          <w:szCs w:val="22"/>
        </w:rPr>
        <w:t>zajętych na prowadzenie działalności gospodarczej w zakresie obrotu kwalifikowanym materiałem siewnym – 7,74 zł od 1 m</w:t>
      </w:r>
      <w:r w:rsidRPr="004A17C8">
        <w:rPr>
          <w:sz w:val="22"/>
          <w:szCs w:val="22"/>
          <w:vertAlign w:val="superscript"/>
        </w:rPr>
        <w:t xml:space="preserve"> 2</w:t>
      </w:r>
      <w:r w:rsidRPr="004A17C8">
        <w:rPr>
          <w:sz w:val="22"/>
          <w:szCs w:val="22"/>
        </w:rPr>
        <w:t xml:space="preserve"> powierzchni użytkowej,</w:t>
      </w:r>
    </w:p>
    <w:p w:rsidR="00651C93" w:rsidRPr="004A17C8" w:rsidRDefault="00BB3845" w:rsidP="004A17C8">
      <w:pPr>
        <w:pStyle w:val="NormalnyWeb"/>
        <w:numPr>
          <w:ilvl w:val="0"/>
          <w:numId w:val="3"/>
        </w:numPr>
        <w:spacing w:before="0" w:beforeAutospacing="0" w:after="0"/>
        <w:jc w:val="both"/>
        <w:rPr>
          <w:sz w:val="22"/>
          <w:szCs w:val="22"/>
        </w:rPr>
      </w:pPr>
      <w:r w:rsidRPr="004A17C8">
        <w:rPr>
          <w:sz w:val="22"/>
          <w:szCs w:val="22"/>
        </w:rPr>
        <w:t xml:space="preserve">związanych z udzielaniem świadczeń </w:t>
      </w:r>
      <w:r w:rsidR="00651C93" w:rsidRPr="004A17C8">
        <w:rPr>
          <w:sz w:val="22"/>
          <w:szCs w:val="22"/>
        </w:rPr>
        <w:t>zdrowotnych rozumieniu przepisów o działalności leczniczej, zajętych przez podmioty udzielające tych świadczeń – 4,</w:t>
      </w:r>
      <w:r w:rsidR="000632F9">
        <w:rPr>
          <w:sz w:val="22"/>
          <w:szCs w:val="22"/>
        </w:rPr>
        <w:t>45</w:t>
      </w:r>
      <w:r w:rsidR="00651C93" w:rsidRPr="004A17C8">
        <w:rPr>
          <w:sz w:val="22"/>
          <w:szCs w:val="22"/>
        </w:rPr>
        <w:t xml:space="preserve"> zł od 1 m</w:t>
      </w:r>
      <w:r w:rsidR="00651C93" w:rsidRPr="004A17C8">
        <w:rPr>
          <w:sz w:val="22"/>
          <w:szCs w:val="22"/>
          <w:vertAlign w:val="superscript"/>
        </w:rPr>
        <w:t xml:space="preserve"> 2</w:t>
      </w:r>
      <w:r w:rsidR="00651C93" w:rsidRPr="004A17C8">
        <w:rPr>
          <w:sz w:val="22"/>
          <w:szCs w:val="22"/>
        </w:rPr>
        <w:t xml:space="preserve"> powierzchni użytkowej,</w:t>
      </w:r>
    </w:p>
    <w:p w:rsidR="004A17C8" w:rsidRDefault="00651C93" w:rsidP="004A17C8">
      <w:pPr>
        <w:pStyle w:val="NormalnyWeb"/>
        <w:numPr>
          <w:ilvl w:val="0"/>
          <w:numId w:val="3"/>
        </w:numPr>
        <w:spacing w:before="0" w:beforeAutospacing="0" w:after="0"/>
        <w:jc w:val="both"/>
        <w:rPr>
          <w:sz w:val="22"/>
          <w:szCs w:val="22"/>
        </w:rPr>
      </w:pPr>
      <w:r w:rsidRPr="004A17C8">
        <w:rPr>
          <w:sz w:val="22"/>
          <w:szCs w:val="22"/>
        </w:rPr>
        <w:t xml:space="preserve">od pozostałych, w tym zajętych na prowadzenie odpłatnej statutowej działalności pożytku publicznego przez organizacje pożytku publicznego – </w:t>
      </w:r>
      <w:r w:rsidR="00AB086C">
        <w:rPr>
          <w:sz w:val="22"/>
          <w:szCs w:val="22"/>
        </w:rPr>
        <w:t>7</w:t>
      </w:r>
      <w:r w:rsidRPr="004A17C8">
        <w:rPr>
          <w:sz w:val="22"/>
          <w:szCs w:val="22"/>
        </w:rPr>
        <w:t>,</w:t>
      </w:r>
      <w:r w:rsidR="00AB086C">
        <w:rPr>
          <w:sz w:val="22"/>
          <w:szCs w:val="22"/>
        </w:rPr>
        <w:t>20</w:t>
      </w:r>
      <w:r w:rsidRPr="004A17C8">
        <w:rPr>
          <w:sz w:val="22"/>
          <w:szCs w:val="22"/>
        </w:rPr>
        <w:t xml:space="preserve"> zł  od 1 m</w:t>
      </w:r>
      <w:r w:rsidRPr="004A17C8">
        <w:rPr>
          <w:sz w:val="22"/>
          <w:szCs w:val="22"/>
          <w:vertAlign w:val="superscript"/>
        </w:rPr>
        <w:t xml:space="preserve"> 2</w:t>
      </w:r>
      <w:r w:rsidRPr="004A17C8">
        <w:rPr>
          <w:sz w:val="22"/>
          <w:szCs w:val="22"/>
        </w:rPr>
        <w:t xml:space="preserve"> powierzchni użytkowej;</w:t>
      </w:r>
    </w:p>
    <w:p w:rsidR="004A17C8" w:rsidRPr="004A17C8" w:rsidRDefault="004A17C8" w:rsidP="004A17C8">
      <w:pPr>
        <w:pStyle w:val="NormalnyWeb"/>
        <w:spacing w:before="0" w:beforeAutospacing="0" w:after="0"/>
        <w:ind w:left="720"/>
        <w:jc w:val="both"/>
        <w:rPr>
          <w:sz w:val="22"/>
          <w:szCs w:val="22"/>
        </w:rPr>
      </w:pPr>
    </w:p>
    <w:p w:rsidR="00651C93" w:rsidRPr="004A17C8" w:rsidRDefault="00651C93" w:rsidP="004A17C8">
      <w:pPr>
        <w:pStyle w:val="NormalnyWeb"/>
        <w:numPr>
          <w:ilvl w:val="0"/>
          <w:numId w:val="1"/>
        </w:numPr>
        <w:spacing w:before="0" w:beforeAutospacing="0" w:after="0"/>
        <w:jc w:val="both"/>
        <w:rPr>
          <w:b/>
          <w:sz w:val="22"/>
          <w:szCs w:val="22"/>
        </w:rPr>
      </w:pPr>
      <w:r w:rsidRPr="004A17C8">
        <w:rPr>
          <w:b/>
          <w:sz w:val="22"/>
          <w:szCs w:val="22"/>
        </w:rPr>
        <w:t>od budowli:</w:t>
      </w:r>
    </w:p>
    <w:p w:rsidR="00651C93" w:rsidRPr="004A17C8" w:rsidRDefault="00651C93" w:rsidP="004A17C8">
      <w:pPr>
        <w:pStyle w:val="NormalnyWeb"/>
        <w:numPr>
          <w:ilvl w:val="0"/>
          <w:numId w:val="4"/>
        </w:numPr>
        <w:spacing w:before="0" w:beforeAutospacing="0" w:after="0"/>
        <w:jc w:val="both"/>
        <w:rPr>
          <w:sz w:val="22"/>
          <w:szCs w:val="22"/>
        </w:rPr>
      </w:pPr>
      <w:r w:rsidRPr="004A17C8">
        <w:rPr>
          <w:sz w:val="22"/>
          <w:szCs w:val="22"/>
        </w:rPr>
        <w:t xml:space="preserve">molo spacerowe </w:t>
      </w:r>
      <w:r w:rsidR="00D20BA2">
        <w:rPr>
          <w:sz w:val="22"/>
          <w:szCs w:val="22"/>
        </w:rPr>
        <w:t xml:space="preserve">  </w:t>
      </w:r>
      <w:r w:rsidRPr="004A17C8">
        <w:rPr>
          <w:sz w:val="22"/>
          <w:szCs w:val="22"/>
        </w:rPr>
        <w:t>– 1 %,</w:t>
      </w:r>
    </w:p>
    <w:p w:rsidR="00651C93" w:rsidRPr="004A17C8" w:rsidRDefault="00651C93" w:rsidP="004A17C8">
      <w:pPr>
        <w:pStyle w:val="NormalnyWeb"/>
        <w:numPr>
          <w:ilvl w:val="0"/>
          <w:numId w:val="4"/>
        </w:numPr>
        <w:spacing w:before="0" w:beforeAutospacing="0" w:after="0"/>
        <w:rPr>
          <w:sz w:val="22"/>
          <w:szCs w:val="22"/>
        </w:rPr>
      </w:pPr>
      <w:r w:rsidRPr="004A17C8">
        <w:rPr>
          <w:sz w:val="22"/>
          <w:szCs w:val="22"/>
        </w:rPr>
        <w:t xml:space="preserve">pozostałe budowle – 2 %,                                                                                                                         - od ich wartości określonej na podstawie art. 4 ust.1 </w:t>
      </w:r>
      <w:proofErr w:type="spellStart"/>
      <w:r w:rsidRPr="004A17C8">
        <w:rPr>
          <w:sz w:val="22"/>
          <w:szCs w:val="22"/>
        </w:rPr>
        <w:t>pkt</w:t>
      </w:r>
      <w:proofErr w:type="spellEnd"/>
      <w:r w:rsidRPr="004A17C8">
        <w:rPr>
          <w:sz w:val="22"/>
          <w:szCs w:val="22"/>
        </w:rPr>
        <w:t xml:space="preserve"> 3 i ust. 3-7</w:t>
      </w:r>
      <w:r w:rsidR="000632F9">
        <w:rPr>
          <w:sz w:val="22"/>
          <w:szCs w:val="22"/>
        </w:rPr>
        <w:t>.</w:t>
      </w:r>
    </w:p>
    <w:p w:rsidR="000632F9" w:rsidRDefault="00105908" w:rsidP="000632F9">
      <w:pPr>
        <w:pStyle w:val="NormalnyWeb"/>
        <w:spacing w:after="0" w:line="276" w:lineRule="auto"/>
        <w:jc w:val="both"/>
        <w:rPr>
          <w:sz w:val="22"/>
          <w:szCs w:val="22"/>
        </w:rPr>
      </w:pPr>
      <w:r w:rsidRPr="004A17C8">
        <w:rPr>
          <w:b/>
          <w:sz w:val="22"/>
          <w:szCs w:val="22"/>
        </w:rPr>
        <w:t>§ 2.</w:t>
      </w:r>
      <w:r w:rsidR="004A17C8" w:rsidRPr="004A17C8">
        <w:rPr>
          <w:b/>
          <w:sz w:val="22"/>
          <w:szCs w:val="22"/>
        </w:rPr>
        <w:t xml:space="preserve"> </w:t>
      </w:r>
      <w:r w:rsidR="004A17C8" w:rsidRPr="004A17C8">
        <w:rPr>
          <w:sz w:val="22"/>
          <w:szCs w:val="22"/>
        </w:rPr>
        <w:t xml:space="preserve">Z dniem wejścia w </w:t>
      </w:r>
      <w:r w:rsidR="004A17C8">
        <w:rPr>
          <w:sz w:val="22"/>
          <w:szCs w:val="22"/>
        </w:rPr>
        <w:t>ż</w:t>
      </w:r>
      <w:r w:rsidR="004A17C8" w:rsidRPr="004A17C8">
        <w:rPr>
          <w:sz w:val="22"/>
          <w:szCs w:val="22"/>
        </w:rPr>
        <w:t>ycie niniejszej uchwały, traci moc Uchwała nr XIV/96/2011 Rady Gminy Ustronie Morskie z dnia 26 października 2011r. w sprawie określenia stawek w podatku od nieruchomości na 2012 rok.</w:t>
      </w:r>
      <w:r w:rsidR="004A17C8" w:rsidRPr="004A17C8">
        <w:rPr>
          <w:b/>
          <w:sz w:val="22"/>
          <w:szCs w:val="22"/>
        </w:rPr>
        <w:t xml:space="preserve"> </w:t>
      </w:r>
      <w:r w:rsidRPr="004A17C8">
        <w:rPr>
          <w:sz w:val="22"/>
          <w:szCs w:val="22"/>
        </w:rPr>
        <w:t xml:space="preserve"> </w:t>
      </w:r>
    </w:p>
    <w:p w:rsidR="00105908" w:rsidRPr="004A17C8" w:rsidRDefault="00105908" w:rsidP="000632F9">
      <w:pPr>
        <w:pStyle w:val="NormalnyWeb"/>
        <w:spacing w:after="0" w:line="276" w:lineRule="auto"/>
        <w:jc w:val="both"/>
        <w:rPr>
          <w:sz w:val="22"/>
          <w:szCs w:val="22"/>
        </w:rPr>
      </w:pPr>
      <w:r w:rsidRPr="004A17C8">
        <w:rPr>
          <w:b/>
          <w:sz w:val="22"/>
          <w:szCs w:val="22"/>
        </w:rPr>
        <w:t>§ 3.</w:t>
      </w:r>
      <w:r w:rsidRPr="004A17C8">
        <w:rPr>
          <w:sz w:val="22"/>
          <w:szCs w:val="22"/>
        </w:rPr>
        <w:t xml:space="preserve"> Uchwała</w:t>
      </w:r>
      <w:r w:rsidR="00CC4E3B">
        <w:rPr>
          <w:sz w:val="22"/>
          <w:szCs w:val="22"/>
        </w:rPr>
        <w:t xml:space="preserve"> podlega publikacji i wchodzi w życie z dniem 1 stycznia 2016r.</w:t>
      </w:r>
      <w:r w:rsidRPr="004A17C8">
        <w:rPr>
          <w:sz w:val="22"/>
          <w:szCs w:val="22"/>
        </w:rPr>
        <w:t>.</w:t>
      </w:r>
    </w:p>
    <w:p w:rsidR="00105908" w:rsidRDefault="00105908" w:rsidP="004A17C8">
      <w:pPr>
        <w:pStyle w:val="NormalnyWeb"/>
        <w:spacing w:after="0" w:line="276" w:lineRule="auto"/>
        <w:jc w:val="both"/>
        <w:rPr>
          <w:sz w:val="22"/>
          <w:szCs w:val="22"/>
        </w:rPr>
      </w:pPr>
    </w:p>
    <w:p w:rsidR="00577A76" w:rsidRDefault="00577A76" w:rsidP="00577A76">
      <w:pPr>
        <w:pStyle w:val="NormalnyWeb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76" w:lineRule="auto"/>
        <w:rPr>
          <w:rFonts w:ascii="Calibri" w:hAnsi="Calibri"/>
          <w:b/>
          <w:szCs w:val="24"/>
        </w:rPr>
      </w:pPr>
    </w:p>
    <w:p w:rsidR="00C55D54" w:rsidRDefault="00C55D54" w:rsidP="0065452C">
      <w:pPr>
        <w:pStyle w:val="NormalnyWeb"/>
        <w:spacing w:after="0" w:line="276" w:lineRule="auto"/>
        <w:jc w:val="center"/>
        <w:rPr>
          <w:b/>
        </w:rPr>
      </w:pPr>
    </w:p>
    <w:p w:rsidR="0065452C" w:rsidRPr="00001458" w:rsidRDefault="00577A76" w:rsidP="0065452C">
      <w:pPr>
        <w:pStyle w:val="NormalnyWeb"/>
        <w:spacing w:after="0" w:line="276" w:lineRule="auto"/>
        <w:jc w:val="center"/>
        <w:rPr>
          <w:b/>
        </w:rPr>
      </w:pPr>
      <w:r w:rsidRPr="00001458">
        <w:rPr>
          <w:b/>
        </w:rPr>
        <w:t>Uzasadnienie do uchwały Rady Gminy Ustronie Morskie w sprawie</w:t>
      </w:r>
      <w:r w:rsidR="0065452C" w:rsidRPr="00001458">
        <w:rPr>
          <w:b/>
        </w:rPr>
        <w:t xml:space="preserve"> określenia </w:t>
      </w:r>
      <w:r w:rsidR="00AF2460">
        <w:rPr>
          <w:b/>
        </w:rPr>
        <w:t>wzorów formularzy deklaracji i informacji na podatek rolny</w:t>
      </w:r>
    </w:p>
    <w:p w:rsidR="00577A76" w:rsidRPr="00001458" w:rsidRDefault="00001458" w:rsidP="00577A76">
      <w:pPr>
        <w:pStyle w:val="NormalnyWeb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76" w:lineRule="auto"/>
        <w:rPr>
          <w:szCs w:val="24"/>
        </w:rPr>
      </w:pPr>
      <w:r w:rsidRPr="00001458">
        <w:rPr>
          <w:szCs w:val="24"/>
        </w:rPr>
        <w:tab/>
      </w:r>
    </w:p>
    <w:p w:rsidR="00577A76" w:rsidRPr="00001458" w:rsidRDefault="00001458" w:rsidP="00F97B6C">
      <w:pPr>
        <w:pStyle w:val="NormalnyWeb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76" w:lineRule="auto"/>
        <w:rPr>
          <w:b/>
          <w:szCs w:val="24"/>
        </w:rPr>
      </w:pPr>
      <w:r w:rsidRPr="00001458">
        <w:rPr>
          <w:szCs w:val="24"/>
        </w:rPr>
        <w:tab/>
      </w:r>
      <w:r w:rsidR="00AF2460">
        <w:rPr>
          <w:szCs w:val="24"/>
        </w:rPr>
        <w:t>Projekt</w:t>
      </w:r>
      <w:r w:rsidR="00F97B6C" w:rsidRPr="00001458">
        <w:rPr>
          <w:szCs w:val="24"/>
        </w:rPr>
        <w:t xml:space="preserve"> uchwały </w:t>
      </w:r>
      <w:r w:rsidR="00B048A6" w:rsidRPr="00001458">
        <w:rPr>
          <w:szCs w:val="24"/>
        </w:rPr>
        <w:t xml:space="preserve">następuje </w:t>
      </w:r>
      <w:r w:rsidR="00F97B6C" w:rsidRPr="00001458">
        <w:rPr>
          <w:szCs w:val="24"/>
        </w:rPr>
        <w:t>w związku z</w:t>
      </w:r>
      <w:r w:rsidR="00AF2460">
        <w:rPr>
          <w:szCs w:val="24"/>
        </w:rPr>
        <w:t xml:space="preserve"> szeregiem zmian wprowadzonym od dnia 1 stycznia 2016r.</w:t>
      </w:r>
      <w:r w:rsidR="00D046B7">
        <w:rPr>
          <w:szCs w:val="24"/>
        </w:rPr>
        <w:t xml:space="preserve">, </w:t>
      </w:r>
      <w:r w:rsidR="00AF2460">
        <w:rPr>
          <w:szCs w:val="24"/>
        </w:rPr>
        <w:t xml:space="preserve"> a dotyczących gruntów podlegających opodatkowaniu podatkiem rolnym</w:t>
      </w:r>
      <w:r w:rsidR="00D046B7">
        <w:rPr>
          <w:szCs w:val="24"/>
        </w:rPr>
        <w:t xml:space="preserve">. Zmiany jakie będą obowiązywać z dniem 1 stycznia 2016r. pociągają za sobą konieczność zmiany formularzy  informacji i deklaracji na podatek rolny. </w:t>
      </w:r>
    </w:p>
    <w:p w:rsidR="00577A76" w:rsidRPr="00001458" w:rsidRDefault="00250AF0" w:rsidP="00577A76">
      <w:pPr>
        <w:pStyle w:val="NormalnyWeb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76" w:lineRule="auto"/>
        <w:rPr>
          <w:szCs w:val="24"/>
        </w:rPr>
      </w:pPr>
      <w:r w:rsidRPr="00001458">
        <w:rPr>
          <w:szCs w:val="24"/>
        </w:rPr>
        <w:tab/>
        <w:t xml:space="preserve">Z uwagi na fakt, iż przedmiot proponowanej zmiany należy do właściwości Rady Gminy (art. 18 ust.2 </w:t>
      </w:r>
      <w:proofErr w:type="spellStart"/>
      <w:r w:rsidRPr="00001458">
        <w:rPr>
          <w:szCs w:val="24"/>
        </w:rPr>
        <w:t>pkt</w:t>
      </w:r>
      <w:proofErr w:type="spellEnd"/>
      <w:r w:rsidRPr="00001458">
        <w:rPr>
          <w:szCs w:val="24"/>
        </w:rPr>
        <w:t xml:space="preserve"> 8 ustawy o samorządzie gminnym), niniejszą uchwałę uznać należy za zasadną.</w:t>
      </w:r>
    </w:p>
    <w:p w:rsidR="00577A76" w:rsidRDefault="00577A76" w:rsidP="00577A76">
      <w:pPr>
        <w:pStyle w:val="NormalnyWeb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76" w:lineRule="auto"/>
        <w:rPr>
          <w:rFonts w:ascii="Calibri" w:hAnsi="Calibri"/>
          <w:sz w:val="22"/>
          <w:szCs w:val="22"/>
        </w:rPr>
      </w:pPr>
    </w:p>
    <w:p w:rsidR="00577A76" w:rsidRDefault="00577A76" w:rsidP="00577A76">
      <w:pPr>
        <w:pStyle w:val="NormalnyWeb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76" w:lineRule="auto"/>
        <w:rPr>
          <w:rFonts w:ascii="Calibri" w:hAnsi="Calibri"/>
          <w:sz w:val="22"/>
          <w:szCs w:val="22"/>
        </w:rPr>
      </w:pPr>
    </w:p>
    <w:p w:rsidR="00577A76" w:rsidRDefault="00577A76" w:rsidP="00577A76">
      <w:pPr>
        <w:pStyle w:val="NormalnyWeb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76" w:lineRule="auto"/>
        <w:rPr>
          <w:rFonts w:ascii="Calibri" w:hAnsi="Calibri"/>
          <w:sz w:val="22"/>
          <w:szCs w:val="22"/>
        </w:rPr>
      </w:pPr>
    </w:p>
    <w:p w:rsidR="00577A76" w:rsidRDefault="00577A76" w:rsidP="00577A76">
      <w:pPr>
        <w:pStyle w:val="NormalnyWeb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76" w:lineRule="auto"/>
        <w:rPr>
          <w:rFonts w:ascii="Calibri" w:hAnsi="Calibri"/>
          <w:sz w:val="22"/>
          <w:szCs w:val="22"/>
        </w:rPr>
      </w:pPr>
    </w:p>
    <w:p w:rsidR="00577A76" w:rsidRDefault="00577A76" w:rsidP="00577A76">
      <w:pPr>
        <w:pStyle w:val="NormalnyWeb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76" w:lineRule="auto"/>
        <w:rPr>
          <w:rFonts w:ascii="Calibri" w:hAnsi="Calibri"/>
          <w:sz w:val="22"/>
          <w:szCs w:val="22"/>
        </w:rPr>
      </w:pPr>
    </w:p>
    <w:p w:rsidR="00577A76" w:rsidRDefault="00577A76" w:rsidP="00577A76">
      <w:pPr>
        <w:pStyle w:val="NormalnyWeb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76" w:lineRule="auto"/>
        <w:rPr>
          <w:rFonts w:ascii="Calibri" w:hAnsi="Calibri"/>
          <w:sz w:val="22"/>
          <w:szCs w:val="22"/>
        </w:rPr>
      </w:pPr>
    </w:p>
    <w:p w:rsidR="00577A76" w:rsidRDefault="00577A76" w:rsidP="00577A76">
      <w:pPr>
        <w:pStyle w:val="NormalnyWeb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76" w:lineRule="auto"/>
        <w:rPr>
          <w:rFonts w:ascii="Calibri" w:hAnsi="Calibri"/>
          <w:sz w:val="22"/>
          <w:szCs w:val="22"/>
        </w:rPr>
      </w:pPr>
    </w:p>
    <w:p w:rsidR="00577A76" w:rsidRDefault="00577A76" w:rsidP="00577A76">
      <w:pPr>
        <w:pStyle w:val="NormalnyWeb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76" w:lineRule="auto"/>
        <w:rPr>
          <w:rFonts w:ascii="Calibri" w:hAnsi="Calibri"/>
          <w:sz w:val="22"/>
          <w:szCs w:val="22"/>
        </w:rPr>
      </w:pPr>
    </w:p>
    <w:p w:rsidR="00577A76" w:rsidRDefault="00577A76" w:rsidP="00577A76">
      <w:pPr>
        <w:pStyle w:val="NormalnyWeb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76" w:lineRule="auto"/>
        <w:rPr>
          <w:rFonts w:ascii="Calibri" w:hAnsi="Calibri"/>
          <w:sz w:val="22"/>
          <w:szCs w:val="22"/>
        </w:rPr>
      </w:pPr>
    </w:p>
    <w:p w:rsidR="00577A76" w:rsidRDefault="00577A76" w:rsidP="00577A76">
      <w:pPr>
        <w:pStyle w:val="NormalnyWeb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76" w:lineRule="auto"/>
        <w:rPr>
          <w:rFonts w:ascii="Calibri" w:hAnsi="Calibri"/>
          <w:sz w:val="22"/>
          <w:szCs w:val="22"/>
        </w:rPr>
      </w:pPr>
    </w:p>
    <w:p w:rsidR="00577A76" w:rsidRDefault="00577A76" w:rsidP="00577A76">
      <w:pPr>
        <w:pStyle w:val="NormalnyWeb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76" w:lineRule="auto"/>
        <w:rPr>
          <w:rFonts w:ascii="Calibri" w:hAnsi="Calibri"/>
          <w:sz w:val="22"/>
          <w:szCs w:val="22"/>
        </w:rPr>
      </w:pPr>
    </w:p>
    <w:p w:rsidR="00577A76" w:rsidRDefault="00577A76" w:rsidP="00577A76">
      <w:pPr>
        <w:pStyle w:val="NormalnyWeb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76" w:lineRule="auto"/>
        <w:rPr>
          <w:rFonts w:ascii="Calibri" w:hAnsi="Calibri"/>
          <w:sz w:val="22"/>
          <w:szCs w:val="22"/>
        </w:rPr>
      </w:pPr>
    </w:p>
    <w:p w:rsidR="00577A76" w:rsidRDefault="00577A76" w:rsidP="00577A76">
      <w:pPr>
        <w:pStyle w:val="NormalnyWeb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76" w:lineRule="auto"/>
        <w:rPr>
          <w:rFonts w:ascii="Calibri" w:hAnsi="Calibri"/>
          <w:sz w:val="22"/>
          <w:szCs w:val="22"/>
        </w:rPr>
      </w:pPr>
    </w:p>
    <w:p w:rsidR="00577A76" w:rsidRDefault="00577A76" w:rsidP="00577A76">
      <w:pPr>
        <w:pStyle w:val="NormalnyWeb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76" w:lineRule="auto"/>
        <w:rPr>
          <w:rFonts w:ascii="Calibri" w:hAnsi="Calibri"/>
          <w:sz w:val="22"/>
          <w:szCs w:val="22"/>
        </w:rPr>
      </w:pPr>
    </w:p>
    <w:p w:rsidR="00577A76" w:rsidRDefault="00577A76" w:rsidP="00577A76">
      <w:pPr>
        <w:pStyle w:val="NormalnyWeb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76" w:lineRule="auto"/>
        <w:rPr>
          <w:rFonts w:ascii="Calibri" w:hAnsi="Calibri"/>
          <w:sz w:val="22"/>
          <w:szCs w:val="22"/>
        </w:rPr>
      </w:pPr>
    </w:p>
    <w:p w:rsidR="00577A76" w:rsidRDefault="00577A76" w:rsidP="00577A76">
      <w:pPr>
        <w:pStyle w:val="NormalnyWeb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76" w:lineRule="auto"/>
        <w:rPr>
          <w:rFonts w:ascii="Calibri" w:hAnsi="Calibri"/>
          <w:sz w:val="22"/>
          <w:szCs w:val="22"/>
        </w:rPr>
      </w:pPr>
    </w:p>
    <w:p w:rsidR="00577A76" w:rsidRDefault="00577A76" w:rsidP="00577A76">
      <w:pPr>
        <w:pStyle w:val="NormalnyWeb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76" w:lineRule="auto"/>
        <w:rPr>
          <w:rFonts w:ascii="Calibri" w:hAnsi="Calibri"/>
          <w:sz w:val="22"/>
          <w:szCs w:val="22"/>
        </w:rPr>
      </w:pPr>
    </w:p>
    <w:p w:rsidR="00577A76" w:rsidRDefault="00577A76" w:rsidP="00577A76">
      <w:pPr>
        <w:pStyle w:val="NormalnyWeb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76" w:lineRule="auto"/>
        <w:rPr>
          <w:rFonts w:ascii="Calibri" w:hAnsi="Calibri"/>
          <w:sz w:val="22"/>
          <w:szCs w:val="22"/>
        </w:rPr>
      </w:pPr>
    </w:p>
    <w:p w:rsidR="00577A76" w:rsidRDefault="00577A76" w:rsidP="00577A76">
      <w:pPr>
        <w:pStyle w:val="NormalnyWeb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76" w:lineRule="auto"/>
        <w:rPr>
          <w:rFonts w:ascii="Calibri" w:hAnsi="Calibri"/>
          <w:sz w:val="22"/>
          <w:szCs w:val="22"/>
        </w:rPr>
      </w:pPr>
    </w:p>
    <w:p w:rsidR="00577A76" w:rsidRDefault="00577A76" w:rsidP="00577A76">
      <w:pPr>
        <w:pStyle w:val="NormalnyWeb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76" w:lineRule="auto"/>
        <w:rPr>
          <w:rFonts w:ascii="Calibri" w:hAnsi="Calibri"/>
          <w:sz w:val="22"/>
          <w:szCs w:val="22"/>
        </w:rPr>
      </w:pPr>
    </w:p>
    <w:p w:rsidR="00577A76" w:rsidRDefault="00577A76" w:rsidP="00577A76">
      <w:pPr>
        <w:pStyle w:val="NormalnyWeb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76" w:lineRule="auto"/>
        <w:rPr>
          <w:rFonts w:ascii="Calibri" w:hAnsi="Calibri"/>
          <w:sz w:val="22"/>
          <w:szCs w:val="22"/>
        </w:rPr>
      </w:pPr>
    </w:p>
    <w:p w:rsidR="00577A76" w:rsidRDefault="00577A76"/>
    <w:p w:rsidR="00577A76" w:rsidRDefault="00577A76"/>
    <w:p w:rsidR="00577A76" w:rsidRDefault="00577A76"/>
    <w:p w:rsidR="00577A76" w:rsidRDefault="00577A76"/>
    <w:p w:rsidR="00577A76" w:rsidRDefault="00577A76"/>
    <w:p w:rsidR="00577A76" w:rsidRDefault="00577A76"/>
    <w:sectPr w:rsidR="00577A76" w:rsidSect="00C55D54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278A" w:rsidRDefault="0073278A" w:rsidP="000632F9">
      <w:pPr>
        <w:spacing w:after="0" w:line="240" w:lineRule="auto"/>
      </w:pPr>
      <w:r>
        <w:separator/>
      </w:r>
    </w:p>
  </w:endnote>
  <w:endnote w:type="continuationSeparator" w:id="0">
    <w:p w:rsidR="0073278A" w:rsidRDefault="0073278A" w:rsidP="00063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278A" w:rsidRDefault="0073278A" w:rsidP="000632F9">
      <w:pPr>
        <w:spacing w:after="0" w:line="240" w:lineRule="auto"/>
      </w:pPr>
      <w:r>
        <w:separator/>
      </w:r>
    </w:p>
  </w:footnote>
  <w:footnote w:type="continuationSeparator" w:id="0">
    <w:p w:rsidR="0073278A" w:rsidRDefault="0073278A" w:rsidP="000632F9">
      <w:pPr>
        <w:spacing w:after="0" w:line="240" w:lineRule="auto"/>
      </w:pPr>
      <w:r>
        <w:continuationSeparator/>
      </w:r>
    </w:p>
  </w:footnote>
  <w:footnote w:id="1">
    <w:p w:rsidR="000632F9" w:rsidRDefault="000632F9" w:rsidP="000632F9">
      <w:pPr>
        <w:pStyle w:val="Tekstprzypisukocowego"/>
        <w:jc w:val="both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t>1</w:t>
      </w:r>
      <w:r>
        <w:rPr>
          <w:sz w:val="16"/>
          <w:szCs w:val="16"/>
        </w:rPr>
        <w:t xml:space="preserve"> Niniejsza ustawa dokonuje w zakresie swojej regulacji wdrożenia następujących dyrektyw Wspólnot Europejskich:</w:t>
      </w:r>
    </w:p>
    <w:p w:rsidR="000632F9" w:rsidRDefault="000632F9" w:rsidP="000632F9">
      <w:pPr>
        <w:pStyle w:val="Tekstprzypisukocowego"/>
        <w:ind w:left="720" w:hanging="180"/>
        <w:jc w:val="both"/>
        <w:rPr>
          <w:sz w:val="16"/>
          <w:szCs w:val="16"/>
        </w:rPr>
      </w:pPr>
      <w:r>
        <w:rPr>
          <w:sz w:val="16"/>
          <w:szCs w:val="16"/>
        </w:rPr>
        <w:t>1) dyrektywy 92/106/EWG z dnia 7 grudnia 1992 r. w sprawie ustanowienia wspólnych zasad dla niektórych typów transportu kombinowanego towarów między państwami członkowskimi (</w:t>
      </w:r>
      <w:proofErr w:type="spellStart"/>
      <w:r>
        <w:rPr>
          <w:sz w:val="16"/>
          <w:szCs w:val="16"/>
        </w:rPr>
        <w:t>Dz.Urz</w:t>
      </w:r>
      <w:proofErr w:type="spellEnd"/>
      <w:r>
        <w:rPr>
          <w:sz w:val="16"/>
          <w:szCs w:val="16"/>
        </w:rPr>
        <w:t>. WE L 368 z 17.12.1992),</w:t>
      </w:r>
    </w:p>
    <w:p w:rsidR="000632F9" w:rsidRDefault="000632F9" w:rsidP="000632F9">
      <w:pPr>
        <w:pStyle w:val="Tekstprzypisukocowego"/>
        <w:ind w:left="720" w:hanging="180"/>
        <w:jc w:val="both"/>
        <w:rPr>
          <w:sz w:val="16"/>
          <w:szCs w:val="16"/>
        </w:rPr>
      </w:pPr>
      <w:r>
        <w:rPr>
          <w:sz w:val="16"/>
          <w:szCs w:val="16"/>
        </w:rPr>
        <w:t>2) dyrektywy 1999/62/WE z dnia 17 czerwca 1999 r. w sprawie pobierania opłat za użytkowania niektórych typów infrastruktury przez pojazdy ciężarowe (</w:t>
      </w:r>
      <w:proofErr w:type="spellStart"/>
      <w:r>
        <w:rPr>
          <w:sz w:val="16"/>
          <w:szCs w:val="16"/>
        </w:rPr>
        <w:t>Dz.Urz</w:t>
      </w:r>
      <w:proofErr w:type="spellEnd"/>
      <w:r>
        <w:rPr>
          <w:sz w:val="16"/>
          <w:szCs w:val="16"/>
        </w:rPr>
        <w:t>. WE L 187 z 20.07.1999).</w:t>
      </w:r>
    </w:p>
    <w:p w:rsidR="000632F9" w:rsidRDefault="000632F9" w:rsidP="000632F9">
      <w:pPr>
        <w:pStyle w:val="Tekstprzypisukocoweg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Dane dotyczące ogłoszenia aktów prawa Unii Europejskiej, zamieszczone w niniejszej ustawie – z dniem uzyskania przez Rzeczpospolitą Polską członkostwa w Unii Europejskiej – dotyczą ogłoszenia tych aktów w Dzienniku Urzędowym Unii Europejskiej – wydanie specjalne. </w:t>
      </w:r>
    </w:p>
    <w:p w:rsidR="000632F9" w:rsidRDefault="000632F9" w:rsidP="000632F9">
      <w:pPr>
        <w:pStyle w:val="Tekstprzypisudolneg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7485F"/>
    <w:multiLevelType w:val="hybridMultilevel"/>
    <w:tmpl w:val="2E2479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597CF2"/>
    <w:multiLevelType w:val="hybridMultilevel"/>
    <w:tmpl w:val="2C422E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C143B3"/>
    <w:multiLevelType w:val="hybridMultilevel"/>
    <w:tmpl w:val="E2E285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745399"/>
    <w:multiLevelType w:val="hybridMultilevel"/>
    <w:tmpl w:val="41CECD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BD0B06"/>
    <w:multiLevelType w:val="hybridMultilevel"/>
    <w:tmpl w:val="F99C93E6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5908"/>
    <w:rsid w:val="00001458"/>
    <w:rsid w:val="000632F9"/>
    <w:rsid w:val="000717D9"/>
    <w:rsid w:val="000E7FF2"/>
    <w:rsid w:val="00103468"/>
    <w:rsid w:val="00105908"/>
    <w:rsid w:val="0011064F"/>
    <w:rsid w:val="00153EE8"/>
    <w:rsid w:val="001C6EAA"/>
    <w:rsid w:val="001E37E4"/>
    <w:rsid w:val="00250AF0"/>
    <w:rsid w:val="002977B2"/>
    <w:rsid w:val="00297C27"/>
    <w:rsid w:val="002D506F"/>
    <w:rsid w:val="00323117"/>
    <w:rsid w:val="00471036"/>
    <w:rsid w:val="004A17C8"/>
    <w:rsid w:val="004E0AD3"/>
    <w:rsid w:val="00501A15"/>
    <w:rsid w:val="00577A76"/>
    <w:rsid w:val="00580C19"/>
    <w:rsid w:val="005C6CD9"/>
    <w:rsid w:val="005E18DA"/>
    <w:rsid w:val="00651C93"/>
    <w:rsid w:val="0065452C"/>
    <w:rsid w:val="00683BF6"/>
    <w:rsid w:val="0068452B"/>
    <w:rsid w:val="00713DD5"/>
    <w:rsid w:val="0073278A"/>
    <w:rsid w:val="00745B94"/>
    <w:rsid w:val="007C7E4A"/>
    <w:rsid w:val="00956297"/>
    <w:rsid w:val="00AB086C"/>
    <w:rsid w:val="00AF2460"/>
    <w:rsid w:val="00B048A6"/>
    <w:rsid w:val="00B419F8"/>
    <w:rsid w:val="00BB3845"/>
    <w:rsid w:val="00BF01A3"/>
    <w:rsid w:val="00C23295"/>
    <w:rsid w:val="00C55D54"/>
    <w:rsid w:val="00CA6AEC"/>
    <w:rsid w:val="00CB32CB"/>
    <w:rsid w:val="00CC4E3B"/>
    <w:rsid w:val="00CD5CD9"/>
    <w:rsid w:val="00D046B7"/>
    <w:rsid w:val="00D20BA2"/>
    <w:rsid w:val="00DB0A30"/>
    <w:rsid w:val="00E51DAF"/>
    <w:rsid w:val="00E91183"/>
    <w:rsid w:val="00EB5779"/>
    <w:rsid w:val="00F04E1B"/>
    <w:rsid w:val="00F37E0C"/>
    <w:rsid w:val="00F97B6C"/>
    <w:rsid w:val="00FD2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1A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0590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7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7FF2"/>
    <w:rPr>
      <w:rFonts w:ascii="Tahoma" w:hAnsi="Tahoma" w:cs="Tahoma"/>
      <w:sz w:val="16"/>
      <w:szCs w:val="16"/>
    </w:rPr>
  </w:style>
  <w:style w:type="paragraph" w:customStyle="1" w:styleId="NormalnyWeb1">
    <w:name w:val="Normalny (Web)1"/>
    <w:basedOn w:val="Normalny"/>
    <w:rsid w:val="00577A76"/>
    <w:pPr>
      <w:suppressAutoHyphens/>
      <w:snapToGrid w:val="0"/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semiHidden/>
    <w:rsid w:val="000632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632F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0632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632F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0632F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449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BF-Marcin</dc:creator>
  <cp:keywords/>
  <dc:description/>
  <cp:lastModifiedBy>UG</cp:lastModifiedBy>
  <cp:revision>26</cp:revision>
  <cp:lastPrinted>2015-11-05T09:45:00Z</cp:lastPrinted>
  <dcterms:created xsi:type="dcterms:W3CDTF">2014-03-18T12:30:00Z</dcterms:created>
  <dcterms:modified xsi:type="dcterms:W3CDTF">2015-11-27T12:01:00Z</dcterms:modified>
</cp:coreProperties>
</file>