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F" w:rsidRPr="009831A3" w:rsidRDefault="0067032F" w:rsidP="0067032F">
      <w:pPr>
        <w:spacing w:line="276" w:lineRule="auto"/>
        <w:ind w:left="284" w:hanging="284"/>
        <w:jc w:val="right"/>
      </w:pPr>
      <w:r>
        <w:t>Ustronie Morskie</w:t>
      </w:r>
      <w:r w:rsidRPr="009831A3">
        <w:t xml:space="preserve">, dnia </w:t>
      </w:r>
      <w:r>
        <w:t>21.04.2020r.</w:t>
      </w:r>
    </w:p>
    <w:p w:rsidR="0067032F" w:rsidRPr="009831A3" w:rsidRDefault="0067032F" w:rsidP="0067032F">
      <w:pPr>
        <w:spacing w:line="276" w:lineRule="auto"/>
      </w:pPr>
    </w:p>
    <w:p w:rsidR="0067032F" w:rsidRPr="009831A3" w:rsidRDefault="0067032F" w:rsidP="0067032F">
      <w:pPr>
        <w:spacing w:line="276" w:lineRule="auto"/>
      </w:pPr>
      <w:r w:rsidRPr="009831A3">
        <w:t>…………………………………………..</w:t>
      </w:r>
    </w:p>
    <w:p w:rsidR="0067032F" w:rsidRPr="009831A3" w:rsidRDefault="0067032F" w:rsidP="0067032F">
      <w:pPr>
        <w:spacing w:line="276" w:lineRule="auto"/>
        <w:ind w:firstLine="708"/>
        <w:rPr>
          <w:i/>
        </w:rPr>
      </w:pPr>
      <w:r w:rsidRPr="009831A3">
        <w:rPr>
          <w:i/>
        </w:rPr>
        <w:t>(pieczęć Zamawiającego)</w:t>
      </w:r>
    </w:p>
    <w:p w:rsidR="0067032F" w:rsidRPr="009831A3" w:rsidRDefault="0067032F" w:rsidP="0067032F">
      <w:pPr>
        <w:spacing w:line="276" w:lineRule="auto"/>
        <w:rPr>
          <w:i/>
        </w:rPr>
      </w:pPr>
    </w:p>
    <w:p w:rsidR="0067032F" w:rsidRPr="009831A3" w:rsidRDefault="0067032F" w:rsidP="0067032F">
      <w:pPr>
        <w:spacing w:line="276" w:lineRule="auto"/>
      </w:pPr>
    </w:p>
    <w:p w:rsidR="0067032F" w:rsidRPr="009831A3" w:rsidRDefault="0067032F" w:rsidP="0067032F">
      <w:pPr>
        <w:spacing w:line="276" w:lineRule="auto"/>
        <w:rPr>
          <w:i/>
        </w:rPr>
      </w:pPr>
    </w:p>
    <w:p w:rsidR="0067032F" w:rsidRPr="009831A3" w:rsidRDefault="0067032F" w:rsidP="0067032F">
      <w:pPr>
        <w:spacing w:line="276" w:lineRule="auto"/>
        <w:jc w:val="center"/>
        <w:rPr>
          <w:b/>
        </w:rPr>
      </w:pPr>
      <w:r>
        <w:rPr>
          <w:b/>
        </w:rPr>
        <w:t xml:space="preserve">ZAPYTANIE </w:t>
      </w:r>
      <w:r w:rsidRPr="009831A3">
        <w:rPr>
          <w:b/>
        </w:rPr>
        <w:t>OFERTOWE</w:t>
      </w:r>
    </w:p>
    <w:p w:rsidR="0067032F" w:rsidRPr="009831A3" w:rsidRDefault="0067032F" w:rsidP="0067032F">
      <w:pPr>
        <w:spacing w:line="276" w:lineRule="auto"/>
        <w:rPr>
          <w:b/>
        </w:rPr>
      </w:pPr>
    </w:p>
    <w:p w:rsidR="0067032F" w:rsidRPr="009831A3" w:rsidRDefault="0067032F" w:rsidP="0067032F">
      <w:pPr>
        <w:spacing w:line="276" w:lineRule="auto"/>
        <w:jc w:val="both"/>
      </w:pPr>
      <w:r w:rsidRPr="009831A3">
        <w:t>Zwracam się z uprzejmą prośbą o przedstawienie swojej oferty na poniżej opisany przedmiot zamówienia:</w:t>
      </w:r>
    </w:p>
    <w:p w:rsidR="0067032F" w:rsidRPr="009831A3" w:rsidRDefault="0067032F" w:rsidP="0067032F">
      <w:pPr>
        <w:spacing w:line="276" w:lineRule="auto"/>
      </w:pPr>
    </w:p>
    <w:p w:rsidR="0067032F" w:rsidRPr="0067032F" w:rsidRDefault="0067032F" w:rsidP="0067032F">
      <w:pPr>
        <w:spacing w:line="276" w:lineRule="auto"/>
        <w:jc w:val="center"/>
        <w:rPr>
          <w:b/>
          <w:bCs/>
        </w:rPr>
      </w:pPr>
      <w:r w:rsidRPr="0067032F">
        <w:rPr>
          <w:b/>
          <w:bCs/>
        </w:rPr>
        <w:t>Budowa parkingów na ul. Osiedlowej, wraz ze zjazdem z ul. B Chrobrego</w:t>
      </w:r>
    </w:p>
    <w:p w:rsidR="0067032F" w:rsidRPr="0067032F" w:rsidRDefault="0067032F" w:rsidP="0067032F">
      <w:pPr>
        <w:spacing w:line="276" w:lineRule="auto"/>
        <w:jc w:val="center"/>
        <w:rPr>
          <w:b/>
          <w:bCs/>
        </w:rPr>
      </w:pPr>
      <w:r w:rsidRPr="0067032F">
        <w:rPr>
          <w:b/>
          <w:bCs/>
        </w:rPr>
        <w:t xml:space="preserve"> w Ustroniu Morskim</w:t>
      </w:r>
    </w:p>
    <w:p w:rsidR="0067032F" w:rsidRPr="0067032F" w:rsidRDefault="0067032F" w:rsidP="0067032F">
      <w:pPr>
        <w:spacing w:line="276" w:lineRule="auto"/>
        <w:jc w:val="center"/>
        <w:rPr>
          <w:b/>
          <w:bCs/>
          <w:sz w:val="28"/>
          <w:szCs w:val="28"/>
        </w:rPr>
      </w:pPr>
    </w:p>
    <w:p w:rsidR="0067032F" w:rsidRPr="0044738D" w:rsidRDefault="0067032F" w:rsidP="0067032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color w:val="2F5496" w:themeColor="accent1" w:themeShade="BF"/>
        </w:rPr>
      </w:pPr>
      <w:r w:rsidRPr="0044738D">
        <w:rPr>
          <w:b/>
          <w:color w:val="2F5496" w:themeColor="accent1" w:themeShade="BF"/>
        </w:rPr>
        <w:t>Opis przedmiotu zamówienia</w:t>
      </w:r>
    </w:p>
    <w:p w:rsidR="0067032F" w:rsidRPr="00953B22" w:rsidRDefault="0067032F" w:rsidP="0067032F">
      <w:pPr>
        <w:tabs>
          <w:tab w:val="left" w:pos="1701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7032F" w:rsidRPr="0067032F" w:rsidRDefault="0067032F" w:rsidP="0067032F">
      <w:pPr>
        <w:pStyle w:val="Akapitzlist"/>
        <w:keepNext/>
        <w:keepLines/>
        <w:numPr>
          <w:ilvl w:val="0"/>
          <w:numId w:val="5"/>
        </w:numPr>
        <w:tabs>
          <w:tab w:val="left" w:pos="284"/>
        </w:tabs>
        <w:spacing w:before="120" w:after="120" w:line="288" w:lineRule="auto"/>
        <w:ind w:left="284" w:hanging="284"/>
        <w:rPr>
          <w:b/>
          <w:bCs/>
        </w:rPr>
      </w:pPr>
      <w:r w:rsidRPr="0067032F">
        <w:rPr>
          <w:b/>
          <w:bCs/>
        </w:rPr>
        <w:t>Zakres rzeczowy zamówienia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</w:rPr>
        <w:t>Przedmiotem zamówienia jest</w:t>
      </w:r>
      <w:r w:rsidRPr="0067032F">
        <w:rPr>
          <w:rFonts w:eastAsia="Arial"/>
          <w:bCs/>
        </w:rPr>
        <w:t xml:space="preserve"> budowa</w:t>
      </w:r>
      <w:r w:rsidRPr="0067032F">
        <w:rPr>
          <w:sz w:val="28"/>
          <w:szCs w:val="28"/>
        </w:rPr>
        <w:t xml:space="preserve"> </w:t>
      </w:r>
      <w:r w:rsidRPr="0067032F">
        <w:rPr>
          <w:rFonts w:eastAsia="Arial"/>
          <w:bCs/>
        </w:rPr>
        <w:t>trzech parkingów dla samochodów osobowych, wraz ze zjazdem z ulicy Bolesława Chrobrego. Zakres opracowania obejmuje działki nr 83/1, 724/7, 724/2, 184/12, 823/3 i 821/1. Budowę podzielono na 3 etapy: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>Etap I.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>-</w:t>
      </w:r>
      <w:r w:rsidRPr="0067032F">
        <w:rPr>
          <w:rFonts w:eastAsia="Arial"/>
          <w:bCs/>
          <w:u w:val="single"/>
        </w:rPr>
        <w:t>parking nr 1</w:t>
      </w:r>
      <w:r w:rsidRPr="0067032F">
        <w:rPr>
          <w:rFonts w:eastAsia="Arial"/>
          <w:bCs/>
        </w:rPr>
        <w:t xml:space="preserve"> - 10 miejsc postojowych, w tym dwa miejsca postojowe dla osób niepełnosprawnych wraz z utwardzeniem nawierzchni sąsiadującej, oraz budowa zjazdu z drogi powiatowej 3322Z na działkę 821/1. W zakresie zamówienia znajduje się również wykonanie przyłącza deszczowego ф</w:t>
      </w:r>
      <w:r w:rsidRPr="0067032F">
        <w:rPr>
          <w:rFonts w:eastAsia="Arial"/>
          <w:bCs/>
          <w:i/>
        </w:rPr>
        <w:t xml:space="preserve"> </w:t>
      </w:r>
      <w:r w:rsidRPr="0067032F">
        <w:rPr>
          <w:rFonts w:eastAsia="Arial"/>
          <w:bCs/>
        </w:rPr>
        <w:t>160 z zastosowaniem wpustu ulicznego (załącznik graficzny nr 1);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>Etap II.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>-</w:t>
      </w:r>
      <w:r w:rsidRPr="0067032F">
        <w:rPr>
          <w:rFonts w:eastAsia="Arial"/>
          <w:bCs/>
          <w:u w:val="single"/>
        </w:rPr>
        <w:t>parking nr 2</w:t>
      </w:r>
      <w:r w:rsidRPr="0067032F">
        <w:rPr>
          <w:rFonts w:eastAsia="Arial"/>
          <w:bCs/>
        </w:rPr>
        <w:t xml:space="preserve"> – 6 miejsc postojowych, w tym jedno miejsce postojowe o wymiarach 3,60x7,50 m, wraz z utwardzeniem nawierzchni sąsiadującej. (załącznik graficzny nr 2);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>Etap III.</w:t>
      </w:r>
    </w:p>
    <w:p w:rsidR="0067032F" w:rsidRPr="0067032F" w:rsidRDefault="0067032F" w:rsidP="0067032F">
      <w:pPr>
        <w:autoSpaceDE w:val="0"/>
        <w:spacing w:before="120" w:after="120" w:line="288" w:lineRule="auto"/>
        <w:ind w:firstLine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>-</w:t>
      </w:r>
      <w:r w:rsidRPr="0067032F">
        <w:rPr>
          <w:rFonts w:eastAsia="Arial"/>
          <w:bCs/>
          <w:u w:val="single"/>
        </w:rPr>
        <w:t>parking nr 3</w:t>
      </w:r>
      <w:r w:rsidRPr="0067032F">
        <w:rPr>
          <w:rFonts w:eastAsia="Arial"/>
          <w:bCs/>
        </w:rPr>
        <w:t xml:space="preserve"> – 4 miejsca postojowe ( załącznik graficzny nr 3).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  <w:rPr>
          <w:rFonts w:eastAsia="Arial"/>
          <w:bCs/>
        </w:rPr>
      </w:pPr>
      <w:r w:rsidRPr="0067032F">
        <w:rPr>
          <w:rFonts w:eastAsia="Arial"/>
          <w:bCs/>
        </w:rPr>
        <w:t xml:space="preserve"> W określonych w załączniku nr 1 i 2 lokalizacjach nawierzchni nawiązujących, należy utwardzić nawierzchnię kruszywem stabilizowanym mechanicznie na grubości 20 cm. Masy ziemne pozyskane z wykopów należy zagospodarować w obrębie inwestycji, niewykorzystany nadmiar Wykonawca zagospodaruje we własnym zakresie.</w:t>
      </w:r>
    </w:p>
    <w:p w:rsidR="0067032F" w:rsidRPr="0067032F" w:rsidRDefault="0067032F" w:rsidP="0067032F">
      <w:pPr>
        <w:pStyle w:val="Akapitzlist"/>
        <w:numPr>
          <w:ilvl w:val="0"/>
          <w:numId w:val="5"/>
        </w:numPr>
        <w:autoSpaceDE w:val="0"/>
        <w:spacing w:before="120" w:after="120" w:line="288" w:lineRule="auto"/>
        <w:ind w:left="284" w:hanging="284"/>
        <w:rPr>
          <w:b/>
        </w:rPr>
      </w:pPr>
      <w:r w:rsidRPr="0067032F">
        <w:rPr>
          <w:b/>
        </w:rPr>
        <w:t>Parametry techniczne inwestycji</w:t>
      </w:r>
    </w:p>
    <w:p w:rsidR="0067032F" w:rsidRPr="0067032F" w:rsidRDefault="0067032F" w:rsidP="0067032F">
      <w:pPr>
        <w:autoSpaceDE w:val="0"/>
        <w:spacing w:before="120" w:after="120" w:line="288" w:lineRule="auto"/>
        <w:ind w:left="284"/>
        <w:jc w:val="both"/>
      </w:pPr>
      <w:r w:rsidRPr="0067032F">
        <w:t xml:space="preserve">Projekt zakłada budowę wjazdu oraz jezdni manewrowej do miejsc postojowych znajdujących się na działce nr 821/1 jako wewnętrznej drogi dwukierunkowej o szerokości 5,0 m. Nawierzchnię jezdni  w tym zakresie dostosowano do ruchu samochodów </w:t>
      </w:r>
      <w:r w:rsidRPr="0067032F">
        <w:lastRenderedPageBreak/>
        <w:t xml:space="preserve">ciężarowych. Jako miejsca parkingowe przyjmuje się wydzielone stanowiska o wymiarach 5,0x2,5 m dla samochodów osobowych, oraz stanowiska dla niepełnosprawnych o wymiarach 5,0x3,6 m, i jednego miejsca o wymiarach 3,6x7,5 m.  Kolejne 4 miejsca postojowe o wymiarach 2,5x5,0m usytuowano na działce 724/2. </w:t>
      </w:r>
    </w:p>
    <w:p w:rsidR="0067032F" w:rsidRPr="0067032F" w:rsidRDefault="0067032F" w:rsidP="0067032F">
      <w:pPr>
        <w:pStyle w:val="Akapitzlist"/>
        <w:keepNext/>
        <w:keepLines/>
        <w:numPr>
          <w:ilvl w:val="0"/>
          <w:numId w:val="5"/>
        </w:numPr>
        <w:spacing w:before="120" w:after="120" w:line="288" w:lineRule="auto"/>
        <w:ind w:left="426" w:hanging="426"/>
      </w:pPr>
      <w:r w:rsidRPr="0067032F">
        <w:rPr>
          <w:b/>
        </w:rPr>
        <w:t>Konstrukcja poszczególnych elementów drogi:</w:t>
      </w:r>
    </w:p>
    <w:p w:rsidR="0067032F" w:rsidRPr="0067032F" w:rsidRDefault="0067032F" w:rsidP="0067032F">
      <w:pPr>
        <w:keepNext/>
        <w:keepLines/>
        <w:spacing w:before="120" w:after="120" w:line="288" w:lineRule="auto"/>
        <w:ind w:firstLine="284"/>
        <w:jc w:val="both"/>
        <w:rPr>
          <w:u w:val="single"/>
        </w:rPr>
      </w:pPr>
      <w:r w:rsidRPr="0067032F">
        <w:rPr>
          <w:u w:val="single"/>
        </w:rPr>
        <w:t>Konstrukcja dojazdu: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podbudowa pomocnicza z betonu C 1,5 gr. 12 cm;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podbudowa zasadnicza z betonu C 8/10 gr. 20 cm;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podsypka cementowo-piaskowa 1:4 gr. 5 cm;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  <w:color w:val="auto"/>
          <w:lang w:bidi="ar-SA"/>
        </w:rPr>
      </w:pPr>
      <w:r w:rsidRPr="0067032F">
        <w:rPr>
          <w:rFonts w:eastAsia="Times New Roman" w:cs="Times New Roman"/>
          <w:color w:val="auto"/>
          <w:lang w:bidi="ar-SA"/>
        </w:rPr>
        <w:t>nawierzchnia z kostki betonowej gr. 8 cm. koloru szarego</w:t>
      </w:r>
    </w:p>
    <w:p w:rsidR="0067032F" w:rsidRPr="0067032F" w:rsidRDefault="0067032F" w:rsidP="0067032F">
      <w:pPr>
        <w:keepNext/>
        <w:keepLines/>
        <w:spacing w:before="120" w:after="120" w:line="288" w:lineRule="auto"/>
        <w:ind w:firstLine="284"/>
        <w:jc w:val="both"/>
        <w:rPr>
          <w:u w:val="single"/>
        </w:rPr>
      </w:pPr>
      <w:r w:rsidRPr="0067032F">
        <w:rPr>
          <w:u w:val="single"/>
        </w:rPr>
        <w:t>Konstrukcja miejsc postojowych: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podbudowa pomocnicza z betonu C 1,5 gr. 12 cm;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 xml:space="preserve">podbudowa zasadnicza z betonu C 8/10 gr. </w:t>
      </w:r>
      <w:commentRangeStart w:id="0"/>
      <w:r w:rsidR="009D7DDA">
        <w:rPr>
          <w:rFonts w:cs="Times New Roman"/>
          <w:color w:val="auto"/>
        </w:rPr>
        <w:t>15</w:t>
      </w:r>
      <w:r w:rsidRPr="0067032F">
        <w:rPr>
          <w:rFonts w:cs="Times New Roman"/>
          <w:color w:val="auto"/>
        </w:rPr>
        <w:t xml:space="preserve"> cm;</w:t>
      </w:r>
      <w:commentRangeEnd w:id="0"/>
      <w:r w:rsidR="009D7DDA">
        <w:rPr>
          <w:rStyle w:val="Odwoaniedokomentarza"/>
          <w:rFonts w:eastAsia="Times New Roman" w:cs="Times New Roman"/>
          <w:color w:val="auto"/>
          <w:kern w:val="0"/>
          <w:lang w:eastAsia="pl-PL" w:bidi="ar-SA"/>
        </w:rPr>
        <w:commentReference w:id="0"/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podsypka cementowo-piaskowa 1:4 gr. 5 cm;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  <w:color w:val="auto"/>
          <w:lang w:bidi="ar-SA"/>
        </w:rPr>
      </w:pPr>
      <w:r w:rsidRPr="0067032F">
        <w:rPr>
          <w:rFonts w:eastAsia="Times New Roman" w:cs="Times New Roman"/>
          <w:color w:val="auto"/>
          <w:lang w:bidi="ar-SA"/>
        </w:rPr>
        <w:t>nawierzchnia z kostki betonowej gr. 8 cm koloru szarego</w:t>
      </w:r>
    </w:p>
    <w:p w:rsidR="0067032F" w:rsidRPr="0067032F" w:rsidRDefault="0067032F" w:rsidP="0067032F">
      <w:pPr>
        <w:keepNext/>
        <w:keepLines/>
        <w:spacing w:before="120" w:after="120" w:line="288" w:lineRule="auto"/>
        <w:ind w:firstLine="284"/>
        <w:jc w:val="both"/>
        <w:rPr>
          <w:u w:val="single"/>
        </w:rPr>
      </w:pPr>
      <w:r w:rsidRPr="0067032F">
        <w:rPr>
          <w:u w:val="single"/>
        </w:rPr>
        <w:t>Krawężniki: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 obrysie stanowisk postojowych przewiduje się krawężnik betonowy 15x30 cm o  wysokości 10 cm;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rPr>
          <w:rFonts w:cs="Times New Roman"/>
          <w:color w:val="auto"/>
        </w:rPr>
      </w:pPr>
      <w:r w:rsidRPr="0067032F">
        <w:rPr>
          <w:rFonts w:cs="Times New Roman"/>
          <w:color w:val="auto"/>
        </w:rPr>
        <w:t>pozostałe to krawężniki betonowe 15x25 cm najazdowe;</w:t>
      </w:r>
    </w:p>
    <w:p w:rsidR="0067032F" w:rsidRPr="0067032F" w:rsidRDefault="0067032F" w:rsidP="0067032F">
      <w:pPr>
        <w:pStyle w:val="Standard"/>
        <w:numPr>
          <w:ilvl w:val="0"/>
          <w:numId w:val="7"/>
        </w:numPr>
        <w:tabs>
          <w:tab w:val="left" w:pos="720"/>
        </w:tabs>
        <w:spacing w:after="119" w:line="360" w:lineRule="auto"/>
        <w:ind w:left="360" w:hanging="360"/>
        <w:rPr>
          <w:rFonts w:eastAsia="Times New Roman" w:cs="Times New Roman"/>
          <w:color w:val="auto"/>
          <w:lang w:bidi="ar-SA"/>
        </w:rPr>
      </w:pPr>
      <w:r w:rsidRPr="0067032F">
        <w:rPr>
          <w:rFonts w:eastAsia="Times New Roman" w:cs="Times New Roman"/>
          <w:color w:val="auto"/>
          <w:lang w:bidi="ar-SA"/>
        </w:rPr>
        <w:t>wszystkie krawężniki ustawiamy na ławie betonowej C12/15 w ilości 0,05 m3/</w:t>
      </w:r>
      <w:proofErr w:type="spellStart"/>
      <w:r w:rsidRPr="0067032F">
        <w:rPr>
          <w:rFonts w:eastAsia="Times New Roman" w:cs="Times New Roman"/>
          <w:color w:val="auto"/>
          <w:lang w:bidi="ar-SA"/>
        </w:rPr>
        <w:t>mb</w:t>
      </w:r>
      <w:proofErr w:type="spellEnd"/>
      <w:r w:rsidRPr="0067032F">
        <w:rPr>
          <w:rFonts w:eastAsia="Times New Roman" w:cs="Times New Roman"/>
          <w:color w:val="auto"/>
          <w:lang w:bidi="ar-SA"/>
        </w:rPr>
        <w:t>.</w:t>
      </w:r>
    </w:p>
    <w:p w:rsidR="0067032F" w:rsidRPr="0067032F" w:rsidRDefault="0067032F" w:rsidP="0067032F">
      <w:pPr>
        <w:pStyle w:val="Standard"/>
        <w:tabs>
          <w:tab w:val="left" w:pos="720"/>
        </w:tabs>
        <w:spacing w:after="119" w:line="360" w:lineRule="auto"/>
        <w:rPr>
          <w:rFonts w:eastAsia="Times New Roman" w:cs="Times New Roman"/>
          <w:color w:val="auto"/>
          <w:lang w:bidi="ar-SA"/>
        </w:rPr>
      </w:pPr>
      <w:r w:rsidRPr="0067032F">
        <w:rPr>
          <w:rFonts w:eastAsia="Times New Roman" w:cs="Times New Roman"/>
          <w:color w:val="auto"/>
          <w:lang w:bidi="ar-SA"/>
        </w:rPr>
        <w:t>Wymiary ław przedstawiono na rysunkach projektowych.</w:t>
      </w:r>
    </w:p>
    <w:p w:rsidR="0067032F" w:rsidRPr="0067032F" w:rsidRDefault="0067032F" w:rsidP="0067032F">
      <w:pPr>
        <w:pStyle w:val="Akapitzlist"/>
        <w:keepNext/>
        <w:keepLines/>
        <w:numPr>
          <w:ilvl w:val="0"/>
          <w:numId w:val="5"/>
        </w:numPr>
        <w:spacing w:before="120" w:after="120" w:line="288" w:lineRule="auto"/>
        <w:ind w:left="426" w:hanging="426"/>
      </w:pPr>
      <w:r w:rsidRPr="0067032F">
        <w:rPr>
          <w:b/>
        </w:rPr>
        <w:t>Odwodnienie</w:t>
      </w:r>
    </w:p>
    <w:p w:rsidR="0067032F" w:rsidRPr="0067032F" w:rsidRDefault="0067032F" w:rsidP="0067032F">
      <w:pPr>
        <w:spacing w:before="120" w:after="120" w:line="288" w:lineRule="auto"/>
        <w:ind w:firstLine="284"/>
        <w:jc w:val="both"/>
      </w:pPr>
      <w:r w:rsidRPr="0067032F">
        <w:t>Przewiduje się wykonanie przyłącza odprowadzającego wody opadowe z parkingu przy zastosowaniu wpustu ulicznego do istniejącej studni rewizyjnych. Przebieg przyłącza zaznaczono w załączniku graficznym nr 1.</w:t>
      </w:r>
    </w:p>
    <w:p w:rsidR="0067032F" w:rsidRPr="0067032F" w:rsidRDefault="0067032F" w:rsidP="0067032F">
      <w:pPr>
        <w:pStyle w:val="Akapitzlist"/>
        <w:numPr>
          <w:ilvl w:val="0"/>
          <w:numId w:val="5"/>
        </w:numPr>
        <w:spacing w:before="120" w:after="120" w:line="288" w:lineRule="auto"/>
        <w:ind w:left="284" w:hanging="284"/>
        <w:jc w:val="both"/>
        <w:rPr>
          <w:b/>
        </w:rPr>
      </w:pPr>
      <w:r w:rsidRPr="0067032F">
        <w:rPr>
          <w:b/>
        </w:rPr>
        <w:t>Roboty towarzyszące</w:t>
      </w:r>
    </w:p>
    <w:p w:rsidR="0067032F" w:rsidRPr="0067032F" w:rsidRDefault="0067032F" w:rsidP="0067032F">
      <w:pPr>
        <w:spacing w:before="120" w:after="120" w:line="288" w:lineRule="auto"/>
        <w:jc w:val="both"/>
      </w:pPr>
      <w:r w:rsidRPr="0067032F">
        <w:t>W kalkulacji robót przewidzieć należy wykonanie robót rozbiórkowych elementów kolidujących z projektowaną infrastrukturą takich jak np. rozebranie chodnika, krawężników, obrzeży, ław betonowych przy ul. Chrobrego w miejscu wjazdu, rozebranie krawężnika wraz z</w:t>
      </w:r>
      <w:r>
        <w:t> </w:t>
      </w:r>
      <w:r w:rsidRPr="0067032F">
        <w:t>ławą betonową wzdłuż drogi z płyt za ośrodkiem zdrowia w miejscu projektowanych miejsc, rozebranie krawężnika ograniczającego istniejące miejsca postojowe na dz. nr 724/2 wraz z</w:t>
      </w:r>
      <w:r>
        <w:t> </w:t>
      </w:r>
      <w:r w:rsidRPr="0067032F">
        <w:t xml:space="preserve">ławą betonową, rozebranie nawierzchni betonowej występującej w miejscu projektowanych miejsc postojowych na dz. nr 724/2. Po wykonaniu zakresu przedmiotu zamówienia dokonać należy dowiązania rozebranych elementów (np. chodnika na ul. </w:t>
      </w:r>
      <w:r w:rsidRPr="0067032F">
        <w:lastRenderedPageBreak/>
        <w:t>Chrobrego) do nowopowstałego zagospodarowania terenu. Rozebrane elementy nienadające się do dalszego użytkowania Wykonawca zagospodaruje na własny koszt.</w:t>
      </w:r>
    </w:p>
    <w:p w:rsidR="0067032F" w:rsidRPr="0067032F" w:rsidRDefault="0067032F" w:rsidP="0067032F">
      <w:pPr>
        <w:spacing w:before="120" w:after="120" w:line="288" w:lineRule="auto"/>
        <w:jc w:val="both"/>
      </w:pPr>
      <w:r w:rsidRPr="0067032F">
        <w:t>W ramach Przedmiotu Zamówienia Wykonawca wykona oznakowanie poziome miejsc postojowych dla parkingu nr 1 poprzez malowanie linii o szerokości 10cm w kolorze białym. Dla parkingów nr 2 i 3 linie dzielące wykonane zostaną poprzez ułożenie kostki w innym kolorze. Ponadto dla parkingu nr 1 Wykonawca wykona oznakowanie poziome (kolor niebieski + symbol) miejsc postojowych dla osób niepełnosprawnych.</w:t>
      </w:r>
    </w:p>
    <w:p w:rsidR="0067032F" w:rsidRPr="0067032F" w:rsidRDefault="0067032F" w:rsidP="0067032F">
      <w:pPr>
        <w:spacing w:before="120" w:after="120" w:line="288" w:lineRule="auto"/>
        <w:jc w:val="both"/>
      </w:pPr>
      <w:r w:rsidRPr="0067032F">
        <w:t>Zakres zadania obejmuje karczowanie pni drzew kolidujących z projektowanym wjazdem od strony ul. Chrobrego oraz występujących w miejscu parkingu nr 3.</w:t>
      </w:r>
    </w:p>
    <w:p w:rsidR="0067032F" w:rsidRPr="0067032F" w:rsidRDefault="0067032F" w:rsidP="0067032F">
      <w:pPr>
        <w:spacing w:before="120" w:after="120" w:line="288" w:lineRule="auto"/>
        <w:jc w:val="both"/>
      </w:pPr>
      <w:r w:rsidRPr="0067032F">
        <w:t>Po wykonanych robotach przeprowadzić należy plantowanie terenu w otoczeniu prowadzonych prac wraz z wysiewem trawy.</w:t>
      </w:r>
    </w:p>
    <w:p w:rsidR="0067032F" w:rsidRPr="0067032F" w:rsidRDefault="0067032F" w:rsidP="0067032F">
      <w:pPr>
        <w:pStyle w:val="Akapitzlist"/>
        <w:spacing w:before="120" w:after="120" w:line="288" w:lineRule="auto"/>
        <w:ind w:left="284"/>
        <w:jc w:val="both"/>
        <w:rPr>
          <w:b/>
        </w:rPr>
      </w:pPr>
    </w:p>
    <w:p w:rsidR="0067032F" w:rsidRPr="0067032F" w:rsidRDefault="0067032F" w:rsidP="0067032F">
      <w:pPr>
        <w:pStyle w:val="Akapitzlist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b/>
        </w:rPr>
      </w:pPr>
      <w:r w:rsidRPr="0067032F">
        <w:rPr>
          <w:b/>
        </w:rPr>
        <w:t>Uwagi</w:t>
      </w:r>
    </w:p>
    <w:p w:rsidR="0067032F" w:rsidRPr="0067032F" w:rsidRDefault="0067032F" w:rsidP="0067032F">
      <w:pPr>
        <w:spacing w:before="120" w:after="120" w:line="288" w:lineRule="auto"/>
        <w:jc w:val="both"/>
      </w:pPr>
      <w:r w:rsidRPr="0067032F">
        <w:t>- Po zakończeniu prac Wykonawca przekaże Zamawiającemu dokumentację powykonawczą, w tym geodezyjną inwentaryzację powykonawczą.</w:t>
      </w:r>
    </w:p>
    <w:p w:rsidR="0067032F" w:rsidRPr="0067032F" w:rsidRDefault="0067032F" w:rsidP="0067032F">
      <w:pPr>
        <w:spacing w:before="120" w:after="120" w:line="288" w:lineRule="auto"/>
        <w:jc w:val="both"/>
      </w:pPr>
      <w:r w:rsidRPr="0067032F">
        <w:t>- Szczegółowe określenie zakresu przedmiotu zamówienia</w:t>
      </w:r>
      <w:r>
        <w:t>, w tym załączniki graficzne</w:t>
      </w:r>
      <w:r w:rsidRPr="0067032F">
        <w:t xml:space="preserve"> zawarte </w:t>
      </w:r>
      <w:r>
        <w:t>są w folderze</w:t>
      </w:r>
      <w:r w:rsidRPr="0067032F">
        <w:t xml:space="preserve"> dokumentacj</w:t>
      </w:r>
      <w:r>
        <w:t>a techniczna</w:t>
      </w:r>
      <w:r w:rsidRPr="0067032F">
        <w:t xml:space="preserve">. </w:t>
      </w:r>
      <w:r w:rsidRPr="0067032F">
        <w:rPr>
          <w:rFonts w:eastAsia="Calibri"/>
        </w:rPr>
        <w:t xml:space="preserve">Podstawą wyceny dla wykonawcy winna być jego kalkulacja własna wynikająca z rachunku ekonomicznego, wykonanego w oparciu o zalecaną, dokonaną wizję lokalną, dokumentację techniczną, wiedzę techniczną, opis przedmiotu zamówienia oraz wzór umowy. </w:t>
      </w:r>
    </w:p>
    <w:p w:rsidR="0067032F" w:rsidRPr="0067032F" w:rsidRDefault="0067032F" w:rsidP="0067032F">
      <w:pPr>
        <w:spacing w:after="160" w:line="276" w:lineRule="auto"/>
        <w:jc w:val="both"/>
      </w:pPr>
      <w:r w:rsidRPr="0067032F">
        <w:t>- Zaleca się, aby Wykonawcy dokonali wizji lokalnej na terenie realizacji inwestycji oraz w</w:t>
      </w:r>
      <w:r>
        <w:t> </w:t>
      </w:r>
      <w:r w:rsidRPr="0067032F">
        <w:t>jego okolicach celem weryfikacji informacji przekazywanych w ramach przedmiotowego postępowania przez Zamawiającego.</w:t>
      </w:r>
    </w:p>
    <w:p w:rsidR="0067032F" w:rsidRPr="0067032F" w:rsidRDefault="0067032F" w:rsidP="0067032F">
      <w:pPr>
        <w:spacing w:after="160" w:line="276" w:lineRule="auto"/>
        <w:jc w:val="both"/>
      </w:pPr>
      <w:r w:rsidRPr="0067032F">
        <w:t>- Wszelkie materiały oraz urządzenia niezbędne do realizacji przedmiotu zamówienia dostarcza Wykonawca. Materiały te muszą spełniać wymogi obowiązujących przepisów oraz być dopuszczone do stosowania w budownictwie zgodnie z obowiązującymi przepisami. Wszystkie materiały uzyskane w wyniku realizacji zadania, a nadające się do dalszej eksploatacji należy dostarczyć w miejsce wskazane przez Zamawiającego. Materiały nie nadające się do dalszej eksploatacji, Wykonawca zutylizuje we własnym zakresie zgodnie z obowiązującymi przepisami.</w:t>
      </w:r>
    </w:p>
    <w:p w:rsidR="0067032F" w:rsidRPr="0067032F" w:rsidRDefault="0067032F" w:rsidP="0067032F">
      <w:pPr>
        <w:spacing w:after="160" w:line="276" w:lineRule="auto"/>
        <w:jc w:val="both"/>
      </w:pPr>
      <w:r w:rsidRPr="0067032F">
        <w:t>- Prowadzenie robót w pasie drogowym drogi powiatowej wymaga uzyskania zgody na zajęcie pasa drogowego od zarządcy drogi powiatowej. Koszty związane z zajęciem pasa drogowego drogi powiatowej poniesie Wykonawca.</w:t>
      </w:r>
    </w:p>
    <w:p w:rsidR="0067032F" w:rsidRPr="0067032F" w:rsidRDefault="0067032F" w:rsidP="0067032F">
      <w:pPr>
        <w:spacing w:after="160" w:line="276" w:lineRule="auto"/>
        <w:jc w:val="both"/>
      </w:pPr>
      <w:r w:rsidRPr="0067032F">
        <w:t>- Zamawiający nie dopuszcza składania ofert cząstkowych na wykonanie jedynie poszczególnych etapów. Składać należy oferty na wykonanie kompletnego Przedmiotu Zamówienia z wyszczególnieniem kwot wykonania dla poszczególnych jego etapów.</w:t>
      </w:r>
    </w:p>
    <w:p w:rsidR="0067032F" w:rsidRPr="0067032F" w:rsidRDefault="0067032F" w:rsidP="0067032F">
      <w:pPr>
        <w:spacing w:after="160" w:line="276" w:lineRule="auto"/>
        <w:jc w:val="both"/>
      </w:pPr>
      <w:r w:rsidRPr="0067032F">
        <w:t xml:space="preserve">-  Zamawiający zastrzega sobie możliwość rezygnacji z wykonania </w:t>
      </w:r>
      <w:r w:rsidRPr="0067032F">
        <w:rPr>
          <w:u w:val="single"/>
        </w:rPr>
        <w:t>etapu nr II</w:t>
      </w:r>
      <w:r w:rsidRPr="0067032F">
        <w:t xml:space="preserve"> Przedmiotu Zamówienia, w zależności od wysokości ofert wykonania dla  poszczególnych etapów.</w:t>
      </w:r>
    </w:p>
    <w:p w:rsidR="0067032F" w:rsidRPr="0067032F" w:rsidRDefault="0067032F" w:rsidP="0067032F">
      <w:pPr>
        <w:tabs>
          <w:tab w:val="left" w:pos="426"/>
        </w:tabs>
        <w:suppressAutoHyphens/>
        <w:spacing w:line="288" w:lineRule="auto"/>
        <w:jc w:val="both"/>
      </w:pPr>
      <w:r w:rsidRPr="0067032F">
        <w:lastRenderedPageBreak/>
        <w:t xml:space="preserve">- Załączony do dokumentacji przedmiar robót jest jedynie materiałem pomocniczym. Zamawiający udostępnia przedmiar robót jedynie w celach informacyjnych, z zastrzeżeniem, że zamawiający nie ponosi odpowiedzialności za ewentualne jego błędy czy braki. </w:t>
      </w:r>
    </w:p>
    <w:p w:rsidR="0067032F" w:rsidRPr="0067032F" w:rsidRDefault="0067032F" w:rsidP="0067032F">
      <w:pPr>
        <w:tabs>
          <w:tab w:val="left" w:pos="426"/>
        </w:tabs>
        <w:suppressAutoHyphens/>
        <w:spacing w:line="288" w:lineRule="auto"/>
        <w:jc w:val="both"/>
      </w:pPr>
    </w:p>
    <w:p w:rsidR="0067032F" w:rsidRPr="0067032F" w:rsidRDefault="0067032F" w:rsidP="0067032F">
      <w:pPr>
        <w:spacing w:after="160" w:line="276" w:lineRule="auto"/>
        <w:jc w:val="both"/>
      </w:pPr>
      <w:r w:rsidRPr="0067032F">
        <w:t>- Przed podpisaniem umowy Wykonawca dostarczy Zamawiającemu kosztorys ofertowy obejmujący wszystkie elementy robót niezbędnych do wykonania Przedmiotu Zamówienia.</w:t>
      </w:r>
    </w:p>
    <w:p w:rsidR="0067032F" w:rsidRPr="009831A3" w:rsidRDefault="0067032F" w:rsidP="0067032F">
      <w:pPr>
        <w:spacing w:line="276" w:lineRule="auto"/>
      </w:pPr>
      <w:r>
        <w:t> </w:t>
      </w:r>
    </w:p>
    <w:p w:rsidR="0067032F" w:rsidRDefault="0067032F" w:rsidP="0067032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8517B6">
        <w:rPr>
          <w:b/>
          <w:color w:val="2F5496" w:themeColor="accent1" w:themeShade="BF"/>
        </w:rPr>
        <w:t>Termin realizacji zamówienia</w:t>
      </w:r>
    </w:p>
    <w:p w:rsidR="0067032F" w:rsidRDefault="0067032F" w:rsidP="0067032F">
      <w:pPr>
        <w:spacing w:line="276" w:lineRule="auto"/>
        <w:ind w:left="284"/>
        <w:jc w:val="both"/>
      </w:pPr>
      <w:r>
        <w:t>Zamówienie zostanie zrealizowane w terminie 30 dni od dnia podpisania umowy.</w:t>
      </w:r>
    </w:p>
    <w:p w:rsidR="0067032F" w:rsidRDefault="0067032F" w:rsidP="0067032F">
      <w:pPr>
        <w:spacing w:line="276" w:lineRule="auto"/>
        <w:jc w:val="both"/>
      </w:pPr>
    </w:p>
    <w:p w:rsidR="0067032F" w:rsidRDefault="0067032F" w:rsidP="0067032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8517B6">
        <w:rPr>
          <w:b/>
          <w:color w:val="2F5496" w:themeColor="accent1" w:themeShade="BF"/>
        </w:rPr>
        <w:t>Kryterium oceny ofert</w:t>
      </w:r>
    </w:p>
    <w:p w:rsidR="0067032F" w:rsidRDefault="0067032F" w:rsidP="0067032F">
      <w:pPr>
        <w:pStyle w:val="Akapitzlist"/>
        <w:spacing w:line="276" w:lineRule="auto"/>
        <w:ind w:left="284"/>
        <w:jc w:val="both"/>
      </w:pPr>
      <w:r>
        <w:t xml:space="preserve">Przy wyborze najkorzystniejszej oferty Zamawiający będzie się kierował następującym kryterium: </w:t>
      </w:r>
      <w:r w:rsidRPr="00BD5F7D">
        <w:rPr>
          <w:b/>
          <w:bCs/>
        </w:rPr>
        <w:t>cena - 100 %</w:t>
      </w:r>
    </w:p>
    <w:p w:rsidR="0067032F" w:rsidRDefault="0067032F" w:rsidP="0067032F">
      <w:pPr>
        <w:pStyle w:val="Akapitzlist"/>
        <w:spacing w:line="276" w:lineRule="auto"/>
        <w:ind w:left="284"/>
        <w:jc w:val="both"/>
      </w:pPr>
    </w:p>
    <w:p w:rsidR="0067032F" w:rsidRPr="00CC641E" w:rsidRDefault="0067032F" w:rsidP="0067032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color w:val="2F5496" w:themeColor="accent1" w:themeShade="BF"/>
        </w:rPr>
      </w:pPr>
      <w:r w:rsidRPr="00CC641E">
        <w:rPr>
          <w:b/>
          <w:bCs/>
          <w:color w:val="2F5496" w:themeColor="accent1" w:themeShade="BF"/>
        </w:rPr>
        <w:t>Istotne warunki przyszłej umowy</w:t>
      </w:r>
      <w:r>
        <w:rPr>
          <w:b/>
          <w:bCs/>
          <w:color w:val="2F5496" w:themeColor="accent1" w:themeShade="BF"/>
        </w:rPr>
        <w:t xml:space="preserve"> – </w:t>
      </w:r>
      <w:r>
        <w:t>zawarto w projekcie umowy stanowiącym załącznik do niniejszego zapytania ofertowego.</w:t>
      </w:r>
    </w:p>
    <w:p w:rsidR="0067032F" w:rsidRDefault="0067032F" w:rsidP="0067032F">
      <w:pPr>
        <w:spacing w:line="276" w:lineRule="auto"/>
        <w:jc w:val="both"/>
      </w:pPr>
    </w:p>
    <w:p w:rsidR="0067032F" w:rsidRPr="00CC641E" w:rsidRDefault="0067032F" w:rsidP="0067032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color w:val="2F5496" w:themeColor="accent1" w:themeShade="BF"/>
        </w:rPr>
      </w:pPr>
      <w:r w:rsidRPr="008517B6">
        <w:rPr>
          <w:b/>
          <w:bCs/>
          <w:color w:val="2F5496" w:themeColor="accent1" w:themeShade="BF"/>
        </w:rPr>
        <w:t>Opis sposobu przygotowania oferty</w:t>
      </w:r>
    </w:p>
    <w:p w:rsidR="0067032F" w:rsidRDefault="0067032F" w:rsidP="0067032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Ofertę w przedmiotowym postępowaniu stanowić będzie wypełniony formularz ofertowy stanowiący załącznik do niniejszego zapytania ofertowego.</w:t>
      </w:r>
    </w:p>
    <w:p w:rsidR="0067032F" w:rsidRPr="00BD5F7D" w:rsidRDefault="0067032F" w:rsidP="0067032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9831A3">
        <w:t>Ofertę prosimy przesłać</w:t>
      </w:r>
      <w:r>
        <w:t xml:space="preserve"> za pośrednictwem operatora pocztowego, kuriera, osobiście na adres: </w:t>
      </w:r>
      <w:r w:rsidRPr="00BD5F7D">
        <w:rPr>
          <w:color w:val="2F5496" w:themeColor="accent1" w:themeShade="BF"/>
          <w:u w:val="single"/>
        </w:rPr>
        <w:t>Urząd Gminy Ustronie Morskie ul. Rolna 2, 78-111 Ustronie Morskie</w:t>
      </w:r>
      <w:r w:rsidRPr="00BD5F7D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>lub</w:t>
      </w:r>
      <w:r w:rsidRPr="009831A3">
        <w:t xml:space="preserve"> </w:t>
      </w:r>
      <w:r>
        <w:t xml:space="preserve">mailowo na adres: </w:t>
      </w:r>
      <w:hyperlink r:id="rId8" w:history="1">
        <w:r w:rsidRPr="00E15A50">
          <w:rPr>
            <w:rStyle w:val="Hipercze"/>
          </w:rPr>
          <w:t>a.pietkowska@ustronie-morskie.pl</w:t>
        </w:r>
      </w:hyperlink>
      <w:r>
        <w:t xml:space="preserve"> </w:t>
      </w:r>
      <w:r w:rsidRPr="00CC641E">
        <w:rPr>
          <w:b/>
        </w:rPr>
        <w:t xml:space="preserve">w terminie do dnia </w:t>
      </w:r>
      <w:r>
        <w:rPr>
          <w:b/>
        </w:rPr>
        <w:t>28</w:t>
      </w:r>
      <w:r w:rsidRPr="00CC641E">
        <w:rPr>
          <w:b/>
        </w:rPr>
        <w:t>.0</w:t>
      </w:r>
      <w:r>
        <w:rPr>
          <w:b/>
        </w:rPr>
        <w:t>4</w:t>
      </w:r>
      <w:r w:rsidRPr="00CC641E">
        <w:rPr>
          <w:b/>
        </w:rPr>
        <w:t>.202</w:t>
      </w:r>
      <w:r>
        <w:rPr>
          <w:b/>
        </w:rPr>
        <w:t>1</w:t>
      </w:r>
      <w:r w:rsidRPr="00CC641E">
        <w:rPr>
          <w:b/>
        </w:rPr>
        <w:t> r. do godziny 1</w:t>
      </w:r>
      <w:r>
        <w:rPr>
          <w:b/>
        </w:rPr>
        <w:t>0</w:t>
      </w:r>
      <w:r w:rsidRPr="00CC641E">
        <w:rPr>
          <w:b/>
        </w:rPr>
        <w:t>.00.</w:t>
      </w:r>
      <w:r>
        <w:rPr>
          <w:b/>
        </w:rPr>
        <w:t xml:space="preserve"> </w:t>
      </w:r>
    </w:p>
    <w:p w:rsidR="0067032F" w:rsidRPr="00CC641E" w:rsidRDefault="0067032F" w:rsidP="0067032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bCs/>
        </w:rPr>
        <w:t>Oferty, które wpłyną do Zamawiającego po terminie składania ofert nie będą podlegały ocenie.</w:t>
      </w:r>
    </w:p>
    <w:p w:rsidR="0067032F" w:rsidRPr="009831A3" w:rsidRDefault="0067032F" w:rsidP="0067032F">
      <w:pPr>
        <w:spacing w:line="276" w:lineRule="auto"/>
        <w:jc w:val="both"/>
      </w:pPr>
    </w:p>
    <w:p w:rsidR="0067032F" w:rsidRPr="00CC641E" w:rsidRDefault="0067032F" w:rsidP="0067032F">
      <w:pPr>
        <w:spacing w:line="276" w:lineRule="auto"/>
        <w:jc w:val="both"/>
        <w:rPr>
          <w:u w:val="single"/>
        </w:rPr>
      </w:pPr>
      <w:r w:rsidRPr="00CC641E">
        <w:rPr>
          <w:u w:val="single"/>
        </w:rPr>
        <w:t>Zamawiający zastrzega możliwość unieważnienia niniejszego postępowania bez podania przyczyn.</w:t>
      </w:r>
    </w:p>
    <w:p w:rsidR="0067032F" w:rsidRDefault="0067032F" w:rsidP="0067032F">
      <w:pPr>
        <w:spacing w:line="276" w:lineRule="auto"/>
        <w:jc w:val="both"/>
      </w:pPr>
    </w:p>
    <w:p w:rsidR="0067032F" w:rsidRPr="009831A3" w:rsidRDefault="0067032F" w:rsidP="0067032F">
      <w:pPr>
        <w:spacing w:line="276" w:lineRule="auto"/>
        <w:jc w:val="both"/>
      </w:pPr>
    </w:p>
    <w:p w:rsidR="0067032F" w:rsidRDefault="0067032F" w:rsidP="0067032F">
      <w:pPr>
        <w:spacing w:line="276" w:lineRule="auto"/>
        <w:jc w:val="both"/>
        <w:rPr>
          <w:sz w:val="28"/>
        </w:rPr>
      </w:pPr>
    </w:p>
    <w:p w:rsidR="0067032F" w:rsidRDefault="0067032F" w:rsidP="0067032F">
      <w:pPr>
        <w:spacing w:line="276" w:lineRule="auto"/>
        <w:jc w:val="both"/>
        <w:rPr>
          <w:sz w:val="28"/>
        </w:rPr>
      </w:pPr>
    </w:p>
    <w:p w:rsidR="0067032F" w:rsidRPr="006226BA" w:rsidRDefault="0067032F" w:rsidP="0067032F">
      <w:pPr>
        <w:spacing w:line="276" w:lineRule="auto"/>
        <w:jc w:val="both"/>
        <w:rPr>
          <w:sz w:val="28"/>
        </w:rPr>
      </w:pPr>
    </w:p>
    <w:p w:rsidR="0067032F" w:rsidRPr="009831A3" w:rsidRDefault="0067032F" w:rsidP="0067032F">
      <w:pPr>
        <w:tabs>
          <w:tab w:val="center" w:pos="5670"/>
        </w:tabs>
        <w:spacing w:line="276" w:lineRule="auto"/>
        <w:jc w:val="both"/>
      </w:pPr>
      <w:r>
        <w:tab/>
        <w:t xml:space="preserve">21.04.2021 r., </w:t>
      </w:r>
      <w:r w:rsidRPr="009831A3">
        <w:t>……………………………</w:t>
      </w:r>
      <w:r>
        <w:t>……….</w:t>
      </w:r>
      <w:r w:rsidRPr="009831A3">
        <w:t>………</w:t>
      </w:r>
    </w:p>
    <w:p w:rsidR="0067032F" w:rsidRDefault="0067032F" w:rsidP="0067032F">
      <w:pPr>
        <w:tabs>
          <w:tab w:val="center" w:pos="5670"/>
        </w:tabs>
        <w:spacing w:line="276" w:lineRule="auto"/>
        <w:jc w:val="both"/>
        <w:rPr>
          <w:i/>
        </w:rPr>
      </w:pPr>
      <w:r>
        <w:rPr>
          <w:i/>
        </w:rPr>
        <w:tab/>
      </w:r>
      <w:r w:rsidRPr="009831A3">
        <w:rPr>
          <w:i/>
        </w:rPr>
        <w:t>(data i podpis Wójta Gminy lub osoby upoważnionej)</w:t>
      </w:r>
    </w:p>
    <w:p w:rsidR="0067032F" w:rsidRDefault="0067032F" w:rsidP="0067032F">
      <w:pPr>
        <w:spacing w:line="276" w:lineRule="auto"/>
        <w:jc w:val="both"/>
        <w:rPr>
          <w:i/>
        </w:rPr>
      </w:pPr>
    </w:p>
    <w:p w:rsidR="0067032F" w:rsidRDefault="0067032F" w:rsidP="0067032F">
      <w:pPr>
        <w:spacing w:line="276" w:lineRule="auto"/>
        <w:jc w:val="both"/>
        <w:rPr>
          <w:i/>
        </w:rPr>
      </w:pPr>
    </w:p>
    <w:p w:rsidR="0067032F" w:rsidRPr="00DD1B4F" w:rsidRDefault="0067032F" w:rsidP="0067032F">
      <w:pPr>
        <w:spacing w:line="276" w:lineRule="auto"/>
        <w:jc w:val="both"/>
        <w:rPr>
          <w:sz w:val="20"/>
          <w:szCs w:val="20"/>
          <w:u w:val="single"/>
        </w:rPr>
      </w:pPr>
      <w:r w:rsidRPr="00DD1B4F">
        <w:rPr>
          <w:sz w:val="20"/>
          <w:szCs w:val="20"/>
          <w:u w:val="single"/>
        </w:rPr>
        <w:t>Załączniki:</w:t>
      </w:r>
    </w:p>
    <w:p w:rsidR="0067032F" w:rsidRDefault="0067032F" w:rsidP="0067032F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67032F" w:rsidRDefault="0067032F" w:rsidP="0067032F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Projekt umowy</w:t>
      </w:r>
    </w:p>
    <w:p w:rsidR="0067032F" w:rsidRDefault="0067032F" w:rsidP="0067032F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Dokumentacja techniczna</w:t>
      </w:r>
    </w:p>
    <w:p w:rsidR="0067032F" w:rsidRPr="00DD1B4F" w:rsidRDefault="0067032F" w:rsidP="0067032F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Przedmiary robót</w:t>
      </w:r>
    </w:p>
    <w:p w:rsidR="001F2DC6" w:rsidRDefault="001F2DC6"/>
    <w:sectPr w:rsidR="001F2DC6" w:rsidSect="001C3C9C">
      <w:head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rszula Bakalarz" w:date="2021-04-27T10:35:00Z" w:initials="UB">
    <w:p w:rsidR="009D7DDA" w:rsidRPr="009D7DDA" w:rsidRDefault="009D7DDA">
      <w:pPr>
        <w:pStyle w:val="Tekstkomentarza"/>
        <w:rPr>
          <w:sz w:val="24"/>
          <w:szCs w:val="24"/>
        </w:rPr>
      </w:pPr>
      <w:r w:rsidRPr="009D7DDA">
        <w:rPr>
          <w:rStyle w:val="Odwoaniedokomentarza"/>
          <w:sz w:val="24"/>
          <w:szCs w:val="24"/>
        </w:rPr>
        <w:annotationRef/>
      </w:r>
    </w:p>
    <w:p w:rsidR="009D7DDA" w:rsidRPr="009D7DDA" w:rsidRDefault="009D7DDA">
      <w:pPr>
        <w:pStyle w:val="Tekstkomentarza"/>
        <w:rPr>
          <w:sz w:val="24"/>
          <w:szCs w:val="24"/>
        </w:rPr>
      </w:pPr>
      <w:r w:rsidRPr="009D7DDA">
        <w:rPr>
          <w:sz w:val="24"/>
          <w:szCs w:val="24"/>
        </w:rPr>
        <w:t>ZMIANA w konstrukcja miejsc postojowych:</w:t>
      </w:r>
    </w:p>
    <w:p w:rsidR="009D7DDA" w:rsidRPr="009D7DDA" w:rsidRDefault="009D7DDA">
      <w:pPr>
        <w:pStyle w:val="Tekstkomentarza"/>
        <w:rPr>
          <w:b/>
          <w:sz w:val="24"/>
          <w:szCs w:val="24"/>
        </w:rPr>
      </w:pPr>
      <w:r w:rsidRPr="009D7DDA">
        <w:rPr>
          <w:b/>
          <w:sz w:val="24"/>
          <w:szCs w:val="24"/>
        </w:rPr>
        <w:t xml:space="preserve">było: 20 cm </w:t>
      </w:r>
    </w:p>
    <w:p w:rsidR="009D7DDA" w:rsidRPr="009D7DDA" w:rsidRDefault="009D7DDA">
      <w:pPr>
        <w:pStyle w:val="Tekstkomentarza"/>
        <w:rPr>
          <w:sz w:val="24"/>
          <w:szCs w:val="24"/>
          <w:u w:val="single"/>
        </w:rPr>
      </w:pPr>
      <w:r w:rsidRPr="009D7DDA">
        <w:rPr>
          <w:b/>
          <w:sz w:val="24"/>
          <w:szCs w:val="24"/>
          <w:u w:val="single"/>
        </w:rPr>
        <w:t>powinno być: 15 cm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9A" w:rsidRDefault="00CB2E9A" w:rsidP="008455EF">
      <w:r>
        <w:separator/>
      </w:r>
    </w:p>
  </w:endnote>
  <w:endnote w:type="continuationSeparator" w:id="0">
    <w:p w:rsidR="00CB2E9A" w:rsidRDefault="00CB2E9A" w:rsidP="0084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9A" w:rsidRDefault="00CB2E9A" w:rsidP="008455EF">
      <w:r>
        <w:separator/>
      </w:r>
    </w:p>
  </w:footnote>
  <w:footnote w:type="continuationSeparator" w:id="0">
    <w:p w:rsidR="00CB2E9A" w:rsidRDefault="00CB2E9A" w:rsidP="0084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83" w:rsidRPr="00387E83" w:rsidRDefault="0067032F" w:rsidP="00387E83">
    <w:pPr>
      <w:spacing w:after="160" w:line="276" w:lineRule="auto"/>
      <w:ind w:left="284" w:hanging="284"/>
      <w:jc w:val="right"/>
      <w:rPr>
        <w:i/>
      </w:rPr>
    </w:pPr>
    <w:r w:rsidRPr="009831A3">
      <w:rPr>
        <w:b/>
        <w:i/>
      </w:rPr>
      <w:t xml:space="preserve">Załącznik nr 3 </w:t>
    </w:r>
    <w:r w:rsidRPr="009831A3">
      <w:rPr>
        <w:i/>
      </w:rPr>
      <w:t>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9D9"/>
    <w:multiLevelType w:val="multilevel"/>
    <w:tmpl w:val="3BCEC6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D3051"/>
    <w:multiLevelType w:val="hybridMultilevel"/>
    <w:tmpl w:val="8D3A8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18C5"/>
    <w:multiLevelType w:val="hybridMultilevel"/>
    <w:tmpl w:val="818E8BA2"/>
    <w:lvl w:ilvl="0" w:tplc="6E16A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91824"/>
    <w:multiLevelType w:val="hybridMultilevel"/>
    <w:tmpl w:val="80081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2F"/>
    <w:rsid w:val="001F2DC6"/>
    <w:rsid w:val="0067032F"/>
    <w:rsid w:val="008455EF"/>
    <w:rsid w:val="009D7DDA"/>
    <w:rsid w:val="00CB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0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03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32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703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70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70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numbering" w:customStyle="1" w:styleId="WW8Num9">
    <w:name w:val="WW8Num9"/>
    <w:basedOn w:val="Bezlisty"/>
    <w:rsid w:val="0067032F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7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D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D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D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D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D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etkowska@ustronie-morskie.pl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1155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Bakalarz</cp:lastModifiedBy>
  <cp:revision>2</cp:revision>
  <dcterms:created xsi:type="dcterms:W3CDTF">2021-04-21T11:29:00Z</dcterms:created>
  <dcterms:modified xsi:type="dcterms:W3CDTF">2021-04-27T08:35:00Z</dcterms:modified>
</cp:coreProperties>
</file>