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Pr="000169F3" w:rsidRDefault="00F72325" w:rsidP="00216527">
      <w:pPr>
        <w:pStyle w:val="Nagwek1"/>
        <w:keepLines/>
        <w:suppressAutoHyphens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169F3">
        <w:rPr>
          <w:rFonts w:asciiTheme="minorHAnsi" w:hAnsiTheme="minorHAnsi" w:cstheme="minorHAnsi"/>
          <w:sz w:val="22"/>
          <w:szCs w:val="22"/>
          <w:u w:val="single"/>
        </w:rPr>
        <w:t>Opis przedmiotu zamówienia</w:t>
      </w:r>
    </w:p>
    <w:p w:rsidR="0083510E" w:rsidRPr="000169F3" w:rsidRDefault="0083510E" w:rsidP="00C86F25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477C" w:rsidRPr="000169F3" w:rsidRDefault="0089477C" w:rsidP="00C86F25">
      <w:pPr>
        <w:keepNext/>
        <w:keepLines/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69F3">
        <w:rPr>
          <w:rFonts w:asciiTheme="minorHAnsi" w:hAnsiTheme="minorHAnsi" w:cstheme="minorHAnsi"/>
          <w:sz w:val="22"/>
          <w:szCs w:val="22"/>
        </w:rPr>
        <w:t>Nazwa zadania:</w:t>
      </w:r>
      <w:r w:rsidRPr="000169F3">
        <w:rPr>
          <w:rFonts w:asciiTheme="minorHAnsi" w:hAnsiTheme="minorHAnsi" w:cstheme="minorHAnsi"/>
          <w:sz w:val="22"/>
          <w:szCs w:val="22"/>
        </w:rPr>
        <w:tab/>
      </w:r>
      <w:r w:rsidR="00FC1EC9" w:rsidRPr="000169F3">
        <w:rPr>
          <w:rFonts w:asciiTheme="minorHAnsi" w:hAnsiTheme="minorHAnsi" w:cstheme="minorHAnsi"/>
          <w:b/>
          <w:bCs/>
          <w:sz w:val="22"/>
          <w:szCs w:val="22"/>
          <w:u w:val="single"/>
        </w:rPr>
        <w:t>Budowa świetlicy w Sianożętach</w:t>
      </w:r>
    </w:p>
    <w:p w:rsidR="00466245" w:rsidRPr="000169F3" w:rsidRDefault="00466245" w:rsidP="00C86F25">
      <w:pPr>
        <w:tabs>
          <w:tab w:val="left" w:pos="1701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B6B6D" w:rsidRPr="000169F3" w:rsidRDefault="009F5BF0" w:rsidP="00C86F25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9F3">
        <w:rPr>
          <w:rFonts w:asciiTheme="minorHAnsi" w:hAnsiTheme="minorHAnsi" w:cstheme="minorHAnsi"/>
          <w:b/>
          <w:bCs/>
          <w:sz w:val="22"/>
          <w:szCs w:val="22"/>
        </w:rPr>
        <w:t>Zakres rzeczowy zamówienia</w:t>
      </w:r>
    </w:p>
    <w:p w:rsidR="00504BBD" w:rsidRDefault="005754D4" w:rsidP="00C86F25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169F3">
        <w:rPr>
          <w:rFonts w:asciiTheme="minorHAnsi" w:eastAsia="Arial" w:hAnsiTheme="minorHAnsi" w:cstheme="minorHAnsi"/>
          <w:sz w:val="22"/>
          <w:szCs w:val="22"/>
        </w:rPr>
        <w:t xml:space="preserve">Przedmiotem </w:t>
      </w:r>
      <w:r w:rsidR="000726B7" w:rsidRPr="000169F3">
        <w:rPr>
          <w:rFonts w:asciiTheme="minorHAnsi" w:eastAsia="Arial" w:hAnsiTheme="minorHAnsi" w:cstheme="minorHAnsi"/>
          <w:sz w:val="22"/>
          <w:szCs w:val="22"/>
        </w:rPr>
        <w:t>zamówienia jest budowa budynku świetlicy wiejskiej w zabudowie wolnostojącej, wraz z infrastrukturą techniczną na działce numer 433/2 obręb Sianożęty gmina Ustronie Morskie.</w:t>
      </w:r>
    </w:p>
    <w:p w:rsidR="00216527" w:rsidRPr="000169F3" w:rsidRDefault="00216527" w:rsidP="00C86F25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:rsidR="000726B7" w:rsidRPr="000169F3" w:rsidRDefault="006D1CC5" w:rsidP="00C86F25">
      <w:pPr>
        <w:pStyle w:val="Akapitzlist"/>
        <w:keepNext/>
        <w:keepLines/>
        <w:numPr>
          <w:ilvl w:val="0"/>
          <w:numId w:val="16"/>
        </w:num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  <w:u w:val="single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  <w:u w:val="single"/>
        </w:rPr>
        <w:t>Zakres robót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  <w:u w:val="single"/>
        </w:rPr>
        <w:t>:</w:t>
      </w:r>
    </w:p>
    <w:p w:rsidR="000726B7" w:rsidRDefault="000726B7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budynek świetlicy wiejskiej - jednokondygnacyjny, na planie litery „L”,</w:t>
      </w:r>
    </w:p>
    <w:p w:rsidR="00196827" w:rsidRPr="000169F3" w:rsidRDefault="00196827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zagospodarowanie terenu – nie obejmuje pełnego zakresu 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dojść, dojazdów, parkingów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(wg załącznika graficznego do </w:t>
      </w:r>
      <w:proofErr w:type="spellStart"/>
      <w:r>
        <w:rPr>
          <w:rFonts w:asciiTheme="minorHAnsi" w:eastAsia="Arial" w:hAnsiTheme="minorHAnsi" w:cstheme="minorHAnsi"/>
          <w:bCs/>
          <w:sz w:val="22"/>
          <w:szCs w:val="22"/>
        </w:rPr>
        <w:t>OPZ</w:t>
      </w:r>
      <w:proofErr w:type="spellEnd"/>
      <w:r>
        <w:rPr>
          <w:rFonts w:asciiTheme="minorHAnsi" w:eastAsia="Arial" w:hAnsiTheme="minorHAnsi" w:cstheme="minorHAnsi"/>
          <w:bCs/>
          <w:sz w:val="22"/>
          <w:szCs w:val="22"/>
        </w:rPr>
        <w:t>)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oraz 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nie obejmuje 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nasadzeń</w:t>
      </w:r>
      <w:r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0726B7" w:rsidRPr="000169F3" w:rsidRDefault="000726B7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konstrukcja budynku – tradycyjna, mieszana,</w:t>
      </w:r>
    </w:p>
    <w:p w:rsidR="000726B7" w:rsidRPr="000169F3" w:rsidRDefault="000726B7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ściany </w:t>
      </w:r>
      <w:r w:rsidR="006E0F41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fundamentowe – 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bloczki betonowe o gr. 24 cm oraz ocieplenie z polistyrenu ekstrudowanego o gr. 10 cm,</w:t>
      </w:r>
    </w:p>
    <w:p w:rsidR="000726B7" w:rsidRPr="000169F3" w:rsidRDefault="000726B7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ściany zewnętrzne – bloczk</w:t>
      </w:r>
      <w:r w:rsidR="006E0F41" w:rsidRPr="000169F3">
        <w:rPr>
          <w:rFonts w:asciiTheme="minorHAnsi" w:eastAsia="Arial" w:hAnsiTheme="minorHAnsi" w:cstheme="minorHAnsi"/>
          <w:bCs/>
          <w:sz w:val="22"/>
          <w:szCs w:val="22"/>
        </w:rPr>
        <w:t>i silikatowe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o gr. 24 cm oraz ocieplenie ze styropianu o gr. 15 </w:t>
      </w:r>
      <w:r w:rsidR="006E0F41" w:rsidRPr="000169F3">
        <w:rPr>
          <w:rFonts w:asciiTheme="minorHAnsi" w:eastAsia="Arial" w:hAnsiTheme="minorHAnsi" w:cstheme="minorHAnsi"/>
          <w:bCs/>
          <w:sz w:val="22"/>
          <w:szCs w:val="22"/>
        </w:rPr>
        <w:t>cm,</w:t>
      </w:r>
    </w:p>
    <w:p w:rsidR="000726B7" w:rsidRPr="000169F3" w:rsidRDefault="006E0F41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ś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>cia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ny i ścianki wewnętrzne – 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>bloczk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i silikatowe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12 lub 24 c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m (zgodnie z częścią rysunkową),</w:t>
      </w:r>
    </w:p>
    <w:p w:rsidR="000726B7" w:rsidRPr="000169F3" w:rsidRDefault="006E0F41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d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>ach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– wielospadowy,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kryty blachodachówką w kolorz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e ciemnym szarym 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>(np. antracyt, grafit)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E6765A" w:rsidRDefault="006E0F41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e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>lewacj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a 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>cokół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E6765A" w:rsidRPr="000169F3">
        <w:rPr>
          <w:rFonts w:asciiTheme="minorHAnsi" w:eastAsia="Arial" w:hAnsiTheme="minorHAnsi" w:cstheme="minorHAnsi"/>
          <w:bCs/>
          <w:sz w:val="22"/>
          <w:szCs w:val="22"/>
        </w:rPr>
        <w:t>–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z 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>płytki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klinkierowej w kolorze ciemnym szarym 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>(np. antracyt, grafit)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 xml:space="preserve"> ułożonej 5 cm poniżej poziomu terenu (poniżej wykończenia płytką na ścianie fundamentowej folia kubełkowa)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, </w:t>
      </w:r>
    </w:p>
    <w:p w:rsidR="000726B7" w:rsidRPr="000169F3" w:rsidRDefault="00E6765A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elewacja</w:t>
      </w:r>
      <w:r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>ściany zewnętrzne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–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pokryte tynkiem</w:t>
      </w:r>
      <w:r w:rsidR="006E0F41" w:rsidRPr="000169F3">
        <w:rPr>
          <w:rFonts w:asciiTheme="minorHAnsi" w:eastAsia="Arial" w:hAnsiTheme="minorHAnsi" w:cstheme="minorHAnsi"/>
          <w:bCs/>
          <w:sz w:val="22"/>
          <w:szCs w:val="22"/>
        </w:rPr>
        <w:t>, malowane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(kolor szary, 2 odcienie)</w:t>
      </w:r>
      <w:r w:rsidR="006E0F41" w:rsidRPr="000169F3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6E0F41" w:rsidRPr="000169F3" w:rsidRDefault="006E0F41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opaska wokół budynku – 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>szerokości min. 5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>0 cm, wykonana z płytek chodnikowych o wym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>iarach min. 50x50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> cm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z obrzeżem betonowym 8 x 30 x 100 cm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 xml:space="preserve"> (zachowany spadek w kierunku terenów zielonych)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8717DF" w:rsidRPr="000169F3" w:rsidRDefault="006E0F41" w:rsidP="008717DF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s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>tolarka okienna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–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 xml:space="preserve">PCV 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w kolorze 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ciemnym szarym 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>(np. antracyt, grafit)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o 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>współczynniku przewodzenia ciepła U=0,9W/m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  <w:vertAlign w:val="superscript"/>
        </w:rPr>
        <w:t>2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K 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(lub lepszym) 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>z nawiewnikami, z wyjątkiem okna wewnętrznego (okno O3 pomiędzy kuchnią a salą) – PCV, w kolorze białym,</w:t>
      </w:r>
    </w:p>
    <w:p w:rsidR="000726B7" w:rsidRDefault="006E0F41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d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rzwi </w:t>
      </w:r>
      <w:r w:rsidR="00196827">
        <w:rPr>
          <w:rFonts w:asciiTheme="minorHAnsi" w:eastAsia="Arial" w:hAnsiTheme="minorHAnsi" w:cstheme="minorHAnsi"/>
          <w:bCs/>
          <w:sz w:val="22"/>
          <w:szCs w:val="22"/>
        </w:rPr>
        <w:t xml:space="preserve">zewnętrzne 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wejściowe 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(</w:t>
      </w:r>
      <w:r w:rsidR="007A3A88" w:rsidRPr="000169F3">
        <w:rPr>
          <w:rFonts w:asciiTheme="minorHAnsi" w:eastAsia="Arial" w:hAnsiTheme="minorHAnsi" w:cstheme="minorHAnsi"/>
          <w:bCs/>
          <w:sz w:val="22"/>
          <w:szCs w:val="22"/>
        </w:rPr>
        <w:t>szerokość 1,2 m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 xml:space="preserve">, dwuskrzydłowe, drzwi 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główne</w:t>
      </w:r>
      <w:r w:rsidR="00196827">
        <w:rPr>
          <w:rFonts w:asciiTheme="minorHAnsi" w:eastAsia="Arial" w:hAnsiTheme="minorHAnsi" w:cstheme="minorHAnsi"/>
          <w:bCs/>
          <w:sz w:val="22"/>
          <w:szCs w:val="22"/>
        </w:rPr>
        <w:t xml:space="preserve"> oraz do części łazienkowej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) </w:t>
      </w:r>
      <w:r w:rsidR="000726B7" w:rsidRPr="000169F3">
        <w:rPr>
          <w:rFonts w:asciiTheme="minorHAnsi" w:eastAsia="Arial" w:hAnsiTheme="minorHAnsi" w:cstheme="minorHAnsi"/>
          <w:bCs/>
          <w:sz w:val="22"/>
          <w:szCs w:val="22"/>
        </w:rPr>
        <w:t>– aluminiowe, przeszklone</w:t>
      </w:r>
      <w:r w:rsidR="00196827">
        <w:rPr>
          <w:rFonts w:asciiTheme="minorHAnsi" w:eastAsia="Arial" w:hAnsiTheme="minorHAnsi" w:cstheme="minorHAnsi"/>
          <w:bCs/>
          <w:sz w:val="22"/>
          <w:szCs w:val="22"/>
        </w:rPr>
        <w:t xml:space="preserve"> w części górnej, pełne w części dolnej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 xml:space="preserve"> (w kolorze 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stolarki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 xml:space="preserve"> okiennej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)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196827" w:rsidRPr="000169F3" w:rsidRDefault="00196827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drzwi zewnętrzne z tyłu budynku (jednoskrzydłowe) – pełne, aluminiowe lub stalowe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 xml:space="preserve"> (w kolorze </w:t>
      </w:r>
      <w:r w:rsidR="007A3A88" w:rsidRPr="000169F3">
        <w:rPr>
          <w:rFonts w:asciiTheme="minorHAnsi" w:eastAsia="Arial" w:hAnsiTheme="minorHAnsi" w:cstheme="minorHAnsi"/>
          <w:bCs/>
          <w:sz w:val="22"/>
          <w:szCs w:val="22"/>
        </w:rPr>
        <w:t>stolarki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 xml:space="preserve"> okiennej</w:t>
      </w:r>
      <w:r w:rsidR="007A3A88" w:rsidRPr="000169F3">
        <w:rPr>
          <w:rFonts w:asciiTheme="minorHAnsi" w:eastAsia="Arial" w:hAnsiTheme="minorHAnsi" w:cstheme="minorHAnsi"/>
          <w:bCs/>
          <w:sz w:val="22"/>
          <w:szCs w:val="22"/>
        </w:rPr>
        <w:t>)</w:t>
      </w:r>
      <w:r w:rsidR="00C86F25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682739" w:rsidRPr="000169F3" w:rsidRDefault="00682739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drzwi wewnętrzne – </w:t>
      </w:r>
      <w:r w:rsidR="000169F3" w:rsidRPr="000169F3">
        <w:rPr>
          <w:rFonts w:asciiTheme="minorHAnsi" w:eastAsia="Arial" w:hAnsiTheme="minorHAnsi" w:cstheme="minorHAnsi"/>
          <w:bCs/>
          <w:sz w:val="22"/>
          <w:szCs w:val="22"/>
        </w:rPr>
        <w:t>zamówienie obejmuje jedynie drzwi wewnętrzne dwuskrzydłowe</w:t>
      </w:r>
      <w:r w:rsidR="00C86F25">
        <w:rPr>
          <w:rFonts w:asciiTheme="minorHAnsi" w:eastAsia="Arial" w:hAnsiTheme="minorHAnsi" w:cstheme="minorHAnsi"/>
          <w:bCs/>
          <w:sz w:val="22"/>
          <w:szCs w:val="22"/>
        </w:rPr>
        <w:t xml:space="preserve"> tj. drzwi łączące korytarz i salę – PCV przeszklone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 xml:space="preserve"> (1 szt.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>, białe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>)</w:t>
      </w:r>
      <w:r w:rsidR="00C86F25">
        <w:rPr>
          <w:rFonts w:asciiTheme="minorHAnsi" w:eastAsia="Arial" w:hAnsiTheme="minorHAnsi" w:cstheme="minorHAnsi"/>
          <w:bCs/>
          <w:sz w:val="22"/>
          <w:szCs w:val="22"/>
        </w:rPr>
        <w:t xml:space="preserve"> oraz drzwi łączące kuchnię i salę – PCV pełne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 xml:space="preserve"> (1 szt.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>, białe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>)</w:t>
      </w:r>
      <w:r w:rsidR="000169F3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, drzwi wewnętrzne jednoskrzydłowe 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 xml:space="preserve">są </w:t>
      </w:r>
      <w:r w:rsidR="000169F3" w:rsidRPr="000169F3">
        <w:rPr>
          <w:rFonts w:asciiTheme="minorHAnsi" w:eastAsia="Arial" w:hAnsiTheme="minorHAnsi" w:cstheme="minorHAnsi"/>
          <w:bCs/>
          <w:sz w:val="22"/>
          <w:szCs w:val="22"/>
        </w:rPr>
        <w:t>wyłączone z zakresu zamówienia</w:t>
      </w:r>
      <w:r w:rsidR="001438A5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216527" w:rsidRDefault="00682739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216527">
        <w:rPr>
          <w:rFonts w:asciiTheme="minorHAnsi" w:eastAsia="Arial" w:hAnsiTheme="minorHAnsi" w:cstheme="minorHAnsi"/>
          <w:bCs/>
          <w:sz w:val="22"/>
          <w:szCs w:val="22"/>
        </w:rPr>
        <w:t>wykończenie ścian wewnętrznych –</w:t>
      </w:r>
      <w:r w:rsidR="00443308" w:rsidRPr="00216527">
        <w:rPr>
          <w:rFonts w:asciiTheme="minorHAnsi" w:eastAsia="Arial" w:hAnsiTheme="minorHAnsi" w:cstheme="minorHAnsi"/>
          <w:bCs/>
          <w:sz w:val="22"/>
          <w:szCs w:val="22"/>
        </w:rPr>
        <w:t xml:space="preserve"> tynk cementowo-wapienny, gładź</w:t>
      </w:r>
      <w:r w:rsidRPr="00216527">
        <w:rPr>
          <w:rFonts w:asciiTheme="minorHAnsi" w:eastAsia="Arial" w:hAnsiTheme="minorHAnsi" w:cstheme="minorHAnsi"/>
          <w:bCs/>
          <w:sz w:val="22"/>
          <w:szCs w:val="22"/>
        </w:rPr>
        <w:t>, malowanie farbą emulsyjną (kolor do uzgodnienia z zamawiającym na etapie prac wykończeniowych),</w:t>
      </w:r>
      <w:r w:rsidR="00216527" w:rsidRPr="00216527">
        <w:rPr>
          <w:rFonts w:asciiTheme="minorHAnsi" w:eastAsia="Arial" w:hAnsiTheme="minorHAnsi" w:cstheme="minorHAnsi"/>
          <w:bCs/>
          <w:sz w:val="22"/>
          <w:szCs w:val="22"/>
        </w:rPr>
        <w:t xml:space="preserve"> przy czym: </w:t>
      </w:r>
    </w:p>
    <w:p w:rsidR="00682739" w:rsidRDefault="00682739" w:rsidP="007A3A88">
      <w:pPr>
        <w:pStyle w:val="Akapitzlist"/>
        <w:numPr>
          <w:ilvl w:val="2"/>
          <w:numId w:val="16"/>
        </w:numPr>
        <w:suppressAutoHyphens/>
        <w:autoSpaceDE w:val="0"/>
        <w:spacing w:line="288" w:lineRule="auto"/>
        <w:ind w:left="7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216527">
        <w:rPr>
          <w:rFonts w:asciiTheme="minorHAnsi" w:eastAsia="Arial" w:hAnsiTheme="minorHAnsi" w:cstheme="minorHAnsi"/>
          <w:bCs/>
          <w:sz w:val="22"/>
          <w:szCs w:val="22"/>
        </w:rPr>
        <w:t>wykończenie ścian w łazience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 xml:space="preserve"> (pomieszczenia 0.3 ‘łazienka m.’ oraz 0.4 ‘łazienka k.’)</w:t>
      </w:r>
      <w:r w:rsidRPr="00216527">
        <w:rPr>
          <w:rFonts w:asciiTheme="minorHAnsi" w:eastAsia="Arial" w:hAnsiTheme="minorHAnsi" w:cstheme="minorHAnsi"/>
          <w:bCs/>
          <w:sz w:val="22"/>
          <w:szCs w:val="22"/>
        </w:rPr>
        <w:t xml:space="preserve"> – t</w:t>
      </w:r>
      <w:r w:rsidR="00443308" w:rsidRPr="00216527">
        <w:rPr>
          <w:rFonts w:asciiTheme="minorHAnsi" w:eastAsia="Arial" w:hAnsiTheme="minorHAnsi" w:cstheme="minorHAnsi"/>
          <w:bCs/>
          <w:sz w:val="22"/>
          <w:szCs w:val="22"/>
        </w:rPr>
        <w:t>ynk cementowo-wapienny (</w:t>
      </w:r>
      <w:r w:rsidR="007A3A88">
        <w:rPr>
          <w:rFonts w:asciiTheme="minorHAnsi" w:eastAsia="Arial" w:hAnsiTheme="minorHAnsi" w:cstheme="minorHAnsi"/>
          <w:bCs/>
          <w:sz w:val="22"/>
          <w:szCs w:val="22"/>
        </w:rPr>
        <w:t xml:space="preserve">bez gładzi, </w:t>
      </w:r>
      <w:r w:rsidR="00443308" w:rsidRPr="00216527">
        <w:rPr>
          <w:rFonts w:asciiTheme="minorHAnsi" w:eastAsia="Arial" w:hAnsiTheme="minorHAnsi" w:cstheme="minorHAnsi"/>
          <w:bCs/>
          <w:sz w:val="22"/>
          <w:szCs w:val="22"/>
        </w:rPr>
        <w:t>bez m</w:t>
      </w:r>
      <w:r w:rsidR="000169F3" w:rsidRPr="00216527">
        <w:rPr>
          <w:rFonts w:asciiTheme="minorHAnsi" w:eastAsia="Arial" w:hAnsiTheme="minorHAnsi" w:cstheme="minorHAnsi"/>
          <w:bCs/>
          <w:sz w:val="22"/>
          <w:szCs w:val="22"/>
        </w:rPr>
        <w:t>a</w:t>
      </w:r>
      <w:r w:rsidR="00443308" w:rsidRPr="00216527">
        <w:rPr>
          <w:rFonts w:asciiTheme="minorHAnsi" w:eastAsia="Arial" w:hAnsiTheme="minorHAnsi" w:cstheme="minorHAnsi"/>
          <w:bCs/>
          <w:sz w:val="22"/>
          <w:szCs w:val="22"/>
        </w:rPr>
        <w:t>lowania)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216527" w:rsidRDefault="00216527" w:rsidP="007A3A88">
      <w:pPr>
        <w:pStyle w:val="Akapitzlist"/>
        <w:numPr>
          <w:ilvl w:val="2"/>
          <w:numId w:val="16"/>
        </w:numPr>
        <w:suppressAutoHyphens/>
        <w:autoSpaceDE w:val="0"/>
        <w:spacing w:line="288" w:lineRule="auto"/>
        <w:ind w:left="7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216527">
        <w:rPr>
          <w:rFonts w:asciiTheme="minorHAnsi" w:eastAsia="Arial" w:hAnsiTheme="minorHAnsi" w:cstheme="minorHAnsi"/>
          <w:bCs/>
          <w:sz w:val="22"/>
          <w:szCs w:val="22"/>
        </w:rPr>
        <w:t xml:space="preserve">wykończenie ścian w </w:t>
      </w:r>
      <w:r>
        <w:rPr>
          <w:rFonts w:asciiTheme="minorHAnsi" w:eastAsia="Arial" w:hAnsiTheme="minorHAnsi" w:cstheme="minorHAnsi"/>
          <w:bCs/>
          <w:sz w:val="22"/>
          <w:szCs w:val="22"/>
        </w:rPr>
        <w:t>kuchni</w:t>
      </w:r>
      <w:r w:rsidRPr="00216527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F5373E">
        <w:rPr>
          <w:rFonts w:asciiTheme="minorHAnsi" w:eastAsia="Arial" w:hAnsiTheme="minorHAnsi" w:cstheme="minorHAnsi"/>
          <w:bCs/>
          <w:sz w:val="22"/>
          <w:szCs w:val="22"/>
        </w:rPr>
        <w:t xml:space="preserve">(pomieszczenia 0.9, 0.10) </w:t>
      </w:r>
      <w:r w:rsidRPr="00216527">
        <w:rPr>
          <w:rFonts w:asciiTheme="minorHAnsi" w:eastAsia="Arial" w:hAnsiTheme="minorHAnsi" w:cstheme="minorHAnsi"/>
          <w:bCs/>
          <w:sz w:val="22"/>
          <w:szCs w:val="22"/>
        </w:rPr>
        <w:t>– tynk cementowo-wapienny</w:t>
      </w:r>
      <w:r>
        <w:rPr>
          <w:rFonts w:asciiTheme="minorHAnsi" w:eastAsia="Arial" w:hAnsiTheme="minorHAnsi" w:cstheme="minorHAnsi"/>
          <w:bCs/>
          <w:sz w:val="22"/>
          <w:szCs w:val="22"/>
        </w:rPr>
        <w:t>, gładź, malowane na biało,</w:t>
      </w:r>
    </w:p>
    <w:p w:rsidR="00682739" w:rsidRPr="000169F3" w:rsidRDefault="00682739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>sufity – sufit podwieszany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 xml:space="preserve"> z płyt </w:t>
      </w:r>
      <w:proofErr w:type="spellStart"/>
      <w:r w:rsidR="00216527">
        <w:rPr>
          <w:rFonts w:asciiTheme="minorHAnsi" w:eastAsia="Arial" w:hAnsiTheme="minorHAnsi" w:cstheme="minorHAnsi"/>
          <w:bCs/>
          <w:sz w:val="22"/>
          <w:szCs w:val="22"/>
        </w:rPr>
        <w:t>g-k</w:t>
      </w:r>
      <w:proofErr w:type="spellEnd"/>
      <w:r w:rsidRPr="000169F3">
        <w:rPr>
          <w:rFonts w:asciiTheme="minorHAnsi" w:eastAsia="Arial" w:hAnsiTheme="minorHAnsi" w:cstheme="minorHAnsi"/>
          <w:bCs/>
          <w:sz w:val="22"/>
          <w:szCs w:val="22"/>
        </w:rPr>
        <w:t>, malowany farbą emulsyjną na kolor biały,</w:t>
      </w:r>
    </w:p>
    <w:p w:rsidR="00682739" w:rsidRPr="000169F3" w:rsidRDefault="00682739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lastRenderedPageBreak/>
        <w:t>podłogi – terakota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 xml:space="preserve"> (płytki 60x60cm, nie dopuszcza się zastosowania gresu technicznego) wraz z ułożeniem </w:t>
      </w:r>
      <w:proofErr w:type="spellStart"/>
      <w:r w:rsidR="00E6765A">
        <w:rPr>
          <w:rFonts w:asciiTheme="minorHAnsi" w:eastAsia="Arial" w:hAnsiTheme="minorHAnsi" w:cstheme="minorHAnsi"/>
          <w:bCs/>
          <w:sz w:val="22"/>
          <w:szCs w:val="22"/>
        </w:rPr>
        <w:t>cokolika</w:t>
      </w:r>
      <w:proofErr w:type="spellEnd"/>
      <w:r w:rsidR="00E6765A">
        <w:rPr>
          <w:rFonts w:asciiTheme="minorHAnsi" w:eastAsia="Arial" w:hAnsiTheme="minorHAnsi" w:cstheme="minorHAnsi"/>
          <w:bCs/>
          <w:sz w:val="22"/>
          <w:szCs w:val="22"/>
        </w:rPr>
        <w:t xml:space="preserve"> o wysokości 10 cm </w:t>
      </w:r>
      <w:proofErr w:type="spellStart"/>
      <w:r w:rsidR="00E6765A">
        <w:rPr>
          <w:rFonts w:asciiTheme="minorHAnsi" w:eastAsia="Arial" w:hAnsiTheme="minorHAnsi" w:cstheme="minorHAnsi"/>
          <w:bCs/>
          <w:sz w:val="22"/>
          <w:szCs w:val="22"/>
        </w:rPr>
        <w:t>zlicowanego</w:t>
      </w:r>
      <w:proofErr w:type="spellEnd"/>
      <w:r w:rsidR="00E6765A">
        <w:rPr>
          <w:rFonts w:asciiTheme="minorHAnsi" w:eastAsia="Arial" w:hAnsiTheme="minorHAnsi" w:cstheme="minorHAnsi"/>
          <w:bCs/>
          <w:sz w:val="22"/>
          <w:szCs w:val="22"/>
        </w:rPr>
        <w:t xml:space="preserve"> ze ściana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 xml:space="preserve"> z </w:t>
      </w:r>
      <w:r w:rsidR="00443308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wyłączeniem łazienek </w:t>
      </w:r>
      <w:proofErr w:type="spellStart"/>
      <w:r w:rsidR="006021C9">
        <w:rPr>
          <w:rFonts w:asciiTheme="minorHAnsi" w:eastAsia="Arial" w:hAnsiTheme="minorHAnsi" w:cstheme="minorHAnsi"/>
          <w:bCs/>
          <w:sz w:val="22"/>
          <w:szCs w:val="22"/>
        </w:rPr>
        <w:t>(</w:t>
      </w:r>
      <w:r w:rsidR="00F5373E">
        <w:rPr>
          <w:rFonts w:asciiTheme="minorHAnsi" w:eastAsia="Arial" w:hAnsiTheme="minorHAnsi" w:cstheme="minorHAnsi"/>
          <w:bCs/>
          <w:sz w:val="22"/>
          <w:szCs w:val="22"/>
        </w:rPr>
        <w:t>po</w:t>
      </w:r>
      <w:proofErr w:type="spellEnd"/>
      <w:r w:rsidR="00F5373E">
        <w:rPr>
          <w:rFonts w:asciiTheme="minorHAnsi" w:eastAsia="Arial" w:hAnsiTheme="minorHAnsi" w:cstheme="minorHAnsi"/>
          <w:bCs/>
          <w:sz w:val="22"/>
          <w:szCs w:val="22"/>
        </w:rPr>
        <w:t>m. 0.3 oraz 0.4), w których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 xml:space="preserve"> do wykonania</w:t>
      </w:r>
      <w:r w:rsidR="00F5373E">
        <w:rPr>
          <w:rFonts w:asciiTheme="minorHAnsi" w:eastAsia="Arial" w:hAnsiTheme="minorHAnsi" w:cstheme="minorHAnsi"/>
          <w:bCs/>
          <w:sz w:val="22"/>
          <w:szCs w:val="22"/>
        </w:rPr>
        <w:t xml:space="preserve"> pozostaje tylko </w:t>
      </w:r>
      <w:r w:rsidR="00443308" w:rsidRPr="000169F3">
        <w:rPr>
          <w:rFonts w:asciiTheme="minorHAnsi" w:eastAsia="Arial" w:hAnsiTheme="minorHAnsi" w:cstheme="minorHAnsi"/>
          <w:bCs/>
          <w:sz w:val="22"/>
          <w:szCs w:val="22"/>
        </w:rPr>
        <w:t>posadzka cementowa przygotowana pod ułożenie terakoty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>)</w:t>
      </w:r>
      <w:r w:rsidR="00443308" w:rsidRPr="000169F3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F5373E" w:rsidRPr="00E106C8" w:rsidRDefault="00F5373E" w:rsidP="00F5373E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parapety wewnętrzne – </w:t>
      </w:r>
      <w:proofErr w:type="spellStart"/>
      <w:r w:rsidRPr="000169F3">
        <w:rPr>
          <w:rFonts w:asciiTheme="minorHAnsi" w:eastAsia="Arial" w:hAnsiTheme="minorHAnsi" w:cstheme="minorHAnsi"/>
          <w:bCs/>
          <w:sz w:val="22"/>
          <w:szCs w:val="22"/>
        </w:rPr>
        <w:t>pcv</w:t>
      </w:r>
      <w:proofErr w:type="spellEnd"/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w kolorze białym</w:t>
      </w:r>
      <w:r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F5373E" w:rsidRPr="00E106C8" w:rsidRDefault="00F5373E" w:rsidP="00F5373E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parapety </w:t>
      </w:r>
      <w:r>
        <w:rPr>
          <w:rFonts w:asciiTheme="minorHAnsi" w:eastAsia="Arial" w:hAnsiTheme="minorHAnsi" w:cstheme="minorHAnsi"/>
          <w:bCs/>
          <w:sz w:val="22"/>
          <w:szCs w:val="22"/>
        </w:rPr>
        <w:t>z</w:t>
      </w: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ewnętrzne – 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 xml:space="preserve">z </w:t>
      </w:r>
      <w:r>
        <w:rPr>
          <w:rFonts w:asciiTheme="minorHAnsi" w:eastAsia="Arial" w:hAnsiTheme="minorHAnsi" w:cstheme="minorHAnsi"/>
          <w:bCs/>
          <w:sz w:val="22"/>
          <w:szCs w:val="22"/>
        </w:rPr>
        <w:t>blach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>y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, w kolorze dopasowanym do 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>kolorystyki elewacji i stolarki zewnętrznej</w:t>
      </w:r>
    </w:p>
    <w:p w:rsidR="00196827" w:rsidRPr="000169F3" w:rsidRDefault="00196827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instalacje wewnętrzne – wodociągowa, kanalizacji sanitarnej, gazowa, elektryczna, wentylacji grawitacyjnej, instalacja </w:t>
      </w:r>
      <w:proofErr w:type="spellStart"/>
      <w:r w:rsidRPr="000169F3">
        <w:rPr>
          <w:rFonts w:asciiTheme="minorHAnsi" w:eastAsia="Arial" w:hAnsiTheme="minorHAnsi" w:cstheme="minorHAnsi"/>
          <w:bCs/>
          <w:sz w:val="22"/>
          <w:szCs w:val="22"/>
        </w:rPr>
        <w:t>c.o</w:t>
      </w:r>
      <w:proofErr w:type="spellEnd"/>
      <w:r w:rsidRPr="000169F3">
        <w:rPr>
          <w:rFonts w:asciiTheme="minorHAnsi" w:eastAsia="Arial" w:hAnsiTheme="minorHAnsi" w:cstheme="minorHAnsi"/>
          <w:bCs/>
          <w:sz w:val="22"/>
          <w:szCs w:val="22"/>
        </w:rPr>
        <w:t>. (etażowa) – zgodnie z częścią instalacyjną projektu,</w:t>
      </w:r>
    </w:p>
    <w:p w:rsidR="000D76A8" w:rsidRDefault="00013177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instalacje zewnętrzne, </w:t>
      </w:r>
      <w:r w:rsidR="000D76A8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przyłącza – </w:t>
      </w:r>
      <w:r w:rsidR="00196827">
        <w:rPr>
          <w:rFonts w:asciiTheme="minorHAnsi" w:eastAsia="Arial" w:hAnsiTheme="minorHAnsi" w:cstheme="minorHAnsi"/>
          <w:bCs/>
          <w:sz w:val="22"/>
          <w:szCs w:val="22"/>
        </w:rPr>
        <w:t xml:space="preserve"> zgodnie z projektem,  z wyłączeniem inst. kanalizacji sanitarnej, które należy </w:t>
      </w:r>
      <w:r w:rsidR="000D76A8" w:rsidRPr="000169F3">
        <w:rPr>
          <w:rFonts w:asciiTheme="minorHAnsi" w:eastAsia="Arial" w:hAnsiTheme="minorHAnsi" w:cstheme="minorHAnsi"/>
          <w:bCs/>
          <w:sz w:val="22"/>
          <w:szCs w:val="22"/>
        </w:rPr>
        <w:t>wykonać w ograniczonym zakresie</w:t>
      </w:r>
      <w:r w:rsidR="00216527">
        <w:rPr>
          <w:rFonts w:asciiTheme="minorHAnsi" w:eastAsia="Arial" w:hAnsiTheme="minorHAnsi" w:cstheme="minorHAnsi"/>
          <w:bCs/>
          <w:sz w:val="22"/>
          <w:szCs w:val="22"/>
        </w:rPr>
        <w:t xml:space="preserve"> –</w:t>
      </w:r>
      <w:r w:rsidR="00682739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jedynie</w:t>
      </w:r>
      <w:r w:rsidR="000D76A8" w:rsidRPr="000169F3">
        <w:rPr>
          <w:rFonts w:asciiTheme="minorHAnsi" w:eastAsia="Arial" w:hAnsiTheme="minorHAnsi" w:cstheme="minorHAnsi"/>
          <w:bCs/>
          <w:sz w:val="22"/>
          <w:szCs w:val="22"/>
        </w:rPr>
        <w:t xml:space="preserve"> od </w:t>
      </w:r>
      <w:r w:rsidR="00E106C8">
        <w:rPr>
          <w:rFonts w:asciiTheme="minorHAnsi" w:eastAsia="Arial" w:hAnsiTheme="minorHAnsi" w:cstheme="minorHAnsi"/>
          <w:bCs/>
          <w:sz w:val="22"/>
          <w:szCs w:val="22"/>
        </w:rPr>
        <w:t>budynku do pierwszej studzienki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 xml:space="preserve"> (wg załącznika graficznego do </w:t>
      </w:r>
      <w:proofErr w:type="spellStart"/>
      <w:r w:rsidR="008717DF">
        <w:rPr>
          <w:rFonts w:asciiTheme="minorHAnsi" w:eastAsia="Arial" w:hAnsiTheme="minorHAnsi" w:cstheme="minorHAnsi"/>
          <w:bCs/>
          <w:sz w:val="22"/>
          <w:szCs w:val="22"/>
        </w:rPr>
        <w:t>OPZ</w:t>
      </w:r>
      <w:proofErr w:type="spellEnd"/>
      <w:r w:rsidR="008717DF">
        <w:rPr>
          <w:rFonts w:asciiTheme="minorHAnsi" w:eastAsia="Arial" w:hAnsiTheme="minorHAnsi" w:cstheme="minorHAnsi"/>
          <w:bCs/>
          <w:sz w:val="22"/>
          <w:szCs w:val="22"/>
        </w:rPr>
        <w:t>)</w:t>
      </w:r>
      <w:r w:rsidR="00E106C8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E106C8" w:rsidRDefault="00E106C8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z zamówienia wyłącza się biały montaż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>w zakresie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wszelki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>ch urządzeń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>sanitarnych</w:t>
      </w:r>
      <w:r w:rsidR="003767FC">
        <w:rPr>
          <w:rFonts w:asciiTheme="minorHAnsi" w:eastAsia="Arial" w:hAnsiTheme="minorHAnsi" w:cstheme="minorHAnsi"/>
          <w:bCs/>
          <w:sz w:val="22"/>
          <w:szCs w:val="22"/>
        </w:rPr>
        <w:t xml:space="preserve"> (np. miski ustępowe, umywalki, zlewozmywaki, zmywarki, itp.)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w</w:t>
      </w:r>
      <w:r w:rsidR="003767FC">
        <w:rPr>
          <w:rFonts w:asciiTheme="minorHAnsi" w:eastAsia="Arial" w:hAnsiTheme="minorHAnsi" w:cstheme="minorHAnsi"/>
          <w:bCs/>
          <w:sz w:val="22"/>
          <w:szCs w:val="22"/>
        </w:rPr>
        <w:t xml:space="preserve"> łazienkach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i kuchni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proofErr w:type="spellStart"/>
      <w:r w:rsidR="008717DF">
        <w:rPr>
          <w:rFonts w:asciiTheme="minorHAnsi" w:eastAsia="Arial" w:hAnsiTheme="minorHAnsi" w:cstheme="minorHAnsi"/>
          <w:bCs/>
          <w:sz w:val="22"/>
          <w:szCs w:val="22"/>
        </w:rPr>
        <w:t>(po</w:t>
      </w:r>
      <w:proofErr w:type="spellEnd"/>
      <w:r w:rsidR="008717DF">
        <w:rPr>
          <w:rFonts w:asciiTheme="minorHAnsi" w:eastAsia="Arial" w:hAnsiTheme="minorHAnsi" w:cstheme="minorHAnsi"/>
          <w:bCs/>
          <w:sz w:val="22"/>
          <w:szCs w:val="22"/>
        </w:rPr>
        <w:t xml:space="preserve">m. </w:t>
      </w:r>
      <w:r w:rsidR="003767FC">
        <w:rPr>
          <w:rFonts w:asciiTheme="minorHAnsi" w:eastAsia="Arial" w:hAnsiTheme="minorHAnsi" w:cstheme="minorHAnsi"/>
          <w:bCs/>
          <w:sz w:val="22"/>
          <w:szCs w:val="22"/>
        </w:rPr>
        <w:t>0.3, 0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>.</w:t>
      </w:r>
      <w:r w:rsidR="003767FC">
        <w:rPr>
          <w:rFonts w:asciiTheme="minorHAnsi" w:eastAsia="Arial" w:hAnsiTheme="minorHAnsi" w:cstheme="minorHAnsi"/>
          <w:bCs/>
          <w:sz w:val="22"/>
          <w:szCs w:val="22"/>
        </w:rPr>
        <w:t xml:space="preserve">4, 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>0.9, 0.10)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, </w:t>
      </w:r>
      <w:r w:rsidR="00DC0FF4">
        <w:rPr>
          <w:rFonts w:asciiTheme="minorHAnsi" w:eastAsia="Arial" w:hAnsiTheme="minorHAnsi" w:cstheme="minorHAnsi"/>
          <w:bCs/>
          <w:sz w:val="22"/>
          <w:szCs w:val="22"/>
        </w:rPr>
        <w:t>zakończenie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 xml:space="preserve"> wewnętrznej instalacji wodnej i kanalizacji </w:t>
      </w:r>
      <w:r w:rsidR="003767FC">
        <w:rPr>
          <w:rFonts w:asciiTheme="minorHAnsi" w:eastAsia="Arial" w:hAnsiTheme="minorHAnsi" w:cstheme="minorHAnsi"/>
          <w:bCs/>
          <w:sz w:val="22"/>
          <w:szCs w:val="22"/>
        </w:rPr>
        <w:t>s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>anitarnej należy zabezpieczyć w </w:t>
      </w:r>
      <w:r w:rsidR="003767FC">
        <w:rPr>
          <w:rFonts w:asciiTheme="minorHAnsi" w:eastAsia="Arial" w:hAnsiTheme="minorHAnsi" w:cstheme="minorHAnsi"/>
          <w:bCs/>
          <w:sz w:val="22"/>
          <w:szCs w:val="22"/>
        </w:rPr>
        <w:t xml:space="preserve">sposób umożliwiający </w:t>
      </w:r>
      <w:r w:rsidR="008717DF">
        <w:rPr>
          <w:rFonts w:asciiTheme="minorHAnsi" w:eastAsia="Arial" w:hAnsiTheme="minorHAnsi" w:cstheme="minorHAnsi"/>
          <w:bCs/>
          <w:sz w:val="22"/>
          <w:szCs w:val="22"/>
        </w:rPr>
        <w:t xml:space="preserve">montaż </w:t>
      </w:r>
      <w:r w:rsidR="003767FC">
        <w:rPr>
          <w:rFonts w:asciiTheme="minorHAnsi" w:eastAsia="Arial" w:hAnsiTheme="minorHAnsi" w:cstheme="minorHAnsi"/>
          <w:bCs/>
          <w:sz w:val="22"/>
          <w:szCs w:val="22"/>
        </w:rPr>
        <w:t>wszelkich niezbędnych urządzeń w</w:t>
      </w:r>
      <w:r w:rsidR="00DC0FF4">
        <w:rPr>
          <w:rFonts w:asciiTheme="minorHAnsi" w:eastAsia="Arial" w:hAnsiTheme="minorHAnsi" w:cstheme="minorHAnsi"/>
          <w:bCs/>
          <w:sz w:val="22"/>
          <w:szCs w:val="22"/>
        </w:rPr>
        <w:t xml:space="preserve"> późniejszym terminie bez ponoszenia dodatkowych kosztów oraz konieczności wykonywania modyfikacji wykonanej instalacji.</w:t>
      </w:r>
      <w:r w:rsidR="00E6765A">
        <w:rPr>
          <w:rFonts w:asciiTheme="minorHAnsi" w:eastAsia="Arial" w:hAnsiTheme="minorHAnsi" w:cstheme="minorHAnsi"/>
          <w:bCs/>
          <w:sz w:val="22"/>
          <w:szCs w:val="22"/>
        </w:rPr>
        <w:t xml:space="preserve"> W łazienkach nie należy również montować uchwytów dla osób z </w:t>
      </w:r>
      <w:proofErr w:type="spellStart"/>
      <w:r w:rsidR="00E6765A">
        <w:rPr>
          <w:rFonts w:asciiTheme="minorHAnsi" w:eastAsia="Arial" w:hAnsiTheme="minorHAnsi" w:cstheme="minorHAnsi"/>
          <w:bCs/>
          <w:sz w:val="22"/>
          <w:szCs w:val="22"/>
        </w:rPr>
        <w:t>niepełnosprawnościami</w:t>
      </w:r>
      <w:proofErr w:type="spellEnd"/>
      <w:r w:rsidR="00E6765A"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:rsidR="00E6765A" w:rsidRDefault="00E6765A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z zamówienia wyłącza się montaż 2 grzejników łazienkowych </w:t>
      </w:r>
      <w:proofErr w:type="spellStart"/>
      <w:r>
        <w:rPr>
          <w:rFonts w:asciiTheme="minorHAnsi" w:eastAsia="Arial" w:hAnsiTheme="minorHAnsi" w:cstheme="minorHAnsi"/>
          <w:bCs/>
          <w:sz w:val="22"/>
          <w:szCs w:val="22"/>
        </w:rPr>
        <w:t>(po</w:t>
      </w:r>
      <w:proofErr w:type="spellEnd"/>
      <w:r>
        <w:rPr>
          <w:rFonts w:asciiTheme="minorHAnsi" w:eastAsia="Arial" w:hAnsiTheme="minorHAnsi" w:cstheme="minorHAnsi"/>
          <w:bCs/>
          <w:sz w:val="22"/>
          <w:szCs w:val="22"/>
        </w:rPr>
        <w:t>m. 0.3, 0.4). Instalację należy w tym miejscu należy zabezpieczyć w sposób umożliwiający montaż grzejników w późniejszym terminie bez ponoszenia dodatkowych kosztów oraz konieczności wykonywania modyfikacji wykonanej instalacji,</w:t>
      </w:r>
    </w:p>
    <w:p w:rsidR="00E6765A" w:rsidRPr="000169F3" w:rsidRDefault="00E6765A" w:rsidP="007A3A88">
      <w:pPr>
        <w:pStyle w:val="Akapitzlist"/>
        <w:numPr>
          <w:ilvl w:val="1"/>
          <w:numId w:val="16"/>
        </w:numPr>
        <w:suppressAutoHyphens/>
        <w:autoSpaceDE w:val="0"/>
        <w:spacing w:line="288" w:lineRule="auto"/>
        <w:ind w:left="36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z zamówienia wyłącza się</w:t>
      </w:r>
      <w:r w:rsidR="002C2EC5">
        <w:rPr>
          <w:rFonts w:asciiTheme="minorHAnsi" w:eastAsia="Arial" w:hAnsiTheme="minorHAnsi" w:cstheme="minorHAnsi"/>
          <w:bCs/>
          <w:sz w:val="22"/>
          <w:szCs w:val="22"/>
        </w:rPr>
        <w:t xml:space="preserve"> część elementów instalacji elektrycznej w zakresie białego montażu w łazienkach i jednym pomieszczeniu kuchni </w:t>
      </w:r>
      <w:proofErr w:type="spellStart"/>
      <w:r w:rsidR="002C2EC5">
        <w:rPr>
          <w:rFonts w:asciiTheme="minorHAnsi" w:eastAsia="Arial" w:hAnsiTheme="minorHAnsi" w:cstheme="minorHAnsi"/>
          <w:bCs/>
          <w:sz w:val="22"/>
          <w:szCs w:val="22"/>
        </w:rPr>
        <w:t>(po</w:t>
      </w:r>
      <w:proofErr w:type="spellEnd"/>
      <w:r w:rsidR="002C2EC5">
        <w:rPr>
          <w:rFonts w:asciiTheme="minorHAnsi" w:eastAsia="Arial" w:hAnsiTheme="minorHAnsi" w:cstheme="minorHAnsi"/>
          <w:bCs/>
          <w:sz w:val="22"/>
          <w:szCs w:val="22"/>
        </w:rPr>
        <w:t xml:space="preserve">m. 0.3, 0.4, 0.9) – t.j. zamawiający rezygnuje z gniazd, kinkietów i opraw oświetleniowych w obu łazienkach </w:t>
      </w:r>
      <w:proofErr w:type="spellStart"/>
      <w:r w:rsidR="002C2EC5">
        <w:rPr>
          <w:rFonts w:asciiTheme="minorHAnsi" w:eastAsia="Arial" w:hAnsiTheme="minorHAnsi" w:cstheme="minorHAnsi"/>
          <w:bCs/>
          <w:sz w:val="22"/>
          <w:szCs w:val="22"/>
        </w:rPr>
        <w:t>(po</w:t>
      </w:r>
      <w:proofErr w:type="spellEnd"/>
      <w:r w:rsidR="002C2EC5">
        <w:rPr>
          <w:rFonts w:asciiTheme="minorHAnsi" w:eastAsia="Arial" w:hAnsiTheme="minorHAnsi" w:cstheme="minorHAnsi"/>
          <w:bCs/>
          <w:sz w:val="22"/>
          <w:szCs w:val="22"/>
        </w:rPr>
        <w:t xml:space="preserve">m. 0.3, 0.4) oraz z 7 gniazd podwójnych w kuchni </w:t>
      </w:r>
      <w:proofErr w:type="spellStart"/>
      <w:r w:rsidR="002C2EC5">
        <w:rPr>
          <w:rFonts w:asciiTheme="minorHAnsi" w:eastAsia="Arial" w:hAnsiTheme="minorHAnsi" w:cstheme="minorHAnsi"/>
          <w:bCs/>
          <w:sz w:val="22"/>
          <w:szCs w:val="22"/>
        </w:rPr>
        <w:t>(po</w:t>
      </w:r>
      <w:proofErr w:type="spellEnd"/>
      <w:r w:rsidR="002C2EC5">
        <w:rPr>
          <w:rFonts w:asciiTheme="minorHAnsi" w:eastAsia="Arial" w:hAnsiTheme="minorHAnsi" w:cstheme="minorHAnsi"/>
          <w:bCs/>
          <w:sz w:val="22"/>
          <w:szCs w:val="22"/>
        </w:rPr>
        <w:t>m. 0.9). Instalację elektryczną w miejscu projektowanych elementów należy zabezpieczyć w sposób umożliwiający montaż lamp, gniazd i kinkietów w późniejszym terminie bez ponoszenia dodatkowych kosztów oraz konieczności wykonywania modyfikacji wykonanej instalacji.</w:t>
      </w:r>
    </w:p>
    <w:p w:rsidR="006D1CC5" w:rsidRPr="000169F3" w:rsidRDefault="006D1CC5" w:rsidP="007A3A88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:rsidR="006D1CC5" w:rsidRPr="000169F3" w:rsidRDefault="006D1CC5" w:rsidP="00C86F25">
      <w:pPr>
        <w:pStyle w:val="Akapitzlist"/>
        <w:numPr>
          <w:ilvl w:val="0"/>
          <w:numId w:val="16"/>
        </w:num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0169F3">
        <w:rPr>
          <w:rFonts w:asciiTheme="minorHAnsi" w:hAnsiTheme="minorHAnsi" w:cstheme="minorHAnsi"/>
          <w:sz w:val="22"/>
          <w:szCs w:val="22"/>
          <w:u w:val="single"/>
        </w:rPr>
        <w:t>Szczegółowe określenie zakresu przedmiotu zamówienia</w:t>
      </w:r>
      <w:r w:rsidR="00AD2C6D" w:rsidRPr="000169F3">
        <w:rPr>
          <w:rFonts w:asciiTheme="minorHAnsi" w:hAnsiTheme="minorHAnsi" w:cstheme="minorHAnsi"/>
          <w:sz w:val="22"/>
          <w:szCs w:val="22"/>
        </w:rPr>
        <w:t xml:space="preserve"> </w:t>
      </w:r>
      <w:r w:rsidRPr="000169F3">
        <w:rPr>
          <w:rFonts w:asciiTheme="minorHAnsi" w:hAnsiTheme="minorHAnsi" w:cstheme="minorHAnsi"/>
          <w:sz w:val="22"/>
          <w:szCs w:val="22"/>
        </w:rPr>
        <w:t>zawarte jest w dokumentacji projektowej oraz Specyfikacjach Technicznych Wykonania i Odbioru Robót</w:t>
      </w:r>
      <w:r w:rsidR="00AD2C6D" w:rsidRPr="000169F3">
        <w:rPr>
          <w:rFonts w:asciiTheme="minorHAnsi" w:hAnsiTheme="minorHAnsi" w:cstheme="minorHAnsi"/>
          <w:sz w:val="22"/>
          <w:szCs w:val="22"/>
        </w:rPr>
        <w:t xml:space="preserve"> (należy uwzględnić zapisy pkt </w:t>
      </w:r>
      <w:r w:rsidR="00216527">
        <w:rPr>
          <w:rFonts w:asciiTheme="minorHAnsi" w:hAnsiTheme="minorHAnsi" w:cstheme="minorHAnsi"/>
          <w:sz w:val="22"/>
          <w:szCs w:val="22"/>
        </w:rPr>
        <w:t>1</w:t>
      </w:r>
      <w:r w:rsidR="00AD2C6D" w:rsidRPr="000169F3">
        <w:rPr>
          <w:rFonts w:asciiTheme="minorHAnsi" w:hAnsiTheme="minorHAnsi" w:cstheme="minorHAnsi"/>
          <w:sz w:val="22"/>
          <w:szCs w:val="22"/>
        </w:rPr>
        <w:t xml:space="preserve"> dot. elementów wyłączonych z zakresu zamówienia)</w:t>
      </w:r>
      <w:r w:rsidRPr="000169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9307B" w:rsidRPr="000169F3" w:rsidRDefault="00A9307B" w:rsidP="00C86F25">
      <w:pPr>
        <w:suppressAutoHyphens/>
        <w:autoSpaceDE w:val="0"/>
        <w:spacing w:line="288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:rsidR="0019751A" w:rsidRPr="000169F3" w:rsidRDefault="00216527" w:rsidP="00C86F25">
      <w:pPr>
        <w:pStyle w:val="Akapitzlist"/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240" w:after="120" w:line="288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19751A" w:rsidRPr="000169F3">
        <w:rPr>
          <w:rFonts w:asciiTheme="minorHAnsi" w:hAnsiTheme="minorHAnsi" w:cstheme="minorHAnsi"/>
          <w:b/>
          <w:sz w:val="22"/>
          <w:szCs w:val="22"/>
        </w:rPr>
        <w:t>wagi</w:t>
      </w:r>
    </w:p>
    <w:p w:rsidR="0019751A" w:rsidRPr="000169F3" w:rsidRDefault="0019751A" w:rsidP="00C86F2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9F3">
        <w:rPr>
          <w:rFonts w:asciiTheme="minorHAnsi" w:hAnsiTheme="minorHAnsi" w:cstheme="minorHAnsi"/>
          <w:sz w:val="22"/>
          <w:szCs w:val="22"/>
        </w:rPr>
        <w:t xml:space="preserve">Załączony do dokumentacji przedmiar robót jest jedynie </w:t>
      </w:r>
      <w:r w:rsidRPr="000169F3">
        <w:rPr>
          <w:rFonts w:asciiTheme="minorHAnsi" w:hAnsiTheme="minorHAnsi" w:cstheme="minorHAnsi"/>
          <w:sz w:val="22"/>
          <w:szCs w:val="22"/>
          <w:u w:val="single"/>
        </w:rPr>
        <w:t>materiałem pomocniczym</w:t>
      </w:r>
      <w:r w:rsidRPr="000169F3">
        <w:rPr>
          <w:rFonts w:asciiTheme="minorHAnsi" w:hAnsiTheme="minorHAnsi" w:cstheme="minorHAnsi"/>
          <w:sz w:val="22"/>
          <w:szCs w:val="22"/>
        </w:rPr>
        <w:t xml:space="preserve">. </w:t>
      </w:r>
      <w:r w:rsidRPr="000169F3">
        <w:rPr>
          <w:rFonts w:asciiTheme="minorHAnsi" w:eastAsia="Calibri" w:hAnsiTheme="minorHAnsi" w:cstheme="minorHAnsi"/>
          <w:sz w:val="22"/>
          <w:szCs w:val="22"/>
        </w:rPr>
        <w:t xml:space="preserve">Podstawą wyceny dla wykonawcy winna być jego kalkulacja własna wynikająca z rachunku ekonomicznego, wykonanego w oparciu o zalecaną, dokonaną wizję lokalną, dokumentację techniczną, wiedzę techniczną, opis przedmiotu zamówienia oraz wzór umowy. </w:t>
      </w:r>
      <w:r w:rsidRPr="000169F3">
        <w:rPr>
          <w:rFonts w:asciiTheme="minorHAnsi" w:hAnsiTheme="minorHAnsi" w:cstheme="minorHAnsi"/>
          <w:sz w:val="22"/>
          <w:szCs w:val="22"/>
        </w:rPr>
        <w:t xml:space="preserve">Zamawiający udostępnia przedmiar robót jedynie w celach informacyjnych, z zastrzeżeniem, że zamawiający nie ponosi odpowiedzialności za ewentualne jego błędy czy braki. </w:t>
      </w:r>
    </w:p>
    <w:p w:rsidR="0019751A" w:rsidRPr="000169F3" w:rsidRDefault="0019751A" w:rsidP="00C86F2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9F3">
        <w:rPr>
          <w:rFonts w:asciiTheme="minorHAnsi" w:hAnsiTheme="minorHAnsi" w:cstheme="minorHAnsi"/>
          <w:sz w:val="22"/>
          <w:szCs w:val="22"/>
          <w:u w:val="single"/>
        </w:rPr>
        <w:lastRenderedPageBreak/>
        <w:t>Zaleca się</w:t>
      </w:r>
      <w:r w:rsidRPr="000169F3">
        <w:rPr>
          <w:rFonts w:asciiTheme="minorHAnsi" w:hAnsiTheme="minorHAnsi" w:cstheme="minorHAnsi"/>
          <w:sz w:val="22"/>
          <w:szCs w:val="22"/>
        </w:rPr>
        <w:t>, aby Wykonawcy dokonali wizji lokalnej na terenie realizacji inwestycji oraz w jego okolicach celem weryfikacji informacji przekazywanych w ramach przedmiotowego postępowania przez Zamawiającego.</w:t>
      </w:r>
    </w:p>
    <w:p w:rsidR="001E6AD2" w:rsidRPr="000169F3" w:rsidRDefault="0019751A" w:rsidP="00C86F2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9F3">
        <w:rPr>
          <w:rFonts w:asciiTheme="minorHAnsi" w:hAnsiTheme="minorHAnsi" w:cstheme="minorHAnsi"/>
          <w:sz w:val="22"/>
          <w:szCs w:val="22"/>
        </w:rPr>
        <w:t xml:space="preserve">Wszelkie materiały oraz urządzenia niezbędne do realizacji przedmiotu zamówienia dostarcza Wykonawca. Materiały te muszą spełniać wymogi obowiązujących przepisów oraz być dopuszczone do stosowania w budownictwie zgodnie z obowiązującymi przepisami. </w:t>
      </w:r>
    </w:p>
    <w:p w:rsidR="00CB23BE" w:rsidRDefault="0019751A" w:rsidP="00C86F2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69F3">
        <w:rPr>
          <w:rFonts w:asciiTheme="minorHAnsi" w:hAnsiTheme="minorHAnsi" w:cstheme="minorHAnsi"/>
          <w:sz w:val="22"/>
          <w:szCs w:val="22"/>
        </w:rPr>
        <w:t>Wszystkie materiały uzyskane w wyniku realizacji zadania, a nadające się do dalszej eksploatacji należy dostarczyć w miejsce wskazane przez Zamawiającego. Materiały nie nadające się do dalszej eksploatacji, Wykonawca zutylizuje we własnym zakresie zgodnie z obowiązującymi przepisami.</w:t>
      </w:r>
    </w:p>
    <w:p w:rsidR="002C2EC5" w:rsidRDefault="002C2EC5" w:rsidP="00C86F2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Wywóz nadmiaru gruntu pozostaje w gestii wykonawcy.</w:t>
      </w:r>
    </w:p>
    <w:p w:rsidR="002C2EC5" w:rsidRPr="000169F3" w:rsidRDefault="002C2EC5" w:rsidP="00C86F2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terenach zielonych zajętych (bądź zniszczonych, uszkodzonych) prze wykonawcę, dokona on plantowania ternu oraz wysiewu trawy.</w:t>
      </w:r>
    </w:p>
    <w:p w:rsidR="006D1CC5" w:rsidRDefault="006D1CC5" w:rsidP="00C86F2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12CE">
        <w:rPr>
          <w:rFonts w:asciiTheme="minorHAnsi" w:hAnsiTheme="minorHAnsi" w:cstheme="minorHAnsi"/>
          <w:sz w:val="22"/>
          <w:szCs w:val="22"/>
        </w:rPr>
        <w:t xml:space="preserve">Kolor </w:t>
      </w:r>
      <w:r w:rsidR="00E6765A" w:rsidRPr="003F12CE">
        <w:rPr>
          <w:rFonts w:asciiTheme="minorHAnsi" w:hAnsiTheme="minorHAnsi" w:cstheme="minorHAnsi"/>
          <w:sz w:val="22"/>
          <w:szCs w:val="22"/>
        </w:rPr>
        <w:t xml:space="preserve">oraz wzór wszelkich </w:t>
      </w:r>
      <w:r w:rsidRPr="003F12CE">
        <w:rPr>
          <w:rFonts w:asciiTheme="minorHAnsi" w:hAnsiTheme="minorHAnsi" w:cstheme="minorHAnsi"/>
          <w:sz w:val="22"/>
          <w:szCs w:val="22"/>
        </w:rPr>
        <w:t xml:space="preserve">elementów wykończeniowych </w:t>
      </w:r>
      <w:r w:rsidR="00E6765A" w:rsidRPr="003F12CE">
        <w:rPr>
          <w:rFonts w:asciiTheme="minorHAnsi" w:hAnsiTheme="minorHAnsi" w:cstheme="minorHAnsi"/>
          <w:sz w:val="22"/>
          <w:szCs w:val="22"/>
        </w:rPr>
        <w:t xml:space="preserve">(w tym m.in. kolory farb, wzór płytek, oprawy oświetleniowe, itp.) </w:t>
      </w:r>
      <w:r w:rsidRPr="003F12CE">
        <w:rPr>
          <w:rFonts w:asciiTheme="minorHAnsi" w:hAnsiTheme="minorHAnsi" w:cstheme="minorHAnsi"/>
          <w:sz w:val="22"/>
          <w:szCs w:val="22"/>
        </w:rPr>
        <w:t>należy każdorazowo potwierdzić u zamawiającego.</w:t>
      </w:r>
    </w:p>
    <w:p w:rsidR="00F152EC" w:rsidRDefault="00F152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152EC" w:rsidRDefault="00F152EC" w:rsidP="00F152EC">
      <w:pPr>
        <w:tabs>
          <w:tab w:val="left" w:pos="426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GRAFICZNY</w:t>
      </w:r>
    </w:p>
    <w:p w:rsidR="00F152EC" w:rsidRPr="00F152EC" w:rsidRDefault="00015904" w:rsidP="00015904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000750" cy="781442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55" cy="781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2EC" w:rsidRPr="00F152EC" w:rsidSect="00DB51A5">
      <w:headerReference w:type="default" r:id="rId9"/>
      <w:footerReference w:type="default" r:id="rId10"/>
      <w:footerReference w:type="first" r:id="rId11"/>
      <w:pgSz w:w="11906" w:h="16838"/>
      <w:pgMar w:top="1134" w:right="1418" w:bottom="1134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0D" w:rsidRDefault="00C9230D">
      <w:r>
        <w:separator/>
      </w:r>
    </w:p>
  </w:endnote>
  <w:endnote w:type="continuationSeparator" w:id="0">
    <w:p w:rsidR="00C9230D" w:rsidRDefault="00C9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25633"/>
      <w:docPartObj>
        <w:docPartGallery w:val="Page Numbers (Bottom of Page)"/>
        <w:docPartUnique/>
      </w:docPartObj>
    </w:sdtPr>
    <w:sdtContent>
      <w:p w:rsidR="00E6765A" w:rsidRDefault="00795A5A">
        <w:pPr>
          <w:pStyle w:val="Stopka"/>
          <w:jc w:val="right"/>
        </w:pPr>
        <w:fldSimple w:instr="PAGE   \* MERGEFORMAT">
          <w:r w:rsidR="00015904">
            <w:rPr>
              <w:noProof/>
            </w:rPr>
            <w:t>4</w:t>
          </w:r>
        </w:fldSimple>
      </w:p>
    </w:sdtContent>
  </w:sdt>
  <w:p w:rsidR="00E6765A" w:rsidRDefault="00E676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08120"/>
      <w:docPartObj>
        <w:docPartGallery w:val="Page Numbers (Bottom of Page)"/>
        <w:docPartUnique/>
      </w:docPartObj>
    </w:sdtPr>
    <w:sdtContent>
      <w:p w:rsidR="00E6765A" w:rsidRDefault="00795A5A">
        <w:pPr>
          <w:pStyle w:val="Stopka"/>
          <w:jc w:val="right"/>
        </w:pPr>
        <w:fldSimple w:instr="PAGE   \* MERGEFORMAT">
          <w:r w:rsidR="00E6765A">
            <w:t>2</w:t>
          </w:r>
        </w:fldSimple>
      </w:p>
    </w:sdtContent>
  </w:sdt>
  <w:p w:rsidR="00E6765A" w:rsidRDefault="00E676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0D" w:rsidRDefault="00C9230D">
      <w:r>
        <w:separator/>
      </w:r>
    </w:p>
  </w:footnote>
  <w:footnote w:type="continuationSeparator" w:id="0">
    <w:p w:rsidR="00C9230D" w:rsidRDefault="00C9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5A" w:rsidRPr="001B7718" w:rsidRDefault="00E6765A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  <w:r>
      <w:rPr>
        <w:rFonts w:ascii="Verdana" w:hAnsi="Verdana" w:cs="Arial"/>
        <w:i/>
        <w:sz w:val="16"/>
        <w:szCs w:val="16"/>
      </w:rPr>
      <w:t>Załącznik do S</w:t>
    </w:r>
    <w:r w:rsidRPr="001B7718">
      <w:rPr>
        <w:rFonts w:ascii="Verdana" w:hAnsi="Verdana" w:cs="Arial"/>
        <w:i/>
        <w:sz w:val="16"/>
        <w:szCs w:val="16"/>
      </w:rPr>
      <w:t>WZ - opis przedmiotu zamówienia</w:t>
    </w:r>
  </w:p>
  <w:p w:rsidR="00E6765A" w:rsidRPr="00A54430" w:rsidRDefault="00E6765A" w:rsidP="00A54430">
    <w:pPr>
      <w:pStyle w:val="Stopka"/>
      <w:tabs>
        <w:tab w:val="clear" w:pos="4536"/>
        <w:tab w:val="clear" w:pos="9072"/>
      </w:tabs>
      <w:ind w:left="6840" w:right="-2" w:hanging="6840"/>
      <w:jc w:val="right"/>
      <w:rPr>
        <w:rFonts w:ascii="Verdana" w:hAnsi="Verdana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91006"/>
    <w:multiLevelType w:val="multilevel"/>
    <w:tmpl w:val="5D9ED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3"/>
  </w:num>
  <w:num w:numId="4">
    <w:abstractNumId w:val="29"/>
  </w:num>
  <w:num w:numId="5">
    <w:abstractNumId w:val="19"/>
  </w:num>
  <w:num w:numId="6">
    <w:abstractNumId w:val="19"/>
  </w:num>
  <w:num w:numId="7">
    <w:abstractNumId w:val="12"/>
  </w:num>
  <w:num w:numId="8">
    <w:abstractNumId w:val="14"/>
  </w:num>
  <w:num w:numId="9">
    <w:abstractNumId w:val="22"/>
  </w:num>
  <w:num w:numId="10">
    <w:abstractNumId w:val="11"/>
  </w:num>
  <w:num w:numId="11">
    <w:abstractNumId w:val="26"/>
  </w:num>
  <w:num w:numId="12">
    <w:abstractNumId w:val="27"/>
  </w:num>
  <w:num w:numId="13">
    <w:abstractNumId w:val="30"/>
  </w:num>
  <w:num w:numId="14">
    <w:abstractNumId w:val="15"/>
  </w:num>
  <w:num w:numId="15">
    <w:abstractNumId w:val="24"/>
  </w:num>
  <w:num w:numId="16">
    <w:abstractNumId w:val="17"/>
  </w:num>
  <w:num w:numId="17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02274A"/>
    <w:rsid w:val="000003AF"/>
    <w:rsid w:val="00002617"/>
    <w:rsid w:val="000035E1"/>
    <w:rsid w:val="0000378F"/>
    <w:rsid w:val="00003A6F"/>
    <w:rsid w:val="00003AC3"/>
    <w:rsid w:val="00006506"/>
    <w:rsid w:val="00006DBC"/>
    <w:rsid w:val="00007411"/>
    <w:rsid w:val="00007AE3"/>
    <w:rsid w:val="00013177"/>
    <w:rsid w:val="00013DD9"/>
    <w:rsid w:val="00013DE8"/>
    <w:rsid w:val="00015857"/>
    <w:rsid w:val="00015904"/>
    <w:rsid w:val="000169F3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778"/>
    <w:rsid w:val="000517D4"/>
    <w:rsid w:val="00051C32"/>
    <w:rsid w:val="0005432B"/>
    <w:rsid w:val="000547E5"/>
    <w:rsid w:val="00054DC6"/>
    <w:rsid w:val="00057F2C"/>
    <w:rsid w:val="00064DDC"/>
    <w:rsid w:val="00065916"/>
    <w:rsid w:val="00066514"/>
    <w:rsid w:val="0007082F"/>
    <w:rsid w:val="0007120C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802A4"/>
    <w:rsid w:val="00083363"/>
    <w:rsid w:val="00084D16"/>
    <w:rsid w:val="00085DDA"/>
    <w:rsid w:val="00085EE5"/>
    <w:rsid w:val="000860BA"/>
    <w:rsid w:val="00087DB1"/>
    <w:rsid w:val="00090C1E"/>
    <w:rsid w:val="00091FED"/>
    <w:rsid w:val="00093501"/>
    <w:rsid w:val="00093993"/>
    <w:rsid w:val="0009656D"/>
    <w:rsid w:val="000972C4"/>
    <w:rsid w:val="000A0524"/>
    <w:rsid w:val="000A060B"/>
    <w:rsid w:val="000A0722"/>
    <w:rsid w:val="000A111F"/>
    <w:rsid w:val="000A1410"/>
    <w:rsid w:val="000A162B"/>
    <w:rsid w:val="000A1A31"/>
    <w:rsid w:val="000A2063"/>
    <w:rsid w:val="000A371C"/>
    <w:rsid w:val="000A3EB4"/>
    <w:rsid w:val="000A46D7"/>
    <w:rsid w:val="000A5230"/>
    <w:rsid w:val="000A63C3"/>
    <w:rsid w:val="000A7078"/>
    <w:rsid w:val="000A731F"/>
    <w:rsid w:val="000B0318"/>
    <w:rsid w:val="000B0681"/>
    <w:rsid w:val="000B29E2"/>
    <w:rsid w:val="000B3E95"/>
    <w:rsid w:val="000B4585"/>
    <w:rsid w:val="000B4F0D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DEC"/>
    <w:rsid w:val="00123ADE"/>
    <w:rsid w:val="00126693"/>
    <w:rsid w:val="00127293"/>
    <w:rsid w:val="00130F9D"/>
    <w:rsid w:val="001313C3"/>
    <w:rsid w:val="00131B39"/>
    <w:rsid w:val="00131DDE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8A5"/>
    <w:rsid w:val="00143C28"/>
    <w:rsid w:val="00144239"/>
    <w:rsid w:val="0014439A"/>
    <w:rsid w:val="0014615C"/>
    <w:rsid w:val="001463ED"/>
    <w:rsid w:val="00147015"/>
    <w:rsid w:val="00151126"/>
    <w:rsid w:val="001530AD"/>
    <w:rsid w:val="00153645"/>
    <w:rsid w:val="001548B4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827"/>
    <w:rsid w:val="00196BBE"/>
    <w:rsid w:val="0019751A"/>
    <w:rsid w:val="00197A03"/>
    <w:rsid w:val="001A08EC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2567"/>
    <w:rsid w:val="001E2B43"/>
    <w:rsid w:val="001E34F9"/>
    <w:rsid w:val="001E476E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527"/>
    <w:rsid w:val="00216F02"/>
    <w:rsid w:val="002211F7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1250"/>
    <w:rsid w:val="002C15B9"/>
    <w:rsid w:val="002C2EB2"/>
    <w:rsid w:val="002C2EC5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3DEA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15E1"/>
    <w:rsid w:val="00331A88"/>
    <w:rsid w:val="0033271B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67FC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0ED2"/>
    <w:rsid w:val="003E2314"/>
    <w:rsid w:val="003E34BB"/>
    <w:rsid w:val="003E53DA"/>
    <w:rsid w:val="003E561C"/>
    <w:rsid w:val="003E5F07"/>
    <w:rsid w:val="003E7154"/>
    <w:rsid w:val="003F0D4D"/>
    <w:rsid w:val="003F12CE"/>
    <w:rsid w:val="003F1DED"/>
    <w:rsid w:val="003F2645"/>
    <w:rsid w:val="003F273D"/>
    <w:rsid w:val="003F35DA"/>
    <w:rsid w:val="003F5015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538D"/>
    <w:rsid w:val="00425F58"/>
    <w:rsid w:val="00427117"/>
    <w:rsid w:val="00427A17"/>
    <w:rsid w:val="00430B5A"/>
    <w:rsid w:val="004330C3"/>
    <w:rsid w:val="004342B8"/>
    <w:rsid w:val="00435984"/>
    <w:rsid w:val="00435F2D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308"/>
    <w:rsid w:val="00443994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3257"/>
    <w:rsid w:val="00464937"/>
    <w:rsid w:val="004651B8"/>
    <w:rsid w:val="00466245"/>
    <w:rsid w:val="00467171"/>
    <w:rsid w:val="00467295"/>
    <w:rsid w:val="00470B93"/>
    <w:rsid w:val="0047122C"/>
    <w:rsid w:val="004712EC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F68"/>
    <w:rsid w:val="004838C7"/>
    <w:rsid w:val="00483CE8"/>
    <w:rsid w:val="00485DD1"/>
    <w:rsid w:val="0048659C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37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4F5C3B"/>
    <w:rsid w:val="00501460"/>
    <w:rsid w:val="0050168B"/>
    <w:rsid w:val="00501C04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70CB"/>
    <w:rsid w:val="00587736"/>
    <w:rsid w:val="00587F9E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4E28"/>
    <w:rsid w:val="005C6AF9"/>
    <w:rsid w:val="005D45FA"/>
    <w:rsid w:val="005D628C"/>
    <w:rsid w:val="005D7349"/>
    <w:rsid w:val="005E1AF8"/>
    <w:rsid w:val="005E1D4C"/>
    <w:rsid w:val="005E209A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1C9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FF2"/>
    <w:rsid w:val="00682739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97D59"/>
    <w:rsid w:val="006A17B1"/>
    <w:rsid w:val="006A3B14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1CC5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5A5A"/>
    <w:rsid w:val="007960D7"/>
    <w:rsid w:val="007960D9"/>
    <w:rsid w:val="007A0081"/>
    <w:rsid w:val="007A1C93"/>
    <w:rsid w:val="007A220A"/>
    <w:rsid w:val="007A3A88"/>
    <w:rsid w:val="007A3AE4"/>
    <w:rsid w:val="007A57B9"/>
    <w:rsid w:val="007A6DF2"/>
    <w:rsid w:val="007A75C6"/>
    <w:rsid w:val="007A765E"/>
    <w:rsid w:val="007A7B2E"/>
    <w:rsid w:val="007B02AF"/>
    <w:rsid w:val="007B08CD"/>
    <w:rsid w:val="007B2E54"/>
    <w:rsid w:val="007B333C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8DF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F4A"/>
    <w:rsid w:val="00861BD4"/>
    <w:rsid w:val="008624E6"/>
    <w:rsid w:val="00863EE3"/>
    <w:rsid w:val="00867BCE"/>
    <w:rsid w:val="008707E2"/>
    <w:rsid w:val="00870CAA"/>
    <w:rsid w:val="0087129C"/>
    <w:rsid w:val="008717DF"/>
    <w:rsid w:val="008728C7"/>
    <w:rsid w:val="00873BA4"/>
    <w:rsid w:val="008741DF"/>
    <w:rsid w:val="00875830"/>
    <w:rsid w:val="008778AC"/>
    <w:rsid w:val="008813C0"/>
    <w:rsid w:val="00881D54"/>
    <w:rsid w:val="008857CA"/>
    <w:rsid w:val="00886A05"/>
    <w:rsid w:val="00891A7E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F039B"/>
    <w:rsid w:val="008F3449"/>
    <w:rsid w:val="008F3539"/>
    <w:rsid w:val="008F47A6"/>
    <w:rsid w:val="008F48C9"/>
    <w:rsid w:val="008F66F6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98D"/>
    <w:rsid w:val="0091339F"/>
    <w:rsid w:val="009139B0"/>
    <w:rsid w:val="00913CB7"/>
    <w:rsid w:val="0091475B"/>
    <w:rsid w:val="00914DDA"/>
    <w:rsid w:val="00915A1D"/>
    <w:rsid w:val="00917643"/>
    <w:rsid w:val="009235A9"/>
    <w:rsid w:val="0092380F"/>
    <w:rsid w:val="00923FA1"/>
    <w:rsid w:val="00925691"/>
    <w:rsid w:val="00925D76"/>
    <w:rsid w:val="00927F5F"/>
    <w:rsid w:val="009307F8"/>
    <w:rsid w:val="009308AB"/>
    <w:rsid w:val="009311C5"/>
    <w:rsid w:val="009312CA"/>
    <w:rsid w:val="00932023"/>
    <w:rsid w:val="00932D3A"/>
    <w:rsid w:val="00935F94"/>
    <w:rsid w:val="00936AF6"/>
    <w:rsid w:val="00936D94"/>
    <w:rsid w:val="00936EB8"/>
    <w:rsid w:val="009370FB"/>
    <w:rsid w:val="00941FEB"/>
    <w:rsid w:val="0094218E"/>
    <w:rsid w:val="00942B2B"/>
    <w:rsid w:val="0094369F"/>
    <w:rsid w:val="00943E74"/>
    <w:rsid w:val="0094493D"/>
    <w:rsid w:val="009452A2"/>
    <w:rsid w:val="009465BF"/>
    <w:rsid w:val="00946637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60C93"/>
    <w:rsid w:val="0096448B"/>
    <w:rsid w:val="00964B71"/>
    <w:rsid w:val="00965A5A"/>
    <w:rsid w:val="00965CDA"/>
    <w:rsid w:val="00967F2D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7443"/>
    <w:rsid w:val="009B060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B0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5BF0"/>
    <w:rsid w:val="009F60EF"/>
    <w:rsid w:val="00A00399"/>
    <w:rsid w:val="00A01540"/>
    <w:rsid w:val="00A0238D"/>
    <w:rsid w:val="00A02D7F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5783"/>
    <w:rsid w:val="00A2705A"/>
    <w:rsid w:val="00A27992"/>
    <w:rsid w:val="00A303CB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307B"/>
    <w:rsid w:val="00A95AFB"/>
    <w:rsid w:val="00A95DFA"/>
    <w:rsid w:val="00A96081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ED"/>
    <w:rsid w:val="00AF10EC"/>
    <w:rsid w:val="00AF2077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594E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531C"/>
    <w:rsid w:val="00B8746D"/>
    <w:rsid w:val="00B87720"/>
    <w:rsid w:val="00B87B86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4041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22AD"/>
    <w:rsid w:val="00C73545"/>
    <w:rsid w:val="00C73F74"/>
    <w:rsid w:val="00C74DC1"/>
    <w:rsid w:val="00C76050"/>
    <w:rsid w:val="00C760FB"/>
    <w:rsid w:val="00C76878"/>
    <w:rsid w:val="00C77AB6"/>
    <w:rsid w:val="00C8098A"/>
    <w:rsid w:val="00C8506E"/>
    <w:rsid w:val="00C854FD"/>
    <w:rsid w:val="00C86BAF"/>
    <w:rsid w:val="00C86F25"/>
    <w:rsid w:val="00C87B08"/>
    <w:rsid w:val="00C90918"/>
    <w:rsid w:val="00C90F2D"/>
    <w:rsid w:val="00C9230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368"/>
    <w:rsid w:val="00CA7D7C"/>
    <w:rsid w:val="00CB0B59"/>
    <w:rsid w:val="00CB23BE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182A"/>
    <w:rsid w:val="00CD29AE"/>
    <w:rsid w:val="00CD2F24"/>
    <w:rsid w:val="00CD3C09"/>
    <w:rsid w:val="00CD5DEB"/>
    <w:rsid w:val="00CD777F"/>
    <w:rsid w:val="00CE00FA"/>
    <w:rsid w:val="00CE0969"/>
    <w:rsid w:val="00CE1815"/>
    <w:rsid w:val="00CE2171"/>
    <w:rsid w:val="00CE2786"/>
    <w:rsid w:val="00CE27E1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7421"/>
    <w:rsid w:val="00DA0190"/>
    <w:rsid w:val="00DA0728"/>
    <w:rsid w:val="00DA254B"/>
    <w:rsid w:val="00DA2B8A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0FF4"/>
    <w:rsid w:val="00DC26CE"/>
    <w:rsid w:val="00DC3341"/>
    <w:rsid w:val="00DC381E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D44"/>
    <w:rsid w:val="00E02B1A"/>
    <w:rsid w:val="00E04FD4"/>
    <w:rsid w:val="00E106C8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A2"/>
    <w:rsid w:val="00E365F1"/>
    <w:rsid w:val="00E375D5"/>
    <w:rsid w:val="00E3781B"/>
    <w:rsid w:val="00E40139"/>
    <w:rsid w:val="00E4042A"/>
    <w:rsid w:val="00E4136D"/>
    <w:rsid w:val="00E41759"/>
    <w:rsid w:val="00E41AAF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2993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65A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278"/>
    <w:rsid w:val="00EA273E"/>
    <w:rsid w:val="00EA2A9A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76C"/>
    <w:rsid w:val="00EC7863"/>
    <w:rsid w:val="00EC7B5C"/>
    <w:rsid w:val="00ED00B2"/>
    <w:rsid w:val="00ED14A4"/>
    <w:rsid w:val="00ED29F9"/>
    <w:rsid w:val="00ED3768"/>
    <w:rsid w:val="00ED5205"/>
    <w:rsid w:val="00ED639D"/>
    <w:rsid w:val="00ED7457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101B3"/>
    <w:rsid w:val="00F117C3"/>
    <w:rsid w:val="00F1261D"/>
    <w:rsid w:val="00F12731"/>
    <w:rsid w:val="00F136DF"/>
    <w:rsid w:val="00F1378F"/>
    <w:rsid w:val="00F1455B"/>
    <w:rsid w:val="00F152EC"/>
    <w:rsid w:val="00F17066"/>
    <w:rsid w:val="00F20202"/>
    <w:rsid w:val="00F20752"/>
    <w:rsid w:val="00F236DA"/>
    <w:rsid w:val="00F24146"/>
    <w:rsid w:val="00F248C7"/>
    <w:rsid w:val="00F250F0"/>
    <w:rsid w:val="00F2517B"/>
    <w:rsid w:val="00F252E5"/>
    <w:rsid w:val="00F26B92"/>
    <w:rsid w:val="00F2741B"/>
    <w:rsid w:val="00F277DB"/>
    <w:rsid w:val="00F27B64"/>
    <w:rsid w:val="00F308C6"/>
    <w:rsid w:val="00F3297D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373E"/>
    <w:rsid w:val="00F539CA"/>
    <w:rsid w:val="00F54A95"/>
    <w:rsid w:val="00F55637"/>
    <w:rsid w:val="00F56443"/>
    <w:rsid w:val="00F57C6D"/>
    <w:rsid w:val="00F61D0A"/>
    <w:rsid w:val="00F62164"/>
    <w:rsid w:val="00F62DC8"/>
    <w:rsid w:val="00F634D4"/>
    <w:rsid w:val="00F636B1"/>
    <w:rsid w:val="00F647FB"/>
    <w:rsid w:val="00F64865"/>
    <w:rsid w:val="00F64A79"/>
    <w:rsid w:val="00F65A0D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31E"/>
    <w:rsid w:val="00FC78FF"/>
    <w:rsid w:val="00FC7FD5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ACC3-531C-4E98-8ABC-65392202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6824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17</cp:revision>
  <cp:lastPrinted>2021-09-23T08:47:00Z</cp:lastPrinted>
  <dcterms:created xsi:type="dcterms:W3CDTF">2021-08-18T09:59:00Z</dcterms:created>
  <dcterms:modified xsi:type="dcterms:W3CDTF">2021-09-23T10:58:00Z</dcterms:modified>
</cp:coreProperties>
</file>